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DA06" w14:textId="77777777" w:rsidR="00000000" w:rsidRDefault="00000000">
      <w:pPr>
        <w:pStyle w:val="Balk1"/>
        <w:rPr>
          <w:rFonts w:ascii="Calibri" w:eastAsia="Times New Roman" w:hAnsi="Calibri" w:cs="Calibri"/>
        </w:rPr>
      </w:pPr>
      <w:r>
        <w:rPr>
          <w:rFonts w:ascii="Calibri" w:eastAsia="Times New Roman" w:hAnsi="Calibri" w:cs="Calibri"/>
        </w:rPr>
        <w:t>PATLAMADAN KORUNMA DOKÜMANI</w:t>
      </w:r>
      <w:r>
        <w:rPr>
          <w:rFonts w:ascii="Calibri" w:eastAsia="Times New Roman" w:hAnsi="Calibri" w:cs="Calibri"/>
        </w:rPr>
        <w:br/>
        <w:t>(PKD)</w:t>
      </w:r>
      <w:r>
        <w:rPr>
          <w:rFonts w:ascii="Calibri" w:eastAsia="Times New Roman" w:hAnsi="Calibri" w:cs="Calibri"/>
        </w:rPr>
        <w:br/>
        <w:t>YERALTI MADEN OCAĞI</w:t>
      </w:r>
    </w:p>
    <w:p w14:paraId="404FE50E" w14:textId="77777777" w:rsidR="00000000" w:rsidRDefault="00000000">
      <w:pPr>
        <w:pStyle w:val="center"/>
        <w:spacing w:after="150"/>
        <w:rPr>
          <w:rFonts w:ascii="Calibri" w:hAnsi="Calibri" w:cs="Calibri"/>
          <w:sz w:val="22"/>
          <w:szCs w:val="22"/>
        </w:rPr>
      </w:pPr>
      <w:r>
        <w:rPr>
          <w:rFonts w:ascii="Calibri" w:hAnsi="Calibri" w:cs="Calibri"/>
          <w:sz w:val="22"/>
          <w:szCs w:val="22"/>
        </w:rPr>
        <w:t>(Kömür / Linyit İşletmesi — Örnek Doküman)</w:t>
      </w:r>
      <w:r>
        <w:rPr>
          <w:rFonts w:ascii="Calibri" w:hAnsi="Calibri" w:cs="Calibri"/>
          <w:sz w:val="22"/>
          <w:szCs w:val="22"/>
        </w:rPr>
        <w:br/>
        <w:t>30.04.2013 tarih ve 28633 sayılı Resmî Gazete'de yayımlanan</w:t>
      </w:r>
      <w:r>
        <w:rPr>
          <w:rFonts w:ascii="Calibri" w:hAnsi="Calibri" w:cs="Calibri"/>
          <w:sz w:val="22"/>
          <w:szCs w:val="22"/>
        </w:rPr>
        <w:br/>
        <w:t>"Çalışanların Patlayıcı Ortamların Tehlikelerinden Korunması Hakkında Yönetmelik"</w:t>
      </w:r>
      <w:r>
        <w:rPr>
          <w:rFonts w:ascii="Calibri" w:hAnsi="Calibri" w:cs="Calibri"/>
          <w:sz w:val="22"/>
          <w:szCs w:val="22"/>
        </w:rPr>
        <w:br/>
        <w:t>kapsamında hazırlanmıştır.</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085DAA9F" w14:textId="77777777">
        <w:tc>
          <w:tcPr>
            <w:tcW w:w="1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1331DC"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İşyeri / İşletme Adı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6CB4B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{isletmeAdi}</w:t>
            </w:r>
          </w:p>
        </w:tc>
      </w:tr>
      <w:tr w:rsidR="00000000" w14:paraId="621F49E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675D06"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İşyeri SGK Sicil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6858B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{sgkSicilNo}</w:t>
            </w:r>
          </w:p>
        </w:tc>
      </w:tr>
      <w:tr w:rsidR="00000000" w14:paraId="0EF4F7A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63076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Adres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1F9DC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{isyeriAdresi}</w:t>
            </w:r>
          </w:p>
        </w:tc>
      </w:tr>
      <w:tr w:rsidR="00000000" w14:paraId="2233895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CE382E"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NACE Kodu / Tehlike Sınıfı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E2D7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05.10.01 (Taş kömürü) — Çok Tehlikeli</w:t>
            </w:r>
          </w:p>
        </w:tc>
      </w:tr>
      <w:tr w:rsidR="00000000" w14:paraId="1788E1B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27ED20"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Doküman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C0B26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{dokumanNo}</w:t>
            </w:r>
          </w:p>
        </w:tc>
      </w:tr>
      <w:tr w:rsidR="00000000" w14:paraId="5D8A3C8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485AE8"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Yayın Tarihi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D47B4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{yayinTarihi}</w:t>
            </w:r>
          </w:p>
        </w:tc>
      </w:tr>
      <w:tr w:rsidR="00000000" w14:paraId="397715C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40791C"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Revizyon No / Tarihi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72E2E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{revizyonNoTarihi}</w:t>
            </w:r>
          </w:p>
        </w:tc>
      </w:tr>
      <w:tr w:rsidR="00000000" w14:paraId="47EE24D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8A472F"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Hazırlayan (İSG Uzmanı / Mühendis)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D9A72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{hazirlayanAdSoyad}</w:t>
            </w:r>
          </w:p>
        </w:tc>
      </w:tr>
      <w:tr w:rsidR="00000000" w14:paraId="0D91A49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07086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Onaylayan (İşveren / İşveren Vekili)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D9D37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{onaylayanAdSoyad}</w:t>
            </w:r>
          </w:p>
        </w:tc>
      </w:tr>
    </w:tbl>
    <w:p w14:paraId="27631496" w14:textId="77777777" w:rsidR="00000000" w:rsidRDefault="00000000">
      <w:pPr>
        <w:pStyle w:val="Balk2"/>
        <w:rPr>
          <w:rFonts w:ascii="Calibri" w:eastAsia="Times New Roman" w:hAnsi="Calibri" w:cs="Calibri"/>
        </w:rPr>
      </w:pPr>
      <w:r>
        <w:rPr>
          <w:rFonts w:ascii="Calibri" w:eastAsia="Times New Roman" w:hAnsi="Calibri" w:cs="Calibri"/>
        </w:rPr>
        <w:t>REVİZYON TAKİP ÇİZELGESİ</w:t>
      </w:r>
    </w:p>
    <w:tbl>
      <w:tblPr>
        <w:tblW w:w="5000" w:type="pct"/>
        <w:tblCellMar>
          <w:top w:w="15" w:type="dxa"/>
          <w:left w:w="15" w:type="dxa"/>
          <w:bottom w:w="15" w:type="dxa"/>
          <w:right w:w="15" w:type="dxa"/>
        </w:tblCellMar>
        <w:tblLook w:val="04A0" w:firstRow="1" w:lastRow="0" w:firstColumn="1" w:lastColumn="0" w:noHBand="0" w:noVBand="1"/>
      </w:tblPr>
      <w:tblGrid>
        <w:gridCol w:w="1119"/>
        <w:gridCol w:w="1405"/>
        <w:gridCol w:w="2599"/>
        <w:gridCol w:w="1960"/>
        <w:gridCol w:w="1973"/>
      </w:tblGrid>
      <w:tr w:rsidR="00000000" w14:paraId="6E71940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19840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Rev.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AC999"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Tarih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44D03E"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Revizyon Açıklaması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F5B64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Hazırlayan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5FE21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Onaylayan</w:t>
            </w:r>
          </w:p>
        </w:tc>
      </w:tr>
      <w:tr w:rsidR="00000000" w14:paraId="1EF6B92A"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16498EC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{#revizyonTablosu}</w:t>
            </w:r>
          </w:p>
        </w:tc>
      </w:tr>
      <w:tr w:rsidR="00000000" w14:paraId="2E7E536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2A506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5C737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{revTarihi}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C563A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{revAciklama}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8DFBC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{revHazirlayan}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01CF6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{revOnaylayan}</w:t>
            </w:r>
          </w:p>
        </w:tc>
      </w:tr>
      <w:tr w:rsidR="00000000" w14:paraId="74376848"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3F53282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{/revizyonTablosu}</w:t>
            </w:r>
          </w:p>
        </w:tc>
      </w:tr>
    </w:tbl>
    <w:p w14:paraId="0CA87A63" w14:textId="77777777" w:rsidR="00000000" w:rsidRDefault="00000000">
      <w:pPr>
        <w:pStyle w:val="NormalWeb"/>
        <w:rPr>
          <w:rFonts w:ascii="Calibri" w:hAnsi="Calibri" w:cs="Calibri"/>
          <w:sz w:val="22"/>
          <w:szCs w:val="22"/>
        </w:rPr>
      </w:pPr>
      <w:r>
        <w:rPr>
          <w:rFonts w:ascii="Calibri" w:hAnsi="Calibri" w:cs="Calibri"/>
          <w:i/>
          <w:iCs/>
          <w:sz w:val="22"/>
          <w:szCs w:val="22"/>
        </w:rPr>
        <w:t>Bu doküman, işyerinde iş ekipmanında veya iş organizasyonunda önemli değişiklik, genişleme veya tadilat yapıldığı hallerde ve en geç periyodik gözden geçirme süresi sonunda yeniden gözden geçirilerek güncellenir.</w:t>
      </w:r>
    </w:p>
    <w:p w14:paraId="366BCE8E" w14:textId="77777777" w:rsidR="00000000" w:rsidRDefault="00000000">
      <w:pPr>
        <w:pStyle w:val="Balk2"/>
        <w:rPr>
          <w:rFonts w:ascii="Calibri" w:eastAsia="Times New Roman" w:hAnsi="Calibri" w:cs="Calibri"/>
        </w:rPr>
      </w:pPr>
      <w:r>
        <w:rPr>
          <w:rFonts w:ascii="Calibri" w:eastAsia="Times New Roman" w:hAnsi="Calibri" w:cs="Calibri"/>
        </w:rPr>
        <w:t>1. AMAÇ</w:t>
      </w:r>
    </w:p>
    <w:p w14:paraId="60DFE5F7" w14:textId="77777777" w:rsidR="00000000" w:rsidRDefault="00000000">
      <w:pPr>
        <w:pStyle w:val="NormalWeb"/>
        <w:rPr>
          <w:rFonts w:ascii="Calibri" w:hAnsi="Calibri" w:cs="Calibri"/>
          <w:sz w:val="22"/>
          <w:szCs w:val="22"/>
        </w:rPr>
      </w:pPr>
      <w:r>
        <w:rPr>
          <w:rFonts w:ascii="Calibri" w:hAnsi="Calibri" w:cs="Calibri"/>
          <w:sz w:val="22"/>
          <w:szCs w:val="22"/>
        </w:rPr>
        <w:lastRenderedPageBreak/>
        <w:t>Bu Patlamadan Korunma Dokümanı (PKD); yeraltı maden ocağında metan (grizu), kömür tozu ve diğer yanıcı maddelerden kaynaklanabilecek patlayıcı ortamların oluşmasını önlemek, oluşması engellenemiyorsa tutuşmasını önlemek ve olası bir patlamanın çalışanların sağlık ve güvenliği üzerindeki zararlı etkilerini en aza indirmek amacıyla hazırlanmıştır.</w:t>
      </w:r>
    </w:p>
    <w:p w14:paraId="08862068" w14:textId="77777777" w:rsidR="00000000" w:rsidRDefault="00000000">
      <w:pPr>
        <w:pStyle w:val="Balk2"/>
        <w:rPr>
          <w:rFonts w:ascii="Calibri" w:eastAsia="Times New Roman" w:hAnsi="Calibri" w:cs="Calibri"/>
        </w:rPr>
      </w:pPr>
      <w:r>
        <w:rPr>
          <w:rFonts w:ascii="Calibri" w:eastAsia="Times New Roman" w:hAnsi="Calibri" w:cs="Calibri"/>
        </w:rPr>
        <w:t>2. KAPSAM</w:t>
      </w:r>
    </w:p>
    <w:p w14:paraId="1C95E9EF" w14:textId="77777777" w:rsidR="00000000" w:rsidRDefault="00000000">
      <w:pPr>
        <w:pStyle w:val="NormalWeb"/>
        <w:rPr>
          <w:rFonts w:ascii="Calibri" w:hAnsi="Calibri" w:cs="Calibri"/>
          <w:sz w:val="22"/>
          <w:szCs w:val="22"/>
        </w:rPr>
      </w:pPr>
      <w:r>
        <w:rPr>
          <w:rFonts w:ascii="Calibri" w:hAnsi="Calibri" w:cs="Calibri"/>
          <w:sz w:val="22"/>
          <w:szCs w:val="22"/>
        </w:rPr>
        <w:t>Bu doküman, işletmeye ait yeraltı üretim panoları, galeriler, nakliye yolları, hava giriş/çıkış kuyuları, kömür stok ve bunker alanları, elektrik ve mekanik tesisler ile patlayıcı ortam oluşma ihtimali bulunan tüm yeraltı ve yerüstü çalışma alanlarını kapsar.</w:t>
      </w:r>
    </w:p>
    <w:p w14:paraId="3E3C397C" w14:textId="77777777" w:rsidR="00000000" w:rsidRDefault="00000000">
      <w:pPr>
        <w:pStyle w:val="Balk2"/>
        <w:rPr>
          <w:rFonts w:ascii="Calibri" w:eastAsia="Times New Roman" w:hAnsi="Calibri" w:cs="Calibri"/>
        </w:rPr>
      </w:pPr>
      <w:r>
        <w:rPr>
          <w:rFonts w:ascii="Calibri" w:eastAsia="Times New Roman" w:hAnsi="Calibri" w:cs="Calibri"/>
        </w:rPr>
        <w:t>3. TANIMLAR</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7C78DDE6" w14:textId="77777777">
        <w:tc>
          <w:tcPr>
            <w:tcW w:w="1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7624B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Terim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B2BB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Tanım</w:t>
            </w:r>
          </w:p>
        </w:tc>
      </w:tr>
      <w:tr w:rsidR="00000000" w14:paraId="4BC7A20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E5B94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Patlayıcı ortam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01312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Yanıcı maddelerin gaz, buhar, sis veya toz halinde hava ile karışarak, tutuşma sonrası yanmanın tüm karışıma yayıldığı ortam.</w:t>
            </w:r>
          </w:p>
        </w:tc>
      </w:tr>
      <w:tr w:rsidR="00000000" w14:paraId="7728955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9EA501"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Patlamadan Korunma Dokümanı (PKD)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2CEA6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İşyerlerinde oluşabilecek patlayıcı ortamların tehlikelerinden çalışanların sağlık ve güvenliğini korumak amacıyla hazırlanan doküman.</w:t>
            </w:r>
          </w:p>
        </w:tc>
      </w:tr>
      <w:tr w:rsidR="00000000" w14:paraId="446A576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F5AEA6"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Grizu (Metan – CH₄)</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3A0F5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Kömür damarlarından açığa çıkan, hava ile %4,4–17 hacim aralığında patlayıcı karışım oluşturan renksiz ve kokusuz yanıcı gaz.</w:t>
            </w:r>
          </w:p>
        </w:tc>
      </w:tr>
      <w:tr w:rsidR="00000000" w14:paraId="3350F38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A75D6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Kömür tozu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B6727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Havada askıda kaldığında veya çökeltiler halinde tutuştuğunda ikincil patlamalara yol açabilen, ince taneli yanıcı kömür tanecikleri.</w:t>
            </w:r>
          </w:p>
        </w:tc>
      </w:tr>
      <w:tr w:rsidR="00000000" w14:paraId="02404E8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9A53E9"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Alt Patlama Sınırı (LEL)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91E66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Yanıcı gaz/tozun hava içinde tutuşabildiği en düşük konsantrasyon.</w:t>
            </w:r>
          </w:p>
        </w:tc>
      </w:tr>
      <w:tr w:rsidR="00000000" w14:paraId="09FB54EC"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10DCA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Üst Patlama Sınırı (UEL)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E673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Yanıcı gaz/tozun hava içinde tutuşabildiği en yüksek konsantrasyon.</w:t>
            </w:r>
          </w:p>
        </w:tc>
      </w:tr>
      <w:tr w:rsidR="00000000" w14:paraId="093A524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F59956"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Zon (Bölge)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08232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Patlayıcı ortamın oluşma sıklığı ve süresine göre yapılan tehlikeli bölge sınıflandırması (gazlar için Zon 0/1/2; tozlar için Zon 20/21/22).</w:t>
            </w:r>
          </w:p>
        </w:tc>
      </w:tr>
      <w:tr w:rsidR="00000000" w14:paraId="1DF71FDA"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7290CF"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Tutuşma kaynağı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2A1F1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Patlayıcı ortamı tutuşturabilecek kıvılcım, sıcak yüzey, alev, elektrik arkı, statik elektrik vb. enerji kaynağı.</w:t>
            </w:r>
          </w:p>
        </w:tc>
      </w:tr>
      <w:tr w:rsidR="00000000" w14:paraId="0D1E8A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8DC30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ATEX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7F3B9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Patlayıcı ortamlarla ilgili 1999/92/EC (çalışan koruması) ve 2014/34/AB (ekipman) Avrupa direktiflerinin ortak adı.</w:t>
            </w:r>
          </w:p>
        </w:tc>
      </w:tr>
    </w:tbl>
    <w:p w14:paraId="67AB2E30" w14:textId="77777777" w:rsidR="00000000" w:rsidRDefault="00000000">
      <w:pPr>
        <w:pStyle w:val="Balk2"/>
        <w:rPr>
          <w:rFonts w:ascii="Calibri" w:eastAsia="Times New Roman" w:hAnsi="Calibri" w:cs="Calibri"/>
        </w:rPr>
      </w:pPr>
      <w:r>
        <w:rPr>
          <w:rFonts w:ascii="Calibri" w:eastAsia="Times New Roman" w:hAnsi="Calibri" w:cs="Calibri"/>
        </w:rPr>
        <w:t>5. İŞYERİNİN TANITIMI VE FAALİYET BİLGİLERİ</w:t>
      </w:r>
    </w:p>
    <w:tbl>
      <w:tblPr>
        <w:tblW w:w="5000" w:type="pct"/>
        <w:tblCellMar>
          <w:top w:w="15" w:type="dxa"/>
          <w:left w:w="15" w:type="dxa"/>
          <w:bottom w:w="15" w:type="dxa"/>
          <w:right w:w="15" w:type="dxa"/>
        </w:tblCellMar>
        <w:tblLook w:val="04A0" w:firstRow="1" w:lastRow="0" w:firstColumn="1" w:lastColumn="0" w:noHBand="0" w:noVBand="1"/>
      </w:tblPr>
      <w:tblGrid>
        <w:gridCol w:w="3622"/>
        <w:gridCol w:w="5434"/>
      </w:tblGrid>
      <w:tr w:rsidR="00000000" w14:paraId="1A7196C7" w14:textId="77777777">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17DF5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Faaliyet Konusu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F3E9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{faaliyetKonusu}</w:t>
            </w:r>
          </w:p>
        </w:tc>
      </w:tr>
      <w:tr w:rsidR="00000000" w14:paraId="5BBAD53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B21B4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lastRenderedPageBreak/>
              <w:t>Üretim Yöntemi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CE05A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{uretimYontemi}</w:t>
            </w:r>
          </w:p>
        </w:tc>
      </w:tr>
      <w:tr w:rsidR="00000000" w14:paraId="49422F0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92961E"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Çalışan Sayısı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95CF6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{calisanSayisi}</w:t>
            </w:r>
          </w:p>
        </w:tc>
      </w:tr>
      <w:tr w:rsidR="00000000" w14:paraId="6F9C37D6"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1226F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Vardiya Düzeni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6E616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{vardiyaDuzeni}</w:t>
            </w:r>
          </w:p>
        </w:tc>
      </w:tr>
      <w:tr w:rsidR="00000000" w14:paraId="4DFEEB72"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16F12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Ocak Derinliği / Galeri Uzunluğu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2E019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{ocakDerinligi}</w:t>
            </w:r>
          </w:p>
        </w:tc>
      </w:tr>
      <w:tr w:rsidR="00000000" w14:paraId="3D7DB2C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9B511A"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Havalandırma Sistemi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83205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{havalandirmaSistemi}</w:t>
            </w:r>
          </w:p>
        </w:tc>
      </w:tr>
      <w:tr w:rsidR="00000000" w14:paraId="25F711A1"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3F729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Metan İçeriği (ocak gazı)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1B50C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{metanIcerigi}</w:t>
            </w:r>
          </w:p>
        </w:tc>
      </w:tr>
      <w:tr w:rsidR="00000000" w14:paraId="3220EF9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6C0277"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Kömür Tozu Patlama Özelliği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A752D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{komurTozuOzelligi}</w:t>
            </w:r>
          </w:p>
        </w:tc>
      </w:tr>
    </w:tbl>
    <w:p w14:paraId="34957C7B" w14:textId="77777777" w:rsidR="00000000" w:rsidRDefault="00000000">
      <w:pPr>
        <w:pStyle w:val="Balk2"/>
        <w:rPr>
          <w:rFonts w:ascii="Calibri" w:eastAsia="Times New Roman" w:hAnsi="Calibri" w:cs="Calibri"/>
        </w:rPr>
      </w:pPr>
      <w:r>
        <w:rPr>
          <w:rFonts w:ascii="Calibri" w:eastAsia="Times New Roman" w:hAnsi="Calibri" w:cs="Calibri"/>
        </w:rPr>
        <w:t>6. PATLAYICI ORTAM KAYNAKLARININ BELİRLENMESİ</w:t>
      </w:r>
    </w:p>
    <w:p w14:paraId="65D54CBA" w14:textId="77777777" w:rsidR="00000000" w:rsidRDefault="00000000">
      <w:pPr>
        <w:pStyle w:val="Balk3"/>
        <w:rPr>
          <w:rFonts w:ascii="Calibri" w:eastAsia="Times New Roman" w:hAnsi="Calibri" w:cs="Calibri"/>
        </w:rPr>
      </w:pPr>
      <w:r>
        <w:rPr>
          <w:rFonts w:ascii="Calibri" w:eastAsia="Times New Roman" w:hAnsi="Calibri" w:cs="Calibri"/>
        </w:rPr>
        <w:t>6.1. Metan (Grizu – CH₄)</w:t>
      </w:r>
    </w:p>
    <w:tbl>
      <w:tblPr>
        <w:tblW w:w="5000" w:type="pct"/>
        <w:tblCellMar>
          <w:top w:w="15" w:type="dxa"/>
          <w:left w:w="15" w:type="dxa"/>
          <w:bottom w:w="15" w:type="dxa"/>
          <w:right w:w="15" w:type="dxa"/>
        </w:tblCellMar>
        <w:tblLook w:val="04A0" w:firstRow="1" w:lastRow="0" w:firstColumn="1" w:lastColumn="0" w:noHBand="0" w:noVBand="1"/>
      </w:tblPr>
      <w:tblGrid>
        <w:gridCol w:w="3622"/>
        <w:gridCol w:w="5434"/>
      </w:tblGrid>
      <w:tr w:rsidR="00000000" w14:paraId="18D1FD22" w14:textId="77777777">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ED77C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Alt Patlama Sınırı (LEL)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19D37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%4,4 (hacimce)</w:t>
            </w:r>
          </w:p>
        </w:tc>
      </w:tr>
      <w:tr w:rsidR="00000000" w14:paraId="2385194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E8BBB8"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Üst Patlama Sınırı (UEL)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766EC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%17 (hacimce)</w:t>
            </w:r>
          </w:p>
        </w:tc>
      </w:tr>
      <w:tr w:rsidR="00000000" w14:paraId="5C6F18A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27366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En şiddetli patlama konsantrasyonu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5EA1B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 %9,5 metan</w:t>
            </w:r>
          </w:p>
        </w:tc>
      </w:tr>
      <w:tr w:rsidR="00000000" w14:paraId="2E0DF3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11FF29"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Yoğunluk (havaya göre)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7693B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0,55 (havadan hafif – tavanda birikir)</w:t>
            </w:r>
          </w:p>
        </w:tc>
      </w:tr>
      <w:tr w:rsidR="00000000" w14:paraId="2043AB2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35FBED"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Tutuşma sıcaklığı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0EAE5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 595 °C</w:t>
            </w:r>
          </w:p>
        </w:tc>
      </w:tr>
      <w:tr w:rsidR="00000000" w14:paraId="4321253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0AE08C"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Patlama grubu / sıcaklık sınıfı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5536B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Grup I (maden) — Grup IIA, T1</w:t>
            </w:r>
          </w:p>
        </w:tc>
      </w:tr>
      <w:tr w:rsidR="00000000" w14:paraId="07EF10C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9D3F76"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Salım kaynakları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98909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Kazı aynası, göçük boşlukları, sondaj delikleri, kömür yüzeyi, eski imalat (göçük) alanları</w:t>
            </w:r>
          </w:p>
        </w:tc>
      </w:tr>
    </w:tbl>
    <w:p w14:paraId="79644131" w14:textId="77777777" w:rsidR="00000000" w:rsidRDefault="00000000">
      <w:pPr>
        <w:pStyle w:val="Balk3"/>
        <w:rPr>
          <w:rFonts w:ascii="Calibri" w:eastAsia="Times New Roman" w:hAnsi="Calibri" w:cs="Calibri"/>
        </w:rPr>
      </w:pPr>
      <w:r>
        <w:rPr>
          <w:rFonts w:ascii="Calibri" w:eastAsia="Times New Roman" w:hAnsi="Calibri" w:cs="Calibri"/>
        </w:rPr>
        <w:t>6.2. Kömür Tozu</w:t>
      </w:r>
    </w:p>
    <w:tbl>
      <w:tblPr>
        <w:tblW w:w="5000" w:type="pct"/>
        <w:tblCellMar>
          <w:top w:w="15" w:type="dxa"/>
          <w:left w:w="15" w:type="dxa"/>
          <w:bottom w:w="15" w:type="dxa"/>
          <w:right w:w="15" w:type="dxa"/>
        </w:tblCellMar>
        <w:tblLook w:val="04A0" w:firstRow="1" w:lastRow="0" w:firstColumn="1" w:lastColumn="0" w:noHBand="0" w:noVBand="1"/>
      </w:tblPr>
      <w:tblGrid>
        <w:gridCol w:w="3622"/>
        <w:gridCol w:w="5434"/>
      </w:tblGrid>
      <w:tr w:rsidR="00000000" w14:paraId="381F2D8A" w14:textId="77777777">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25E1E6"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Tehlikeli tane boyutu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57FA0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&lt; 200 mikron (özellikle &lt; 75 µm)</w:t>
            </w:r>
          </w:p>
        </w:tc>
      </w:tr>
      <w:tr w:rsidR="00000000" w14:paraId="683DDDC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22E8EB"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Minimum patlayıcı konsantrasyon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4E346C"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 50 g/m³ (havada askıda toz)</w:t>
            </w:r>
          </w:p>
        </w:tc>
      </w:tr>
      <w:tr w:rsidR="00000000" w14:paraId="6A72CB9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725DF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Tutuşma kaynağı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8B5619"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Metan patlaması, sıcak yüzey, kıvılcım, sürtünme</w:t>
            </w:r>
          </w:p>
        </w:tc>
      </w:tr>
      <w:tr w:rsidR="00000000" w14:paraId="64D47F9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F9E0EF"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İkincil patlama riski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3712A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Yüksek (zincirleme toz patlaması)</w:t>
            </w:r>
          </w:p>
        </w:tc>
      </w:tr>
      <w:tr w:rsidR="00000000" w14:paraId="7F086DF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2FB0A7"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lastRenderedPageBreak/>
              <w:t>Korunma yöntemi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98C69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Taş tozlama (kalkerle nötrleme), taş tozu barajları, sulu süpürme</w:t>
            </w:r>
          </w:p>
        </w:tc>
      </w:tr>
    </w:tbl>
    <w:p w14:paraId="016FA361" w14:textId="77777777" w:rsidR="00000000" w:rsidRDefault="00000000">
      <w:pPr>
        <w:pStyle w:val="Balk2"/>
        <w:rPr>
          <w:rFonts w:ascii="Calibri" w:eastAsia="Times New Roman" w:hAnsi="Calibri" w:cs="Calibri"/>
        </w:rPr>
      </w:pPr>
      <w:r>
        <w:rPr>
          <w:rFonts w:ascii="Calibri" w:eastAsia="Times New Roman" w:hAnsi="Calibri" w:cs="Calibri"/>
        </w:rPr>
        <w:t>8. TEHLİKELİ BÖLGELERİN (ZON) SINIFLANDIRILMASI</w:t>
      </w:r>
    </w:p>
    <w:p w14:paraId="32DB8373" w14:textId="77777777" w:rsidR="00000000" w:rsidRDefault="00000000">
      <w:pPr>
        <w:pStyle w:val="Balk3"/>
        <w:rPr>
          <w:rFonts w:ascii="Calibri" w:eastAsia="Times New Roman" w:hAnsi="Calibri" w:cs="Calibri"/>
        </w:rPr>
      </w:pPr>
      <w:r>
        <w:rPr>
          <w:rFonts w:ascii="Calibri" w:eastAsia="Times New Roman" w:hAnsi="Calibri" w:cs="Calibri"/>
        </w:rPr>
        <w:t>8.1. İşyerine Ait Örnek Zon Sınıflandırma Tablosu</w:t>
      </w:r>
    </w:p>
    <w:tbl>
      <w:tblPr>
        <w:tblW w:w="5000" w:type="pct"/>
        <w:tblCellMar>
          <w:top w:w="15" w:type="dxa"/>
          <w:left w:w="15" w:type="dxa"/>
          <w:bottom w:w="15" w:type="dxa"/>
          <w:right w:w="15" w:type="dxa"/>
        </w:tblCellMar>
        <w:tblLook w:val="04A0" w:firstRow="1" w:lastRow="0" w:firstColumn="1" w:lastColumn="0" w:noHBand="0" w:noVBand="1"/>
      </w:tblPr>
      <w:tblGrid>
        <w:gridCol w:w="1014"/>
        <w:gridCol w:w="1816"/>
        <w:gridCol w:w="1686"/>
        <w:gridCol w:w="1790"/>
        <w:gridCol w:w="1091"/>
        <w:gridCol w:w="1659"/>
      </w:tblGrid>
      <w:tr w:rsidR="00000000" w14:paraId="0ABF9B1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4EA9F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DC6B1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Alan / Ekipman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057CE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Yanıcı Madde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9591CE"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Salım Derecesi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07730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Zon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D41893"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0A88FBD3" w14:textId="77777777">
        <w:tc>
          <w:tcPr>
            <w:tcW w:w="0" w:type="auto"/>
            <w:gridSpan w:val="6"/>
            <w:tcBorders>
              <w:top w:val="nil"/>
              <w:left w:val="nil"/>
              <w:bottom w:val="nil"/>
              <w:right w:val="nil"/>
            </w:tcBorders>
            <w:tcMar>
              <w:top w:w="30" w:type="dxa"/>
              <w:left w:w="30" w:type="dxa"/>
              <w:bottom w:w="30" w:type="dxa"/>
              <w:right w:w="30" w:type="dxa"/>
            </w:tcMar>
            <w:vAlign w:val="center"/>
            <w:hideMark/>
          </w:tcPr>
          <w:p w14:paraId="73AE8DF6"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{#zonSiniflandirma}</w:t>
            </w:r>
          </w:p>
        </w:tc>
      </w:tr>
      <w:tr w:rsidR="00000000" w14:paraId="79765003"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317F0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E3244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{alanEkipman}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F3B7D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{yaniciMadde}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E0C39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{salimDerecesi}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BB734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{zonTipi}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436B4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{zonAciklama}</w:t>
            </w:r>
          </w:p>
        </w:tc>
      </w:tr>
      <w:tr w:rsidR="00000000" w14:paraId="52BD001E" w14:textId="77777777">
        <w:tc>
          <w:tcPr>
            <w:tcW w:w="0" w:type="auto"/>
            <w:gridSpan w:val="6"/>
            <w:tcBorders>
              <w:top w:val="nil"/>
              <w:left w:val="nil"/>
              <w:bottom w:val="nil"/>
              <w:right w:val="nil"/>
            </w:tcBorders>
            <w:tcMar>
              <w:top w:w="30" w:type="dxa"/>
              <w:left w:w="30" w:type="dxa"/>
              <w:bottom w:w="30" w:type="dxa"/>
              <w:right w:w="30" w:type="dxa"/>
            </w:tcMar>
            <w:vAlign w:val="center"/>
            <w:hideMark/>
          </w:tcPr>
          <w:p w14:paraId="4AE8742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{/zonSiniflandirma}</w:t>
            </w:r>
          </w:p>
        </w:tc>
      </w:tr>
    </w:tbl>
    <w:p w14:paraId="37BA53B8" w14:textId="77777777" w:rsidR="00000000" w:rsidRDefault="00000000">
      <w:pPr>
        <w:pStyle w:val="Balk2"/>
        <w:rPr>
          <w:rFonts w:ascii="Calibri" w:eastAsia="Times New Roman" w:hAnsi="Calibri" w:cs="Calibri"/>
        </w:rPr>
      </w:pPr>
      <w:r>
        <w:rPr>
          <w:rFonts w:ascii="Calibri" w:eastAsia="Times New Roman" w:hAnsi="Calibri" w:cs="Calibri"/>
        </w:rPr>
        <w:t>9. PATLAMA RİSKİNİN BELİRLENMESİ VE DEĞERLENDİRİLMESİ</w:t>
      </w:r>
    </w:p>
    <w:p w14:paraId="022A8500" w14:textId="77777777" w:rsidR="00000000" w:rsidRDefault="00000000">
      <w:pPr>
        <w:pStyle w:val="Balk3"/>
        <w:rPr>
          <w:rFonts w:ascii="Calibri" w:eastAsia="Times New Roman" w:hAnsi="Calibri" w:cs="Calibri"/>
        </w:rPr>
      </w:pPr>
      <w:r>
        <w:rPr>
          <w:rFonts w:ascii="Calibri" w:eastAsia="Times New Roman" w:hAnsi="Calibri" w:cs="Calibri"/>
        </w:rPr>
        <w:t>9.2. Örnek Patlama Risk Değerlendirme Tablosu</w:t>
      </w:r>
    </w:p>
    <w:tbl>
      <w:tblPr>
        <w:tblW w:w="5000" w:type="pct"/>
        <w:tblCellMar>
          <w:top w:w="15" w:type="dxa"/>
          <w:left w:w="15" w:type="dxa"/>
          <w:bottom w:w="15" w:type="dxa"/>
          <w:right w:w="15" w:type="dxa"/>
        </w:tblCellMar>
        <w:tblLook w:val="04A0" w:firstRow="1" w:lastRow="0" w:firstColumn="1" w:lastColumn="0" w:noHBand="0" w:noVBand="1"/>
      </w:tblPr>
      <w:tblGrid>
        <w:gridCol w:w="860"/>
        <w:gridCol w:w="1823"/>
        <w:gridCol w:w="1575"/>
        <w:gridCol w:w="898"/>
        <w:gridCol w:w="840"/>
        <w:gridCol w:w="1111"/>
        <w:gridCol w:w="1612"/>
        <w:gridCol w:w="1122"/>
      </w:tblGrid>
      <w:tr w:rsidR="00000000" w14:paraId="3CF73B5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3D0B9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F2A1B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Tehlike / Senaryo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328548"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Mevcut Durum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2FDD8B"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52F4C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Ş</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85B44F"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Risk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632D1E"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Alınacak Önlem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C69962"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Kalan Risk</w:t>
            </w:r>
          </w:p>
        </w:tc>
      </w:tr>
      <w:tr w:rsidR="00000000" w14:paraId="56D26A43" w14:textId="77777777">
        <w:tc>
          <w:tcPr>
            <w:tcW w:w="0" w:type="auto"/>
            <w:gridSpan w:val="8"/>
            <w:tcBorders>
              <w:top w:val="nil"/>
              <w:left w:val="nil"/>
              <w:bottom w:val="nil"/>
              <w:right w:val="nil"/>
            </w:tcBorders>
            <w:tcMar>
              <w:top w:w="30" w:type="dxa"/>
              <w:left w:w="30" w:type="dxa"/>
              <w:bottom w:w="30" w:type="dxa"/>
              <w:right w:w="30" w:type="dxa"/>
            </w:tcMar>
            <w:vAlign w:val="center"/>
            <w:hideMark/>
          </w:tcPr>
          <w:p w14:paraId="73AD34E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{#riskDegerlendirme}</w:t>
            </w:r>
          </w:p>
        </w:tc>
      </w:tr>
      <w:tr w:rsidR="00000000" w14:paraId="5ACE5090"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4373F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{riskNo}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C4AC9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{tehlikeSenaryosu}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1DD8D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{mevcutDurum}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15CFE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{olasilik}</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D4E80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{siddet}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D5D64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{riskSkoru}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89CF5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{alinacakOnlem}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E4E26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{kalanRisk}</w:t>
            </w:r>
          </w:p>
        </w:tc>
      </w:tr>
      <w:tr w:rsidR="00000000" w14:paraId="5FC60202" w14:textId="77777777">
        <w:tc>
          <w:tcPr>
            <w:tcW w:w="0" w:type="auto"/>
            <w:gridSpan w:val="8"/>
            <w:tcBorders>
              <w:top w:val="nil"/>
              <w:left w:val="nil"/>
              <w:bottom w:val="nil"/>
              <w:right w:val="nil"/>
            </w:tcBorders>
            <w:tcMar>
              <w:top w:w="30" w:type="dxa"/>
              <w:left w:w="30" w:type="dxa"/>
              <w:bottom w:w="30" w:type="dxa"/>
              <w:right w:w="30" w:type="dxa"/>
            </w:tcMar>
            <w:vAlign w:val="center"/>
            <w:hideMark/>
          </w:tcPr>
          <w:p w14:paraId="37F57CE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{/riskDegerlendirme}</w:t>
            </w:r>
          </w:p>
        </w:tc>
      </w:tr>
    </w:tbl>
    <w:p w14:paraId="4A48013C" w14:textId="77777777" w:rsidR="00000000" w:rsidRDefault="00000000">
      <w:pPr>
        <w:pStyle w:val="Balk2"/>
        <w:rPr>
          <w:rFonts w:ascii="Calibri" w:eastAsia="Times New Roman" w:hAnsi="Calibri" w:cs="Calibri"/>
        </w:rPr>
      </w:pPr>
      <w:r>
        <w:rPr>
          <w:rFonts w:ascii="Calibri" w:eastAsia="Times New Roman" w:hAnsi="Calibri" w:cs="Calibri"/>
        </w:rPr>
        <w:t>11. EKİPMAN VE KORUYUCU SİSTEM SEÇİMİ (ATEX)</w:t>
      </w:r>
    </w:p>
    <w:p w14:paraId="476433F6" w14:textId="77777777" w:rsidR="00000000" w:rsidRDefault="00000000">
      <w:pPr>
        <w:pStyle w:val="Balk3"/>
        <w:rPr>
          <w:rFonts w:ascii="Calibri" w:eastAsia="Times New Roman" w:hAnsi="Calibri" w:cs="Calibri"/>
        </w:rPr>
      </w:pPr>
      <w:r>
        <w:rPr>
          <w:rFonts w:ascii="Calibri" w:eastAsia="Times New Roman" w:hAnsi="Calibri" w:cs="Calibri"/>
        </w:rPr>
        <w:t>11.2. Zon – Kategori Uygunluk Tablosu</w:t>
      </w:r>
    </w:p>
    <w:tbl>
      <w:tblPr>
        <w:tblW w:w="5000" w:type="pct"/>
        <w:tblCellMar>
          <w:top w:w="15" w:type="dxa"/>
          <w:left w:w="15" w:type="dxa"/>
          <w:bottom w:w="15" w:type="dxa"/>
          <w:right w:w="15" w:type="dxa"/>
        </w:tblCellMar>
        <w:tblLook w:val="04A0" w:firstRow="1" w:lastRow="0" w:firstColumn="1" w:lastColumn="0" w:noHBand="0" w:noVBand="1"/>
      </w:tblPr>
      <w:tblGrid>
        <w:gridCol w:w="1888"/>
        <w:gridCol w:w="3789"/>
        <w:gridCol w:w="3379"/>
      </w:tblGrid>
      <w:tr w:rsidR="00000000" w14:paraId="2C894A8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2A440C"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Bölge (Zon)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817ED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Gerekli Ekipman Kategorisi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BC8F5"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Tipik Koruma Türü</w:t>
            </w:r>
          </w:p>
        </w:tc>
      </w:tr>
      <w:tr w:rsidR="00000000" w14:paraId="18CD7A54"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FCE9B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 0 / Zon 20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9E248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Kategori 1 (G/D) — Grup I M1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EC7190"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Ex ia (kendinden emniyetli)</w:t>
            </w:r>
          </w:p>
        </w:tc>
      </w:tr>
      <w:tr w:rsidR="00000000" w14:paraId="6419498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DABA4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 1 / Zon 21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287CB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Kategori 1 veya 2 — Grup I M2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44A92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Ex d (alev sızdırmaz), Ex ib</w:t>
            </w:r>
          </w:p>
        </w:tc>
      </w:tr>
      <w:tr w:rsidR="00000000" w14:paraId="6B60178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279C0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Zon 2 / Zon 22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98E73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Kategori 1, 2 veya 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C32A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Ex e, Ex n, Ex t</w:t>
            </w:r>
          </w:p>
        </w:tc>
      </w:tr>
    </w:tbl>
    <w:p w14:paraId="60741865" w14:textId="77777777" w:rsidR="00000000" w:rsidRDefault="00000000">
      <w:pPr>
        <w:pStyle w:val="Balk2"/>
        <w:rPr>
          <w:rFonts w:ascii="Calibri" w:eastAsia="Times New Roman" w:hAnsi="Calibri" w:cs="Calibri"/>
        </w:rPr>
      </w:pPr>
      <w:r>
        <w:rPr>
          <w:rFonts w:ascii="Calibri" w:eastAsia="Times New Roman" w:hAnsi="Calibri" w:cs="Calibri"/>
        </w:rPr>
        <w:t>14. ONAY</w:t>
      </w:r>
    </w:p>
    <w:tbl>
      <w:tblPr>
        <w:tblW w:w="5000" w:type="pct"/>
        <w:tblCellMar>
          <w:top w:w="15" w:type="dxa"/>
          <w:left w:w="15" w:type="dxa"/>
          <w:bottom w:w="15" w:type="dxa"/>
          <w:right w:w="15" w:type="dxa"/>
        </w:tblCellMar>
        <w:tblLook w:val="04A0" w:firstRow="1" w:lastRow="0" w:firstColumn="1" w:lastColumn="0" w:noHBand="0" w:noVBand="1"/>
      </w:tblPr>
      <w:tblGrid>
        <w:gridCol w:w="2918"/>
        <w:gridCol w:w="3218"/>
        <w:gridCol w:w="2920"/>
      </w:tblGrid>
      <w:tr w:rsidR="00000000" w14:paraId="28DAA12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D8BFEB"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Hazırlayan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47836B"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Eden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89930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Onaylayan</w:t>
            </w:r>
          </w:p>
        </w:tc>
      </w:tr>
      <w:tr w:rsidR="00000000" w14:paraId="4F5C783E"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6529AF"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{hazirlayanGorevi}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FD1A9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{kontrolEdenGorevi}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1913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{onaylayanGorevi}</w:t>
            </w:r>
          </w:p>
        </w:tc>
      </w:tr>
      <w:tr w:rsidR="00000000" w14:paraId="7EB2013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7DC23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lastRenderedPageBreak/>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90435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İmza: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755E5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İmza:</w:t>
            </w:r>
          </w:p>
        </w:tc>
      </w:tr>
    </w:tbl>
    <w:p w14:paraId="0DE62069" w14:textId="77777777" w:rsidR="00486FF9" w:rsidRDefault="00486FF9">
      <w:pPr>
        <w:rPr>
          <w:rFonts w:eastAsia="Times New Roman"/>
        </w:rPr>
      </w:pPr>
    </w:p>
    <w:sectPr w:rsidR="00486F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159"/>
    <w:rsid w:val="00486FF9"/>
    <w:rsid w:val="00493159"/>
    <w:rsid w:val="009A7F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C0758"/>
  <w15:chartTrackingRefBased/>
  <w15:docId w15:val="{272F3420-11A6-49C3-B85E-214EDEBD1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150"/>
      <w:jc w:val="center"/>
      <w:outlineLvl w:val="0"/>
    </w:pPr>
    <w:rPr>
      <w:b/>
      <w:bCs/>
      <w:kern w:val="36"/>
      <w:sz w:val="28"/>
      <w:szCs w:val="28"/>
    </w:rPr>
  </w:style>
  <w:style w:type="paragraph" w:styleId="Balk2">
    <w:name w:val="heading 2"/>
    <w:basedOn w:val="Normal"/>
    <w:link w:val="Balk2Char"/>
    <w:uiPriority w:val="9"/>
    <w:qFormat/>
    <w:pPr>
      <w:spacing w:before="225" w:after="150"/>
      <w:outlineLvl w:val="1"/>
    </w:pPr>
    <w:rPr>
      <w:b/>
      <w:bCs/>
    </w:rPr>
  </w:style>
  <w:style w:type="paragraph" w:styleId="Balk3">
    <w:name w:val="heading 3"/>
    <w:basedOn w:val="Normal"/>
    <w:link w:val="Balk3Char"/>
    <w:uiPriority w:val="9"/>
    <w:qFormat/>
    <w:pPr>
      <w:spacing w:before="150" w:after="150"/>
      <w:outlineLvl w:val="2"/>
    </w:pPr>
    <w:rPr>
      <w:b/>
      <w:bCs/>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2026-07-19T17:59:00Z</dcterms:created>
  <dcterms:modified xsi:type="dcterms:W3CDTF">2026-07-19T17:59:00Z</dcterms:modified>
</cp:coreProperties>
</file>