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{%logo}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{companyName}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{tesisAdresi} • Tel: {telefon} • EIC/Tesis Kodu: {eicKodu}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________________________________________________________________________________</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Sayı   : {evrakNo}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Tarih : {date}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YÜKSEK GERİLİM TESİSLERİ İŞLETME SORUMLUSU ATAMA (GÖREVLENDİRME) YAZISI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İLGİLİ MAKAMA / İŞLETME PERSONELİNE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Aşağıda kimlik ve belge bilgileri belirtilen Elektrik Mühendisi; işletmemize ait yüksek gerilim (1 kV üstü) kuvvetli akım tesislerinin can ve mal güvenliğinin sağlanması, ekonomik kayıpların önlenmesi ve enerjinin kesintisiz, güvenli şekilde üretilip iletilmesi amacıyla, aşağıda belirtilen mevzuat hükümleri çerçevesinde "Yüksek Gerilim İşletme Sorumlusu" olarak görevlendirilmiştir.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 görevlendirme; 30.11.2000 tarihli ve 24246 sayılı Resmî Gazete'de yayımlanan Elektrik Kuvvetli Akım Tesisleri Yönetmeliği'nin 60'ıncı maddesi ile 18.03.2004 tarihli ve 25406 sayılı Resmî Gazete'de yayımlanan (12.01.2008 tarih ve 26754 sayılı değişiklikle güncellenen) Elektrik Yüksek Gerilim Tesisleri İşletme Sorumluluğu Yönetmeliği hükümlerine dayanılarak yapılmıştır.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 GÖREVLENDİRİLEN İŞLETME SORUMLUSUNA AİT BİLGİLER</w:t>
      </w:r>
    </w:p>
    <w:tbl>
      <w:tblPr>
        <w:tblStyle w:val="Table1"/>
        <w:tblW w:w="9360.0" w:type="dxa"/>
        <w:jc w:val="left"/>
        <w:tblBorders>
          <w:top w:color="9cc2e5" w:space="0" w:sz="6" w:val="single"/>
          <w:left w:color="9cc2e5" w:space="0" w:sz="6" w:val="single"/>
          <w:bottom w:color="9cc2e5" w:space="0" w:sz="6" w:val="single"/>
          <w:right w:color="9cc2e5" w:space="0" w:sz="6" w:val="single"/>
          <w:insideH w:color="9cc2e5" w:space="0" w:sz="6" w:val="single"/>
          <w:insideV w:color="9cc2e5"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Adı Soyadı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{muhendisAdSoyad}</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Unvanı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{muhendisUnvan}</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T.C. Kimlik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{tcKimlikNo}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EMO Sicil / Üye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{emoSicilNo}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SMM Büro Tescil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{smmTescilNo}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YG İşletme Sorumluluğu Belge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{isletmeBelgeNo}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Belge Geçerlilik Tarihi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{belgeGecerlilik}</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İletişim (Tel / e-posta)</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{muhendisIletisim}</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 İŞLETME SORUMLULUĞU ÜSTLENİLEN YÜKSEK GERİLİM TESİSİNE AİT BİLGİLER</w:t>
      </w:r>
    </w:p>
    <w:tbl>
      <w:tblPr>
        <w:tblStyle w:val="Table2"/>
        <w:tblW w:w="9360.0" w:type="dxa"/>
        <w:jc w:val="left"/>
        <w:tblBorders>
          <w:top w:color="9cc2e5" w:space="0" w:sz="6" w:val="single"/>
          <w:left w:color="9cc2e5" w:space="0" w:sz="6" w:val="single"/>
          <w:bottom w:color="9cc2e5" w:space="0" w:sz="6" w:val="single"/>
          <w:right w:color="9cc2e5" w:space="0" w:sz="6" w:val="single"/>
          <w:insideH w:color="9cc2e5" w:space="0" w:sz="6" w:val="single"/>
          <w:insideV w:color="9cc2e5"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 Santral Adı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Türü</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RES ☐ GES ☐ HES ☐ Termik ☐ Diğer</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Adresi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{tesisAdresi}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Kurulu Güç</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{kuruluGuc}</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Bağlantı / İletim Gerilim Seviyesi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{gerilimSeviyesi}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Şalt Sahası / Trafo Merkezi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{trafoMerkezi}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Güç Trafosu Sayısı / Gücü</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{gucTrafosu}</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OG Hücre Adedi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{ogHucre}</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EIC / Tesis Kodu</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{eicKodu}</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 İŞLETME SORUMLUSUNUN GÖREV, YETKİ VE YÜKÜMLÜLÜKLERİ</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Görevi üstlenmesini takiben mevcut YG tesislerini denetler; tesisin işletme yönünden kusur ve eksikliklerinin bulunup bulunmadığını belirler ve durumu yazılı raporla işletme sahibine bildirir.</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Belirlenen işletme personelinin eğitimini yaptırır ve herhangi bir yanlış manevraya meydan vermeyecek şekilde gerekli önlemleri alır.</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YG tesislerinin güncel tek hat şemasını hazırlar/hazırlatır ve YG hücrelerinin bulunduğu bölüme asılmasını sağlar.</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Manevra yönergelerini hazırlayarak işletme personeline imza karşılığında verir; bu yönergeleri yeterli boyutta bir levhaya yazdırarak YG hücrelerinin bulunduğu bölüme ayrıca astırır.</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 güvenliği malzemelerinin (yalıtkan eldiven, ıstaka/manevra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İşletmede gereken manevraların yapılmasını sağlar; manevraların bir kısmını veya tamamını yönergeler çerçevesinde, kendi gözetimi ve sorumluluğu altında yetkili bir işletme personeline yaptırabilir.</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sırasında ortaya çıkan arıza açmalarında, açmayı değerlendirerek gereken manevranın yapılmasını talimatıyla sağlar.</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Tesise ilişkin topraklama ölçüm ve testlerinin, Elektrik Tesislerinde Topraklamalar Yönetmeliği ile işletme koşullarına göre düzenli aralıklarla veya gerektikçe yaptırılmasını sağlar.</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Güç trafolarının ve YG hücrelerinin periyodik (aylık göz, yıllık bakım) kontrollerini yapar/yaptırır, EMO kontrol föyünü düzenli olarak doldurur ve raporları muhafaza eder.</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yönünden işletme sahibini, enerji sağlayan kuruluş nezdinde temsil eder.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 İŞLETME SAHİBİNİN YÜKÜMLÜLÜKLERİ</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sorumlusunun görevini gereği gibi yürütebilmesi için gerekli iş güvenliği malzemelerini, teçhizat ve dokümanları temin eder ve tesiste bulundurur.</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sorumlusunun tespit ettiği kusur ve eksiklikleri makul süre içinde giderir; verilen talimat ve uyarılara uyar. Bu talimat ve uyarılara uyulmamasından doğacak her türlü kayıptan işletme sahibi sorumludur.</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personelinin, işletme sorumlusunun talimatları doğrultusunda çalışmasını sağlar; yetkisiz kişilerin YG hücrelerine ve trafo/şalt sahasına girmesini önler.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 GÖREVLENDİRME SÜRESİ VE SINIRLAMALAR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 görevlendirme, imza tarihinde yürürlüğe girer ve EMO mevzuatı gereği her yıl 31 Aralık tarihinde kendiliğinden sona erer; yeni yıl için yeni görevlendirme/sözleşme düzenlenir.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İşletme sorumlusunun belge geçerliliğinin sona ermesi, görevden ayrılması veya tesis kapsamının değişmesi hâlinde durum derhâl EMO'ya ve enerji sağlayan kuruluşa bildirilir.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 YASAL DAYANAK</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Kuvvetli Akım Tesisleri Yönetmeliği (R.G. 30.11.2000 / 24246), Madde 60</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Yüksek Gerilim Tesisleri İşletme Sorumluluğu Yönetmeliği (R.G. 18.03.2004 / 25406; değ. 12.01.2008 / 26754)</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Tesislerinde Topraklamalar Yönetmeliği</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6331 sayılı İş Sağlığı ve Güvenliği Kanunu ve ilgili alt mevzuat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00"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Yukarıda belirtilen görev, yetki ve yükümlülükleri okuduğumu, anladığımı ve yüksek gerilim işletme sorumluluğu görevini ilgili mevzuat çerçevesinde kabul ettiğimi beyan ederim.</w:t>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GÖREVLENDİREN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İşletme Sahibi / Yetkilisi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Adı Soyadı: {preparedBy}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Unvanı: {yetkiliUnvan}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Kaşe / İmza: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GÖREVLENDİRİLEN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Yüksek Gerilim İşletme Sorumlusu</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Adı Soyadı: {muhendisAdSoyad}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EMO Sicil No: {emoSicilNo}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Kaşe / İmza:</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{/isRES}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{#isGES}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{%logo}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{companyName}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{tesisAdresi} • Tel: {telefon} • EIC/Tesis Kodu: {eicKodu}</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________________________________________________________________________________</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Sayı   : {evrakNo}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Tarih : {date}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YÜKSEK GERİLİM TESİSLERİ İŞLETME SORUMLUSU ATAMA (GÖREVLENDİRME) YAZISI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İLGİLİ MAKAMA / İŞLETME PERSONELİNE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Aşağıda kimlik ve belge bilgileri belirtilen Elektrik Mühendisi; işletmemize ait yüksek gerilim (1 kV üstü) kuvvetli akım tesislerinin can ve mal güvenliğinin sağlanması, ekonomik kayıpların önlenmesi ve güneş enerjisinden üretilen elektriğin kesintisiz, güvenli şekilde şebekeye iletilmesi amacıyla, aşağıda belirtilen mevzuat hükümleri çerçevesinde "Yüksek Gerilim İşletme Sorumlusu" olarak görevlendirilmiştir.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 görevlendirme; 30.11.2000 tarihli ve 24246 sayılı Resmî Gazete'de yayımlanan Elektrik Kuvvetli Akım Tesisleri Yönetmeliği'nin 60'ıncı maddesi ile 18.03.2004 tarihli ve 25406 sayılı Resmî Gazete'de yayımlanan (12.01.2008 tarih ve 26754 sayılı değişiklikle güncellenen) Elektrik Yüksek Gerilim Tesisleri İşletme Sorumluluğu Yönetmeliği hükümlerine dayanılarak yapılmıştır.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 GÖREVLENDİRİLEN İŞLETME SORUMLUSUNA AİT BİLGİLER</w:t>
      </w:r>
    </w:p>
    <w:tbl>
      <w:tblPr>
        <w:tblStyle w:val="Table4"/>
        <w:tblW w:w="9360.0" w:type="dxa"/>
        <w:jc w:val="left"/>
        <w:tblBorders>
          <w:top w:color="9cc2e5" w:space="0" w:sz="6" w:val="single"/>
          <w:left w:color="9cc2e5" w:space="0" w:sz="6" w:val="single"/>
          <w:bottom w:color="9cc2e5" w:space="0" w:sz="6" w:val="single"/>
          <w:right w:color="9cc2e5" w:space="0" w:sz="6" w:val="single"/>
          <w:insideH w:color="9cc2e5" w:space="0" w:sz="6" w:val="single"/>
          <w:insideV w:color="9cc2e5"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Adı Soyadı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{muhendisAdSoyad}</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Unvanı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{muhendisUnvan}</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T.C. Kimlik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{tcKimlikNo}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EMO Sicil / Üye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{emoSicilNo}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SMM Büro Tescil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{smmTescilNo}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YG İşletme Sorumluluğu Belge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{isletmeBelgeNo}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Belge Geçerlilik Tarihi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{belgeGecerlilik}</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İletişim (Tel / e-posta)</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{muhendisIletisim}</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 İŞLETME SORUMLULUĞU ÜSTLENİLEN YÜKSEK GERİLİM TESİSİNE AİT BİLGİLER</w:t>
      </w:r>
    </w:p>
    <w:tbl>
      <w:tblPr>
        <w:tblStyle w:val="Table5"/>
        <w:tblW w:w="9360.0" w:type="dxa"/>
        <w:jc w:val="left"/>
        <w:tblBorders>
          <w:top w:color="9cc2e5" w:space="0" w:sz="6" w:val="single"/>
          <w:left w:color="9cc2e5" w:space="0" w:sz="6" w:val="single"/>
          <w:bottom w:color="9cc2e5" w:space="0" w:sz="6" w:val="single"/>
          <w:right w:color="9cc2e5" w:space="0" w:sz="6" w:val="single"/>
          <w:insideH w:color="9cc2e5" w:space="0" w:sz="6" w:val="single"/>
          <w:insideV w:color="9cc2e5"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 Santral Adı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Türü</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RES ☒ GES ☐ HES ☐ Termik ☐ Diğer</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Adresi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{tesisAdresi}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Kurulu Güç</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{kuruluGuc}</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Bağlantı / İletim Gerilim Seviyesi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{gerilimSeviyesi}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Şalt Sahası / Trafo Merkezi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{trafoMerkezi}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Güç Trafosu / İnverter Trafosu</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{gucTrafosu}</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OG Hücre Adedi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{ogHucre}</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EIC / Tesis Kodu</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{eicKodu}</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 İŞLETME SORUMLUSUNUN GÖREV, YETKİ VE YÜKÜMLÜLÜKLERİ</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Görevi üstlenmesini takiben mevcut YG tesislerini denetler; tesisin işletme yönünden kusur ve eksikliklerinin bulunup bulunmadığını belirler ve durumu yazılı raporla işletme sahibine bildirir.</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Belirlenen işletme personelinin eğitimini yaptırır ve herhangi bir yanlış manevraya meydan vermeyecek şekilde gerekli önlemleri alır.</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YG tesislerinin güncel tek hat şemasını hazırlar/hazırlatır ve YG hücrelerinin bulunduğu bölüme asılmasını sağlar.</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Manevra yönergelerini hazırlayarak işletme personeline imza karşılığında verir; bu yönergeleri yeterli boyutta bir levhaya yazdırarak YG hücrelerinin bulunduğu bölüme ayrıca astırır.</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 güvenliği malzemelerinin (yalıtkan eldiven, ıstaka/manevra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İşletmede gereken manevraların yapılmasını sağlar; manevraların bir kısmını veya tamamını yönergeler çerçevesinde, kendi gözetimi ve sorumluluğu altında yetkili bir işletme personeline yaptırabilir.</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sırasında ortaya çıkan arıza açmalarında, açmayı değerlendirerek gereken manevranın yapılmasını talimatıyla sağlar.</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Tesise ilişkin topraklama ölçüm ve testlerinin, Elektrik Tesislerinde Topraklamalar Yönetmeliği ile işletme koşullarına göre düzenli aralıklarla veya gerektikçe yaptırılmasını sağlar.</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Güç trafolarının ve YG hücrelerinin periyodik (aylık göz, yıllık bakım) kontrollerini yapar/yaptırır, EMO kontrol föyünü düzenli olarak doldurur ve raporları muhafaza eder.</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yönünden işletme sahibini, enerji sağlayan kuruluş nezdinde temsil eder.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 İŞLETME SAHİBİNİN YÜKÜMLÜLÜKLERİ</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sorumlusunun görevini gereği gibi yürütebilmesi için gerekli iş güvenliği malzemelerini, teçhizat ve dokümanları temin eder ve tesiste bulundurur.</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sorumlusunun tespit ettiği kusur ve eksiklikleri makul süre içinde giderir; verilen talimat ve uyarılara uyar. Bu talimat ve uyarılara uyulmamasından doğacak her türlü kayıptan işletme sahibi sorumludur.</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personelinin, işletme sorumlusunun talimatları doğrultusunda çalışmasını sağlar; yetkisiz kişilerin YG hücrelerine ve trafo/şalt sahasına girmesini önler.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 GÖREVLENDİRME SÜRESİ VE SINIRLAMALAR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 görevlendirme, imza tarihinde yürürlüğe girer ve EMO mevzuatı gereği her yıl 31 Aralık tarihinde kendiliğinden sona erer; yeni yıl için yeni görevlendirme/sözleşme düzenlenir.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25"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İşletme sorumlusunun belge geçerliliğinin sona ermesi, görevden ayrılması veya tesis kapsamının değişmesi hâlinde durum derhâl EMO'ya ve enerji sağlayan kuruluşa bildirilir.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 YASAL DAYANAK</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Kuvvetli Akım Tesisleri Yönetmeliği (R.G. 30.11.2000 / 24246), Madde 60</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Yüksek Gerilim Tesisleri İşletme Sorumluluğu Yönetmeliği (R.G. 18.03.2004 / 25406; değ. 12.01.2008 / 26754)</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Tesislerinde Topraklamalar Yönetmeliği</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6331 sayılı İş Sağlığı ve Güvenliği Kanunu ve ilgili alt mevzuat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00"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Yukarıda belirtilen görev, yetki ve yükümlülükleri okuduğumu, anladığımı ve yüksek gerilim işletme sorumluluğu görevini ilgili mevzuat çerçevesinde kabul ettiğimi beyan ederim.</w:t>
      </w:r>
    </w:p>
    <w:tbl>
      <w:tblPr>
        <w:tblStyle w:val="Table6"/>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GÖREVLENDİREN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İşletme Sahibi / Yetkilisi</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Adı Soyadı: {preparedBy}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Unvanı: {yetkiliUnvan}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Kaşe / İmza: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GÖREVLENDİRİLEN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Yüksek Gerilim İşletme Sorumlusu</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Adı Soyadı: {muhendisAdSoyad}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EMO Sicil No: {emoSicilNo}</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Kaşe / İmza:</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{/isGES}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{#isHES}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{%logo}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{companyName}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{tesisAdi}</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{tesisAdresi} • Tel: {telefon} • EIC/Tesis Kodu: {eicKodu}</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________________________________________________________________________________</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Sayı   : {evrakNo}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Tarih : {date}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YÜKSEK GERİLİM TESİSLERİ İŞLETME SORUMLUSU ATAMA (GÖREVLENDİRME) YAZISI</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İLGİLİ MAKAMA / İŞLETME PERSONELİNE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Aşağıda kimlik ve belge bilgileri belirtilen Elektrik Mühendisi; işletmemize ait yüksek gerilim (1 kV üstü) kuvvetli akım tesislerinin can ve mal güvenliğinin sağlanması, ekonomik kayıpların önlenmesi ve hidroelektrik üretim tesisinde üretilen elektriğin kesintisiz, güvenli şekilde şebekeye iletilmesi amacıyla, aşağıda belirtilen mevzuat hükümleri çerçevesinde "Yüksek Gerilim İşletme Sorumlusu" olarak görevlendirilmiştir.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 görevlendirme; 30.11.2000 tarihli ve 24246 sayılı Resmî Gazete'de yayımlanan Elektrik Kuvvetli Akım Tesisleri Yönetmeliği'nin 60'ıncı maddesi ile 18.03.2004 tarihli ve 25406 sayılı Resmî Gazete'de yayımlanan (12.01.2008 tarih ve 26754 sayılı değişiklikle güncellenen) Elektrik Yüksek Gerilim Tesisleri İşletme Sorumluluğu Yönetmeliği hükümlerine dayanılarak yapılmıştır.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 GÖREVLENDİRİLEN İŞLETME SORUMLUSUNA AİT BİLGİLER</w:t>
      </w:r>
    </w:p>
    <w:tbl>
      <w:tblPr>
        <w:tblStyle w:val="Table7"/>
        <w:tblW w:w="9360.0" w:type="dxa"/>
        <w:jc w:val="left"/>
        <w:tblBorders>
          <w:top w:color="9cc2e5" w:space="0" w:sz="6" w:val="single"/>
          <w:left w:color="9cc2e5" w:space="0" w:sz="6" w:val="single"/>
          <w:bottom w:color="9cc2e5" w:space="0" w:sz="6" w:val="single"/>
          <w:right w:color="9cc2e5" w:space="0" w:sz="6" w:val="single"/>
          <w:insideH w:color="9cc2e5" w:space="0" w:sz="6" w:val="single"/>
          <w:insideV w:color="9cc2e5"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Adı Soyadı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{muhendisAdSoyad}</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Unvanı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{muhendisUnvan}</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T.C. Kimlik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{tcKimlikNo}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EMO Sicil / Üye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{emoSicilNo}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SMM Büro Tescil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{smmTescilNo}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YG İşletme Sorumluluğu Belge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{isletmeBelgeNo}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Belge Geçerlilik Tarihi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{belgeGecerlilik}</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İletişim (Tel / e-posta)</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{muhendisIletisim}</w:t>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 İŞLETME SORUMLULUĞU ÜSTLENİLEN YÜKSEK GERİLİM TESİSİNE AİT BİLGİLER</w:t>
      </w:r>
    </w:p>
    <w:tbl>
      <w:tblPr>
        <w:tblStyle w:val="Table8"/>
        <w:tblW w:w="9360.0" w:type="dxa"/>
        <w:jc w:val="left"/>
        <w:tblBorders>
          <w:top w:color="9cc2e5" w:space="0" w:sz="6" w:val="single"/>
          <w:left w:color="9cc2e5" w:space="0" w:sz="6" w:val="single"/>
          <w:bottom w:color="9cc2e5" w:space="0" w:sz="6" w:val="single"/>
          <w:right w:color="9cc2e5" w:space="0" w:sz="6" w:val="single"/>
          <w:insideH w:color="9cc2e5" w:space="0" w:sz="6" w:val="single"/>
          <w:insideV w:color="9cc2e5"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 Santral Adı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Türü</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RES ☐ GES ☒ HES ☐ Termik ☐ Diğer</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Adresi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{tesisAdresi}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Kurulu Güç</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{kuruluGuc}</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Bağlantı / İletim Gerilim Seviyesi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{gerilimSeviyesi}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Şalt Sahası / Trafo Merkezi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{trafoMerkezi}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Güç Trafosu / Jeneratör Trafosu</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{gucTrafosu}</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OG Hücre Adedi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{ogHucre}</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EIC / Tesis Kodu</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{eicKodu}</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 İŞLETME SORUMLUSUNUN GÖREV, YETKİ VE YÜKÜMLÜLÜKLERİ</w:t>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Görevi üstlenmesini takiben mevcut YG tesislerini denetler; tesisin işletme yönünden kusur ve eksikliklerinin bulunup bulunmadığını belirler ve durumu yazılı raporla işletme sahibine bildirir.</w:t>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Belirlenen işletme personelinin eğitimini yaptırır ve herhangi bir yanlış manevraya meydan vermeyecek şekilde gerekli önlemleri alır.</w:t>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YG tesislerinin güncel tek hat şemasını hazırlar/hazırlatır ve YG hücrelerinin bulunduğu bölüme asılmasını sağlar.</w:t>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Manevra yönergelerini hazırlayarak işletme personeline imza karşılığında verir; bu yönergeleri yeterli boyutta bir levhaya yazdırarak YG hücrelerinin bulunduğu bölüme ayrıca astırır.</w:t>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 güvenliği malzemelerinin (yalıtkan eldiven, ıstaka/manevra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İşletmede gereken manevraların yapılmasını sağlar; manevraların bir kısmını veya tamamını yönergeler çerçevesinde, kendi gözetimi ve sorumluluğu altında yetkili bir işletme personeline yaptırabilir.</w:t>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sırasında ortaya çıkan arıza açmalarında, açmayı değerlendirerek gereken manevranın yapılmasını talimatıyla sağlar.</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Tesise ilişkin topraklama ölçüm ve testlerinin, Elektrik Tesislerinde Topraklamalar Yönetmeliği ile işletme koşullarına göre düzenli aralıklarla veya gerektikçe yaptırılmasını sağlar.</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Güç trafolarının ve YG hücrelerinin periyodik (aylık göz, yıllık bakım) kontrollerini yapar/yaptırır, EMO kontrol föyünü düzenli olarak doldurur ve raporları muhafaza eder.</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yönünden işletme sahibini, enerji sağlayan kuruluş nezdinde temsil eder.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 İŞLETME SAHİBİNİN YÜKÜMLÜLÜKLERİ</w:t>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sorumlusunun görevini gereği gibi yürütebilmesi için gerekli iş güvenliği malzemelerini, teçhizat ve dokümanları temin eder ve tesiste bulundurur.</w:t>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sorumlusunun tespit ettiği kusur ve eksiklikleri makul süre içinde giderir; verilen talimat ve uyarılara uyar. Bu talimat ve uyarılara uyulmamasından doğacak her türlü kayıptan işletme sahibi sorumludur.</w:t>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personelinin, işletme sorumlusunun talimatları doğrultusunda çalışmasını sağlar; yetkisiz kişilerin YG hücrelerine ve trafo/şalt sahasına girmesini önler.</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 GÖREVLENDİRME SÜRESİ VE SINIRLAMALAR</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 görevlendirme, imza tarihinde yürürlüğe girer ve EMO mevzuatı gereği her yıl 31 Aralık tarihinde kendiliğinden sona erer; yeni yıl için yeni görevlendirme/sözleşme düzenlenir.</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25"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İşletme sorumlusunun belge geçerliliğinin sona ermesi, görevden ayrılması veya tesis kapsamının değişmesi hâlinde durum derhâl EMO'ya ve enerji sağlayan kuruluşa bildirilir.</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 YASAL DAYANAK</w:t>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Kuvvetli Akım Tesisleri Yönetmeliği (R.G. 30.11.2000 / 24246), Madde 60</w:t>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Yüksek Gerilim Tesisleri İşletme Sorumluluğu Yönetmeliği (R.G. 18.03.2004 / 25406; değ. 12.01.2008 / 26754)</w:t>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Tesislerinde Topraklamalar Yönetmeliği</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6331 sayılı İş Sağlığı ve Güvenliği Kanunu ve ilgili alt mevzuat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00"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Yukarıda belirtilen görev, yetki ve yükümlülükleri okuduğumu, anladığımı ve yüksek gerilim işletme sorumluluğu görevini ilgili mevzuat çerçevesinde kabul ettiğimi beyan ederim.</w:t>
      </w:r>
    </w:p>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GÖREVLENDİREN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İşletme Sahibi / Yetkilisi</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Adı Soyadı: {preparedBy}</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Unvanı: {yetkiliUnvan}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Kaşe / İmza: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GÖREVLENDİRİLEN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Yüksek Gerilim İşletme Sorumlusu</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Adı Soyadı: {muhendisAdSoyad}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EMO Sicil No: {emoSicilNo}</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Kaşe / İmza:</w:t>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{/isHES}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{#isTermik}</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{%logo}</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{companyName}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{tesisAdi}</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{tesisAdresi} • Tel: {telefon} • EIC/Tesis Kodu: {eicKodu}</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________________________________________________________________________________</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Sayı   : {evrakNo}</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Tarih : {date}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YÜKSEK GERİLİM TESİSLERİ İŞLETME SORUMLUSU ATAMA (GÖREVLENDİRME) YAZISI</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İLGİLİ MAKAMA / İŞLETME PERSONELİNE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Aşağıda kimlik ve belge bilgileri belirtilen Elektrik Mühendisi; işletmemize ait yüksek gerilim (1 kV üstü) kuvvetli akım tesislerinin can ve mal güvenliğinin sağlanması, ekonomik kayıpların önlenmesi ve termik üretim tesisinde üretilen elektriğin kesintisiz, güvenli şekilde şebekeye iletilmesi amacıyla, aşağıda belirtilen mevzuat hükümleri çerçevesinde "Yüksek Gerilim İşletme Sorumlusu" olarak görevlendirilmiştir.</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25"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 görevlendirme; 30.11.2000 tarihli ve 24246 sayılı Resmî Gazete'de yayımlanan Elektrik Kuvvetli Akım Tesisleri Yönetmeliği'nin 60'ıncı maddesi ile 18.03.2004 tarihli ve 25406 sayılı Resmî Gazete'de yayımlanan (12.01.2008 tarih ve 26754 sayılı değişiklikle güncellenen) Elektrik Yüksek Gerilim Tesisleri İşletme Sorumluluğu Yönetmeliği hükümlerine dayanılarak yapılmıştır.</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 GÖREVLENDİRİLEN İŞLETME SORUMLUSUNA AİT BİLGİLER</w:t>
      </w:r>
    </w:p>
    <w:tbl>
      <w:tblPr>
        <w:tblStyle w:val="Table10"/>
        <w:tblW w:w="9360.0" w:type="dxa"/>
        <w:jc w:val="left"/>
        <w:tblBorders>
          <w:top w:color="9cc2e5" w:space="0" w:sz="6" w:val="single"/>
          <w:left w:color="9cc2e5" w:space="0" w:sz="6" w:val="single"/>
          <w:bottom w:color="9cc2e5" w:space="0" w:sz="6" w:val="single"/>
          <w:right w:color="9cc2e5" w:space="0" w:sz="6" w:val="single"/>
          <w:insideH w:color="9cc2e5" w:space="0" w:sz="6" w:val="single"/>
          <w:insideV w:color="9cc2e5"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Adı Soyadı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{muhendisAdSoyad}</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Unvanı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{muhendisUnvan}</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T.C. Kimlik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{tcKimlikNo}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EMO Sicil / Üye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{emoSicilNo}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SMM Büro Tescil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{smmTescilNo}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YG İşletme Sorumluluğu Belge No</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{isletmeBelgeNo}</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Belge Geçerlilik Tarihi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{belgeGecerlilik}</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İletişim (Tel / e-posta)</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{muhendisIletisim}</w:t>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 İŞLETME SORUMLULUĞU ÜSTLENİLEN YÜKSEK GERİLİM TESİSİNE AİT BİLGİLER</w:t>
      </w:r>
    </w:p>
    <w:tbl>
      <w:tblPr>
        <w:tblStyle w:val="Table11"/>
        <w:tblW w:w="9360.0" w:type="dxa"/>
        <w:jc w:val="left"/>
        <w:tblBorders>
          <w:top w:color="9cc2e5" w:space="0" w:sz="6" w:val="single"/>
          <w:left w:color="9cc2e5" w:space="0" w:sz="6" w:val="single"/>
          <w:bottom w:color="9cc2e5" w:space="0" w:sz="6" w:val="single"/>
          <w:right w:color="9cc2e5" w:space="0" w:sz="6" w:val="single"/>
          <w:insideH w:color="9cc2e5" w:space="0" w:sz="6" w:val="single"/>
          <w:insideV w:color="9cc2e5" w:space="0" w:sz="6" w:val="single"/>
        </w:tblBorders>
        <w:tblLayout w:type="fixed"/>
        <w:tblLook w:val="0600"/>
      </w:tblPr>
      <w:tblGrid>
        <w:gridCol w:w="3744"/>
        <w:gridCol w:w="5616"/>
        <w:tblGridChange w:id="0">
          <w:tblGrid>
            <w:gridCol w:w="3744"/>
            <w:gridCol w:w="5616"/>
          </w:tblGrid>
        </w:tblGridChange>
      </w:tblGrid>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 Santral Adı</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Türü</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RES ☐ GES ☐ HES ☒ Termik ☐ Diğer</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Tesis Adresi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{tesisAdresi}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Kurulu Güç</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{kuruluGuc}</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Bağlantı / İletim Gerilim Seviyesi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{gerilimSeviyesi}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Şalt Sahası / Trafo Merkezi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{trafoMerkezi}</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Güç Trafosu / Jeneratör Trafosu</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{gucTrafosu}</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OG Hücre Adedi</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{ogHucre}</w:t>
            </w:r>
          </w:p>
        </w:tc>
      </w:tr>
      <w:tr>
        <w:trPr>
          <w:cantSplit w:val="0"/>
          <w:tblHeader w:val="0"/>
        </w:trPr>
        <w:tc>
          <w:tcPr>
            <w:tcBorders>
              <w:top w:color="9cc2e5" w:space="0" w:sz="6" w:val="single"/>
              <w:left w:color="9cc2e5" w:space="0" w:sz="6" w:val="single"/>
              <w:bottom w:color="9cc2e5" w:space="0" w:sz="6" w:val="single"/>
              <w:right w:color="9cc2e5" w:space="0" w:sz="6" w:val="single"/>
            </w:tcBorders>
            <w:shd w:fill="ddebf7" w:val="clear"/>
            <w:tcMar>
              <w:top w:w="90.0" w:type="dxa"/>
              <w:left w:w="90.0" w:type="dxa"/>
              <w:bottom w:w="90.0" w:type="dxa"/>
              <w:right w:w="9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b w:val="1"/>
                <w:bCs w:val="1"/>
                <w:color w:val="000000"/>
                <w:sz w:val="22"/>
                <w:szCs w:val="22"/>
                <w:shd w:fill="auto" w:val="clear"/>
              </w:rPr>
            </w:pPr>
            <w:r w:rsidDel="00000000" w:rsidR="00000000" w:rsidRPr="00000000">
              <w:rPr>
                <w:rFonts w:ascii="Arial" w:cs="Arial" w:eastAsia="Arial" w:hAnsi="Arial"/>
                <w:b w:val="1"/>
                <w:bCs w:val="1"/>
                <w:color w:val="000000"/>
                <w:sz w:val="22"/>
                <w:szCs w:val="22"/>
                <w:shd w:fill="auto" w:val="clear"/>
                <w:rtl w:val="0"/>
              </w:rPr>
              <w:t xml:space="preserve">EIC / Tesis Kodu</w:t>
            </w:r>
          </w:p>
        </w:tc>
        <w:tc>
          <w:tcPr>
            <w:tcBorders>
              <w:top w:color="9cc2e5" w:space="0" w:sz="6" w:val="single"/>
              <w:left w:color="9cc2e5" w:space="0" w:sz="6" w:val="single"/>
              <w:bottom w:color="9cc2e5" w:space="0" w:sz="6" w:val="single"/>
              <w:right w:color="9cc2e5"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90" w:before="90"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{eicKodu}</w:t>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 İŞLETME SORUMLUSUNUN GÖREV, YETKİ VE YÜKÜMLÜLÜKLERİ</w:t>
      </w:r>
    </w:p>
    <w:p w:rsidR="00000000" w:rsidDel="00000000" w:rsidP="00000000" w:rsidRDefault="00000000" w:rsidRPr="00000000" w14:paraId="00000141">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rsidR="00000000" w:rsidDel="00000000" w:rsidP="00000000" w:rsidRDefault="00000000" w:rsidRPr="00000000" w14:paraId="00000142">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Görevi üstlenmesini takiben mevcut YG tesislerini denetler; tesisin işletme yönünden kusur ve eksikliklerinin bulunup bulunmadığını belirler ve durumu yazılı raporla işletme sahibine bildirir.</w:t>
      </w:r>
    </w:p>
    <w:p w:rsidR="00000000" w:rsidDel="00000000" w:rsidP="00000000" w:rsidRDefault="00000000" w:rsidRPr="00000000" w14:paraId="00000143">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Belirlenen işletme personelinin eğitimini yaptırır ve herhangi bir yanlış manevraya meydan vermeyecek şekilde gerekli önlemleri alır.</w:t>
      </w:r>
    </w:p>
    <w:p w:rsidR="00000000" w:rsidDel="00000000" w:rsidP="00000000" w:rsidRDefault="00000000" w:rsidRPr="00000000" w14:paraId="00000144">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YG tesislerinin güncel tek hat şemasını hazırlar/hazırlatır ve YG hücrelerinin bulunduğu bölüme asılmasını sağlar.</w:t>
      </w:r>
    </w:p>
    <w:p w:rsidR="00000000" w:rsidDel="00000000" w:rsidP="00000000" w:rsidRDefault="00000000" w:rsidRPr="00000000" w14:paraId="00000145">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Manevra yönergelerini hazırlayarak işletme personeline imza karşılığında verir; bu yönergeleri yeterli boyutta bir levhaya yazdırarak YG hücrelerinin bulunduğu bölüme ayrıca astırır.</w:t>
      </w:r>
    </w:p>
    <w:p w:rsidR="00000000" w:rsidDel="00000000" w:rsidP="00000000" w:rsidRDefault="00000000" w:rsidRPr="00000000" w14:paraId="00000146">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 güvenliği malzemelerinin (yalıtkan eldiven, ıstaka/manevra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rsidR="00000000" w:rsidDel="00000000" w:rsidP="00000000" w:rsidRDefault="00000000" w:rsidRPr="00000000" w14:paraId="00000147">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İşletmede gereken manevraların yapılmasını sağlar; manevraların bir kısmını veya tamamını yönergeler çerçevesinde, kendi gözetimi ve sorumluluğu altında yetkili bir işletme personeline yaptırabilir.</w:t>
      </w:r>
    </w:p>
    <w:p w:rsidR="00000000" w:rsidDel="00000000" w:rsidP="00000000" w:rsidRDefault="00000000" w:rsidRPr="00000000" w14:paraId="00000148">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sırasında ortaya çıkan arıza açmalarında, açmayı değerlendirerek gereken manevranın yapılmasını talimatıyla sağlar.</w:t>
      </w:r>
    </w:p>
    <w:p w:rsidR="00000000" w:rsidDel="00000000" w:rsidP="00000000" w:rsidRDefault="00000000" w:rsidRPr="00000000" w14:paraId="00000149">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Tesise ilişkin topraklama ölçüm ve testlerinin, Elektrik Tesislerinde Topraklamalar Yönetmeliği ile işletme koşullarına göre düzenli aralıklarla veya gerektikçe yaptırılmasını sağlar.</w:t>
      </w:r>
    </w:p>
    <w:p w:rsidR="00000000" w:rsidDel="00000000" w:rsidP="00000000" w:rsidRDefault="00000000" w:rsidRPr="00000000" w14:paraId="0000014A">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Güç trafolarının ve YG hücrelerinin periyodik (aylık göz, yıllık bakım) kontrollerini yapar/yaptırır, EMO kontrol föyünü düzenli olarak doldurur ve raporları muhafaza eder.</w:t>
      </w:r>
    </w:p>
    <w:p w:rsidR="00000000" w:rsidDel="00000000" w:rsidP="00000000" w:rsidRDefault="00000000" w:rsidRPr="00000000" w14:paraId="0000014B">
      <w:pPr>
        <w:numPr>
          <w:ilvl w:val="0"/>
          <w:numId w:val="10"/>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yönünden işletme sahibini, enerji sağlayan kuruluş nezdinde temsil eder.</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 İŞLETME SAHİBİNİN YÜKÜMLÜLÜKLERİ</w:t>
      </w:r>
    </w:p>
    <w:p w:rsidR="00000000" w:rsidDel="00000000" w:rsidP="00000000" w:rsidRDefault="00000000" w:rsidRPr="00000000" w14:paraId="0000014D">
      <w:pPr>
        <w:numPr>
          <w:ilvl w:val="0"/>
          <w:numId w:val="1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sorumlusunun görevini gereği gibi yürütebilmesi için gerekli iş güvenliği malzemelerini, teçhizat ve dokümanları temin eder ve tesiste bulundurur.</w:t>
      </w:r>
    </w:p>
    <w:p w:rsidR="00000000" w:rsidDel="00000000" w:rsidP="00000000" w:rsidRDefault="00000000" w:rsidRPr="00000000" w14:paraId="0000014E">
      <w:pPr>
        <w:numPr>
          <w:ilvl w:val="0"/>
          <w:numId w:val="1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sorumlusunun tespit ettiği kusur ve eksiklikleri makul süre içinde giderir; verilen talimat ve uyarılara uyar. Bu talimat ve uyarılara uyulmamasından doğacak her türlü kayıptan işletme sahibi sorumludur.</w:t>
      </w:r>
    </w:p>
    <w:p w:rsidR="00000000" w:rsidDel="00000000" w:rsidP="00000000" w:rsidRDefault="00000000" w:rsidRPr="00000000" w14:paraId="0000014F">
      <w:pPr>
        <w:numPr>
          <w:ilvl w:val="0"/>
          <w:numId w:val="11"/>
        </w:numPr>
        <w:pBdr>
          <w:top w:space="0" w:sz="0" w:val="nil"/>
          <w:left w:space="0" w:sz="0" w:val="nil"/>
          <w:bottom w:space="0" w:sz="0" w:val="nil"/>
          <w:right w:space="0" w:sz="0" w:val="nil"/>
          <w:between w:space="0" w:sz="0" w:val="nil"/>
        </w:pBdr>
        <w:shd w:fill="auto" w:val="clear"/>
        <w:spacing w:line="275.9999942779541" w:lineRule="auto"/>
        <w:ind w:left="300" w:hanging="360"/>
        <w:jc w:val="both"/>
      </w:pPr>
      <w:r w:rsidDel="00000000" w:rsidR="00000000" w:rsidRPr="00000000">
        <w:rPr>
          <w:rFonts w:ascii="Arial" w:cs="Arial" w:eastAsia="Arial" w:hAnsi="Arial"/>
          <w:color w:val="000000"/>
          <w:sz w:val="22"/>
          <w:szCs w:val="22"/>
          <w:rtl w:val="0"/>
        </w:rPr>
        <w:t xml:space="preserve">İşletme personelinin, işletme sorumlusunun talimatları doğrultusunda çalışmasını sağlar; yetkisiz kişilerin YG hücrelerine ve trafo/şalt sahasına girmesini önler.</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before="225"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 GÖREVLENDİRME SÜRESİ VE SINIRLAMALAR</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 görevlendirme, imza tarihinde yürürlüğe girer ve EMO mevzuatı gereği her yıl 31 Aralık tarihinde kendiliğinden sona erer; yeni yıl için yeni görevlendirme/sözleşme düzenlenir.</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25"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İşletme sorumlusunun belge geçerliliğinin sona ermesi, görevden ayrılması veya tesis kapsamının değişmesi hâlinde durum derhâl EMO'ya ve enerji sağlayan kuruluşa bildirilir.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 YASAL DAYANAK</w:t>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Kuvvetli Akım Tesisleri Yönetmeliği (R.G. 30.11.2000 / 24246), Madde 60</w:t>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Yüksek Gerilim Tesisleri İşletme Sorumluluğu Yönetmeliği (R.G. 18.03.2004 / 25406; değ. 12.01.2008 / 26754)</w:t>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Elektrik Tesislerinde Topraklamalar Yönetmeliği</w:t>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spacing w:line="275.9999942779541" w:lineRule="auto"/>
        <w:ind w:left="300" w:hanging="360"/>
      </w:pPr>
      <w:r w:rsidDel="00000000" w:rsidR="00000000" w:rsidRPr="00000000">
        <w:rPr>
          <w:rFonts w:ascii="Arial" w:cs="Arial" w:eastAsia="Arial" w:hAnsi="Arial"/>
          <w:color w:val="000000"/>
          <w:sz w:val="22"/>
          <w:szCs w:val="22"/>
          <w:rtl w:val="0"/>
        </w:rPr>
        <w:t xml:space="preserve">6331 sayılı İş Sağlığı ve Güvenliği Kanunu ve ilgili alt mevzuat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00" w:line="275.9999942779541"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Yukarıda belirtilen görev, yetki ve yükümlülükleri okuduğumu, anladığımı ve yüksek gerilim işletme sorumluluğu görevini ilgili mevzuat çerçevesinde kabul ettiğimi beyan ederim.</w:t>
      </w:r>
    </w:p>
    <w:tbl>
      <w:tblPr>
        <w:tblStyle w:val="Table1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GÖREVLENDİREN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İşletme Sahibi / Yetkilisi</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Adı Soyadı: {preparedBy}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Unvanı: {yetkiliUnvan}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Kaşe / İmza: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GÖREVLENDİRİLEN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Fonts w:ascii="Arial" w:cs="Arial" w:eastAsia="Arial" w:hAnsi="Arial"/>
                <w:b w:val="1"/>
                <w:bCs w:val="1"/>
                <w:color w:val="000000"/>
                <w:sz w:val="22"/>
                <w:szCs w:val="22"/>
                <w:vertAlign w:val="baseline"/>
                <w:rtl w:val="0"/>
              </w:rPr>
              <w:t xml:space="preserve">Yüksek Gerilim İşletme Sorumlusu</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000000"/>
                <w:sz w:val="22"/>
                <w:szCs w:val="22"/>
                <w:vertAlign w:val="baseline"/>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Adı Soyadı: {muhendisAdSoyad}</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EMO Sicil No: {emoSicilNo}</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Kaşe / İmza:</w:t>
            </w:r>
          </w:p>
        </w:tc>
      </w:tr>
    </w:tbl>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{/isTermik}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