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60"/>
          <w:rFonts w:ascii="Courier" w:hAnsi="Courier" w:cs="Courier" w:eastAsia="Courier"/>
        </w:rPr>
        <w:t>Laboratory Report</w:t>
      </w:r>
    </w:p>
    <w:p>
      <w:r>
        <w:rPr>
          <w:b w:val="on"/>
          <w:sz w:val="24"/>
          <w:rFonts w:ascii="Courier" w:hAnsi="Courier" w:cs="Courier" w:eastAsia="Courier"/>
        </w:rPr>
        <w:t>Analysis Type: Kan Tahlili</w:t>
        <w:t xml:space="preserve">              </w:t>
      </w:r>
    </w:p>
    <w:p>
      <w:r>
        <w:rPr>
          <w:b w:val="on"/>
          <w:sz w:val="24"/>
          <w:rFonts w:ascii="Courier" w:hAnsi="Courier" w:cs="Courier" w:eastAsia="Courier"/>
        </w:rPr>
        <w:t>Analysis Date: Tue Jan 18 21:04:41 TRT 2022</w:t>
      </w:r>
    </w:p>
    <w:p>
      <w:r>
        <w:rPr>
          <w:b w:val="on"/>
          <w:sz w:val="24"/>
          <w:rFonts w:ascii="Courier" w:hAnsi="Courier" w:cs="Courier" w:eastAsia="Courier"/>
        </w:rPr>
        <w:t>Sample Owner: Kasım Selimhan Baltaş</w:t>
      </w:r>
    </w:p>
    <w:p>
      <w:r>
        <w:rPr>
          <w:b w:val="on"/>
          <w:sz w:val="24"/>
          <w:rFonts w:ascii="Courier" w:hAnsi="Courier" w:cs="Courier" w:eastAsia="Courier"/>
        </w:rPr>
        <w:t>Confirmed by Gwen Stacy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                      Variables</w:t>
            </w:r>
          </w:p>
        </w:tc>
        <w:tc>
          <w:p>
            <w:r>
              <w:t xml:space="preserve">                                                    Values</w:t>
            </w:r>
          </w:p>
        </w:tc>
      </w:tr>
      <w:tr>
        <w:tc>
          <w:p>
            <w:r>
              <w:t xml:space="preserve">                          Hemoglobin</w:t>
            </w:r>
          </w:p>
        </w:tc>
        <w:tc>
          <w:p>
            <w:r>
              <w:t xml:space="preserve">                                                    15.0</w:t>
            </w:r>
          </w:p>
        </w:tc>
      </w:tr>
      <w:tr>
        <w:tc>
          <w:p>
            <w:r>
              <w:t xml:space="preserve">                          RBC</w:t>
            </w:r>
          </w:p>
        </w:tc>
        <w:tc>
          <w:p>
            <w:r>
              <w:t xml:space="preserve">                                                    4.5</w:t>
            </w:r>
          </w:p>
        </w:tc>
      </w:tr>
      <w:tr>
        <w:tc>
          <w:p>
            <w:r>
              <w:t xml:space="preserve">                          HCT</w:t>
            </w:r>
          </w:p>
        </w:tc>
        <w:tc>
          <w:p>
            <w:r>
              <w:t xml:space="preserve">                                                    84.0</w:t>
            </w:r>
          </w:p>
        </w:tc>
      </w:tr>
      <w:tr>
        <w:tc>
          <w:p>
            <w:r>
              <w:t xml:space="preserve">                          MCV</w:t>
            </w:r>
          </w:p>
        </w:tc>
        <w:tc>
          <w:p>
            <w:r>
              <w:t xml:space="preserve">                                                    28.0</w:t>
            </w:r>
          </w:p>
        </w:tc>
      </w:tr>
      <w:tr>
        <w:tc>
          <w:p>
            <w:r>
              <w:t xml:space="preserve">                          MCH</w:t>
            </w:r>
          </w:p>
        </w:tc>
        <w:tc>
          <w:p>
            <w:r>
              <w:t xml:space="preserve">                                                    35.0</w:t>
            </w:r>
          </w:p>
        </w:tc>
      </w:tr>
      <w:tr>
        <w:tc>
          <w:p>
            <w:r>
              <w:t xml:space="preserve">                          MCHC</w:t>
            </w:r>
          </w:p>
        </w:tc>
        <w:tc>
          <w:p>
            <w:r>
              <w:t xml:space="preserve">                                                    11.5</w:t>
            </w:r>
          </w:p>
        </w:tc>
      </w:tr>
      <w:tr>
        <w:tc>
          <w:p>
            <w:r>
              <w:t xml:space="preserve">                          RDW-CV</w:t>
            </w:r>
          </w:p>
        </w:tc>
        <w:tc>
          <w:p>
            <w:r>
              <w:t xml:space="preserve">                                                    45.0</w:t>
            </w:r>
          </w:p>
        </w:tc>
      </w:tr>
      <w:tr>
        <w:tc>
          <w:p>
            <w:r>
              <w:t xml:space="preserve">                          RDW-CD</w:t>
            </w:r>
          </w:p>
        </w:tc>
        <w:tc>
          <w:p>
            <w:r>
              <w:t xml:space="preserve">                                                    10.5</w:t>
            </w:r>
          </w:p>
        </w:tc>
      </w:tr>
      <w:tr>
        <w:tc>
          <w:p>
            <w:r>
              <w:t xml:space="preserve">                          WBC</w:t>
            </w:r>
          </w:p>
        </w:tc>
        <w:tc>
          <w:p>
            <w:r>
              <w:t xml:space="preserve">                                                    48.0</w:t>
            </w:r>
          </w:p>
        </w:tc>
      </w:tr>
      <w:tr>
        <w:tc>
          <w:p>
            <w:r>
              <w:t xml:space="preserve">                          NEU%</w:t>
            </w:r>
          </w:p>
        </w:tc>
        <w:tc>
          <w:p>
            <w:r>
              <w:t xml:space="preserve">                                                    33.0</w:t>
            </w:r>
          </w:p>
        </w:tc>
      </w:tr>
      <w:tr>
        <w:tc>
          <w:p>
            <w:r>
              <w:t xml:space="preserve">                          LYM%</w:t>
            </w:r>
          </w:p>
        </w:tc>
        <w:tc>
          <w:p>
            <w:r>
              <w:t xml:space="preserve">                                                    11.5</w:t>
            </w:r>
          </w:p>
        </w:tc>
      </w:tr>
      <w:tr>
        <w:tc>
          <w:p>
            <w:r>
              <w:t xml:space="preserve">                          GRA#</w:t>
            </w:r>
          </w:p>
        </w:tc>
        <w:tc>
          <w:p>
            <w:r>
              <w:t xml:space="preserve">                                                    55.0</w:t>
            </w:r>
          </w:p>
        </w:tc>
      </w:tr>
      <w:tr>
        <w:tc>
          <w:p>
            <w:r>
              <w:t xml:space="preserve">                          PLT</w:t>
            </w:r>
          </w:p>
        </w:tc>
        <w:tc>
          <w:p>
            <w:r>
              <w:t xml:space="preserve">                                                    11.0</w:t>
            </w:r>
          </w:p>
        </w:tc>
      </w:tr>
      <w:tr>
        <w:tc>
          <w:p>
            <w:r>
              <w:t xml:space="preserve">                          ESR</w:t>
            </w:r>
          </w:p>
        </w:tc>
        <w:tc>
          <w:p>
            <w:r>
              <w:t xml:space="preserve">                                                    3.5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2022-01-18T18:04:53Z</dcterms:created>
  <dc:creator>Apache POI</dc:creator>
</cp:coreProperties>
</file>