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CHẾ ĐỘ QUẢN LÝ, TÍNH HAO MÒN TÀI SẢN CỐ ĐỊNH</w:t>
      </w:r>
    </w:p>
    <w:p>
      <w:pPr>
        <w:pStyle w:val="Normal"/>
        <w:rPr/>
      </w:pPr>
      <w:r>
        <w:rPr/>
      </w:r>
    </w:p>
    <w:p>
      <w:pPr>
        <w:pStyle w:val="ListParagraph"/>
        <w:numPr>
          <w:ilvl w:val="0"/>
          <w:numId w:val="1"/>
        </w:numPr>
        <w:rPr/>
      </w:pPr>
      <w:r>
        <w:rPr/>
        <w:t>Đơn vị hành chính sự nghiệp, có thu (trường học)</w:t>
      </w:r>
    </w:p>
    <w:p>
      <w:pPr>
        <w:pStyle w:val="ListParagraph"/>
        <w:numPr>
          <w:ilvl w:val="0"/>
          <w:numId w:val="1"/>
        </w:numPr>
        <w:rPr/>
      </w:pPr>
      <w:r>
        <w:rPr/>
        <w:t xml:space="preserve">Áp dụng tính hao mòn tài sản theo quyết định 32 – 2008 </w:t>
      </w:r>
    </w:p>
    <w:p>
      <w:pPr>
        <w:pStyle w:val="ListParagraph"/>
        <w:numPr>
          <w:ilvl w:val="0"/>
          <w:numId w:val="1"/>
        </w:numPr>
        <w:rPr/>
      </w:pPr>
      <w:r>
        <w:rPr/>
        <w:t>Tính vào 31/12 hàng năm, tính 1 lần (không tính theo tháng)</w:t>
      </w:r>
    </w:p>
    <w:p>
      <w:pPr>
        <w:pStyle w:val="ListParagraph"/>
        <w:numPr>
          <w:ilvl w:val="0"/>
          <w:numId w:val="1"/>
        </w:numPr>
        <w:rPr/>
      </w:pPr>
      <w:r>
        <w:rPr/>
        <w:t>Tài sản tính theo lô hoặc gói</w:t>
      </w:r>
    </w:p>
    <w:p>
      <w:pPr>
        <w:pStyle w:val="ListParagraph"/>
        <w:rPr/>
      </w:pPr>
      <w:r>
        <w:rPr/>
        <w:t xml:space="preserve">Ví dụ : </w:t>
      </w:r>
    </w:p>
    <w:p>
      <w:pPr>
        <w:pStyle w:val="ListParagraph"/>
        <w:numPr>
          <w:ilvl w:val="0"/>
          <w:numId w:val="2"/>
        </w:numPr>
        <w:rPr/>
      </w:pPr>
      <w:r>
        <w:rPr/>
        <w:t>máy chiếu projector gồm : máy chiếu, màn chiếu, bộ chia, dây cáp, dây điện, giái treo … bên kế toán chỉ quản lý và khấu hao trên máy chiếu đó, gắn ở phòng học đó,…</w:t>
      </w:r>
    </w:p>
    <w:p>
      <w:pPr>
        <w:pStyle w:val="ListParagraph"/>
        <w:numPr>
          <w:ilvl w:val="0"/>
          <w:numId w:val="2"/>
        </w:numPr>
        <w:rPr/>
      </w:pPr>
      <w:r>
        <w:rPr/>
        <w:t>Máy tính : cpu, ram, màn hính, ổ cứng, case, nguồn, chuột, bàn phím ,.  : bên kế toán chỉ quản lý bộ máy đó, không quản  từng bộ phận chi tiết, bên quản trị thiết bị thì có quản lý chi tiết</w:t>
      </w:r>
    </w:p>
    <w:p>
      <w:pPr>
        <w:pStyle w:val="ListParagraph"/>
        <w:numPr>
          <w:ilvl w:val="0"/>
          <w:numId w:val="2"/>
        </w:numPr>
        <w:rPr/>
      </w:pPr>
      <w:r>
        <w:rPr/>
        <w:t>Bàn, ghế , tủ : một phòng có thể có nhiều bàn, ghế, tủ, … tổng tiền mua sắm là 50 triệu, quản lý kế toán quy ra một lô bàn ghế.</w:t>
      </w:r>
    </w:p>
    <w:p>
      <w:pPr>
        <w:pStyle w:val="ListParagraph"/>
        <w:numPr>
          <w:ilvl w:val="0"/>
          <w:numId w:val="1"/>
        </w:numPr>
        <w:rPr/>
      </w:pPr>
      <w:r>
        <w:rPr/>
        <w:t>Tài sản : (</w:t>
      </w:r>
      <w:r>
        <w:rPr>
          <w:u w:val="single"/>
        </w:rPr>
        <w:t xml:space="preserve">mã tài sản, mã vạch, </w:t>
      </w:r>
      <w:r>
        <w:rPr/>
        <w:t>tên ts, đơn vị tính, số lượng, ngày mua, giá mua, nhà cung cấp, đơn vị sử dụng, người sử dụng, năm đưa vào sử dụng, hao mòn, luỹ kế sử dụng, giá trị còn lại, ….</w:t>
      </w:r>
    </w:p>
    <w:p>
      <w:pPr>
        <w:pStyle w:val="ListParagraph"/>
        <w:numPr>
          <w:ilvl w:val="0"/>
          <w:numId w:val="1"/>
        </w:numPr>
        <w:rPr/>
      </w:pPr>
      <w:r>
        <w:rPr/>
        <w:t>Phân loại tài sản : nhà cửa, máy móc, thiết bị, quản lý, vận chuyển, …..</w:t>
      </w:r>
    </w:p>
    <w:p>
      <w:pPr>
        <w:pStyle w:val="ListParagraph"/>
        <w:numPr>
          <w:ilvl w:val="0"/>
          <w:numId w:val="1"/>
        </w:numPr>
        <w:rPr/>
      </w:pPr>
      <w:r>
        <w:rPr/>
        <w:t>Tài sản bên kế toán thêm : chứng từ thanh toán (uỷ nhiệm chi, số, ngày, số tiền,… ), hợp đồng,…</w:t>
      </w:r>
    </w:p>
    <w:p>
      <w:pPr>
        <w:pStyle w:val="ListParagraph"/>
        <w:spacing w:before="0" w:after="20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f47d3"/>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01fd7"/>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2014-11-18T07:24:00Z</dcterms:created>
  <dc:creator>Mr_Khoa</dc:creator>
  <dc:language>en-US</dc:language>
  <cp:lastModifiedBy>Mr_Khoa</cp:lastModifiedBy>
  <dcterms:modified xsi:type="dcterms:W3CDTF">2014-11-18T07:43:00Z</dcterms:modified>
  <cp:revision>1</cp:revision>
</cp:coreProperties>
</file>