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F8155" w14:textId="77777777" w:rsidR="005F43AB" w:rsidRPr="00800220" w:rsidRDefault="005F43AB" w:rsidP="005F43A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800220">
        <w:rPr>
          <w:rFonts w:ascii="Times New Roman" w:hAnsi="Times New Roman" w:cs="Times New Roman"/>
          <w:sz w:val="32"/>
          <w:szCs w:val="28"/>
        </w:rPr>
        <w:t>Лабораторная работа №5</w:t>
      </w:r>
    </w:p>
    <w:p w14:paraId="62B17E81" w14:textId="12AC159A" w:rsidR="005F43AB" w:rsidRPr="00800220" w:rsidRDefault="005F43AB" w:rsidP="005F43A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00220">
        <w:rPr>
          <w:rFonts w:ascii="Times New Roman" w:hAnsi="Times New Roman" w:cs="Times New Roman"/>
          <w:sz w:val="28"/>
          <w:szCs w:val="24"/>
        </w:rPr>
        <w:t>Про</w:t>
      </w:r>
      <w:r w:rsidR="00800220">
        <w:rPr>
          <w:rFonts w:ascii="Times New Roman" w:hAnsi="Times New Roman" w:cs="Times New Roman"/>
          <w:sz w:val="28"/>
          <w:szCs w:val="24"/>
        </w:rPr>
        <w:t xml:space="preserve">граммная </w:t>
      </w:r>
      <w:r w:rsidRPr="00800220">
        <w:rPr>
          <w:rFonts w:ascii="Times New Roman" w:hAnsi="Times New Roman" w:cs="Times New Roman"/>
          <w:sz w:val="28"/>
          <w:szCs w:val="24"/>
        </w:rPr>
        <w:t>реализация отношения простого наследования</w:t>
      </w:r>
    </w:p>
    <w:p w14:paraId="4E4F18E4" w14:textId="77777777" w:rsidR="005F43AB" w:rsidRPr="00800220" w:rsidRDefault="005F43AB" w:rsidP="005F43A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800220">
        <w:rPr>
          <w:rFonts w:ascii="Times New Roman" w:hAnsi="Times New Roman" w:cs="Times New Roman"/>
          <w:sz w:val="28"/>
        </w:rPr>
        <w:t>Цель работы:</w:t>
      </w:r>
    </w:p>
    <w:p w14:paraId="4B7AD099" w14:textId="77777777" w:rsidR="005F43AB" w:rsidRPr="00800220" w:rsidRDefault="005F43AB" w:rsidP="005F43A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00220">
        <w:rPr>
          <w:rFonts w:ascii="Times New Roman" w:hAnsi="Times New Roman" w:cs="Times New Roman"/>
          <w:sz w:val="24"/>
        </w:rPr>
        <w:t>Изучить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14:paraId="41A15B64" w14:textId="77777777" w:rsidR="005F43AB" w:rsidRPr="00800220" w:rsidRDefault="005F43AB" w:rsidP="005F43AB">
      <w:pPr>
        <w:spacing w:after="40" w:line="240" w:lineRule="auto"/>
        <w:rPr>
          <w:rFonts w:ascii="Times New Roman" w:hAnsi="Times New Roman" w:cs="Times New Roman"/>
          <w:sz w:val="28"/>
          <w:szCs w:val="24"/>
        </w:rPr>
      </w:pPr>
      <w:r w:rsidRPr="00800220">
        <w:rPr>
          <w:rFonts w:ascii="Times New Roman" w:hAnsi="Times New Roman" w:cs="Times New Roman"/>
          <w:sz w:val="28"/>
          <w:szCs w:val="24"/>
        </w:rPr>
        <w:t>Задание:</w:t>
      </w:r>
    </w:p>
    <w:p w14:paraId="6EC55F47" w14:textId="77777777" w:rsidR="00800220" w:rsidRDefault="005F43AB" w:rsidP="005F43AB">
      <w:pPr>
        <w:spacing w:line="240" w:lineRule="auto"/>
        <w:rPr>
          <w:rFonts w:ascii="Times New Roman" w:hAnsi="Times New Roman" w:cs="Times New Roman"/>
          <w:sz w:val="24"/>
        </w:rPr>
      </w:pPr>
      <w:r w:rsidRPr="00800220">
        <w:rPr>
          <w:rFonts w:ascii="Times New Roman" w:hAnsi="Times New Roman" w:cs="Times New Roman"/>
          <w:sz w:val="24"/>
        </w:rPr>
        <w:t xml:space="preserve">Создайте производный класс для АТД, </w:t>
      </w:r>
      <w:proofErr w:type="gramStart"/>
      <w:r w:rsidRPr="00800220">
        <w:rPr>
          <w:rFonts w:ascii="Times New Roman" w:hAnsi="Times New Roman" w:cs="Times New Roman"/>
          <w:sz w:val="24"/>
        </w:rPr>
        <w:t>реализованного</w:t>
      </w:r>
      <w:proofErr w:type="gramEnd"/>
      <w:r w:rsidRPr="00800220">
        <w:rPr>
          <w:rFonts w:ascii="Times New Roman" w:hAnsi="Times New Roman" w:cs="Times New Roman"/>
          <w:sz w:val="24"/>
        </w:rPr>
        <w:t xml:space="preserve"> по заданию лабораторной работы 4, используя одиночное наследование.</w:t>
      </w:r>
    </w:p>
    <w:p w14:paraId="663BF50D" w14:textId="24E518B0" w:rsidR="005F43AB" w:rsidRPr="00800220" w:rsidRDefault="005F43AB" w:rsidP="005F43AB">
      <w:pPr>
        <w:spacing w:line="240" w:lineRule="auto"/>
        <w:rPr>
          <w:rFonts w:ascii="Times New Roman" w:hAnsi="Times New Roman" w:cs="Times New Roman"/>
          <w:sz w:val="24"/>
        </w:rPr>
      </w:pPr>
      <w:r w:rsidRPr="00800220">
        <w:rPr>
          <w:rFonts w:ascii="Times New Roman" w:hAnsi="Times New Roman" w:cs="Times New Roman"/>
          <w:sz w:val="24"/>
        </w:rPr>
        <w:br/>
        <w:t>Проверьте работоспособность АТД на тестовом наборе данных.</w:t>
      </w:r>
    </w:p>
    <w:p w14:paraId="2534D8E1" w14:textId="77777777" w:rsidR="005F43AB" w:rsidRDefault="005F43AB" w:rsidP="005F43AB">
      <w:pPr>
        <w:spacing w:line="240" w:lineRule="auto"/>
        <w:rPr>
          <w:sz w:val="24"/>
          <w:szCs w:val="24"/>
        </w:rPr>
      </w:pPr>
    </w:p>
    <w:p w14:paraId="7770EB74" w14:textId="77777777" w:rsidR="005F43AB" w:rsidRPr="00EE64BC" w:rsidRDefault="005F43AB" w:rsidP="005F43A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Ход</w:t>
      </w:r>
      <w:r w:rsidRPr="00EE64BC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EE64BC">
        <w:rPr>
          <w:sz w:val="24"/>
          <w:szCs w:val="24"/>
        </w:rPr>
        <w:t>:</w:t>
      </w:r>
    </w:p>
    <w:p w14:paraId="764F4BE5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D61A11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1B2BDA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12210A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2E5828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CC4C4E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8241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CE1A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92A4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800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800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EB75CCE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0061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3A70749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CF4E5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FC484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C9C6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85358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6861F99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11B0C63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AFD8F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4023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569B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68A98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FCAA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6D3B1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tractor;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527F8D9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268676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A528F3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4CF37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242B5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14:paraId="699E802A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"Tractor"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A7BEE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14:paraId="3E52554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600;</w:t>
      </w:r>
    </w:p>
    <w:p w14:paraId="779DECE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95CE4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E185A5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4E3A1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2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8113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095A10DA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53DF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6B3C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B8F9E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7916E6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1451C4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14:paraId="635A350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1C6C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Трактор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tractor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2B93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Масса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mass &lt;&lt;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7A042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BEFCD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D6B4DA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88E289A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&gt;::input()</w:t>
      </w:r>
    </w:p>
    <w:p w14:paraId="70B8733C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29B616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трактора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B5C69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4E9B5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массу трактора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кг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69C1E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02329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трактора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1A3E7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cost;</w:t>
      </w:r>
    </w:p>
    <w:p w14:paraId="29799DC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5978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2180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B50175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9D105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7687E2D7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6563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5EBB9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0E21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CE439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903599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909AA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(tractor,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14:paraId="36898CE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55EF2F0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C8A8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48ADBC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1DEB08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14:paraId="6CCE834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tractor;</w:t>
      </w:r>
    </w:p>
    <w:p w14:paraId="498EE77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520A8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869EE0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DC487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37D6097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(tractor) + 2];</w:t>
      </w:r>
    </w:p>
    <w:p w14:paraId="29356E6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, tractor);</w:t>
      </w:r>
    </w:p>
    <w:p w14:paraId="01D90EE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E8C0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02638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v.cost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 +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70C3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v.mass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 +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B38C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21DCD0C7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42308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94C2A1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F6C08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2A4468D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6AE4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815F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02F9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FE74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F07E2E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7E75E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3F73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  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800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800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9809CD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D374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0F46FD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79230C5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9E04F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Engine(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0F54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Engine(</w:t>
      </w:r>
      <w:proofErr w:type="spellStart"/>
      <w:proofErr w:type="gramEnd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DBF0A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Engine(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6C93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4FF1E9A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0E9D2E4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  <w:t>Engine&lt;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5B46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7E13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B7BB1E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25A5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9FCF4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EFE4D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0CEBC5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:Engine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1B624A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969C4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240;</w:t>
      </w:r>
    </w:p>
    <w:p w14:paraId="63F54E9D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D5D78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AC8AA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B0DB1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:Engine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D1666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51887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CB59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FF279D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F8FFE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963FAF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Engine()</w:t>
      </w:r>
    </w:p>
    <w:p w14:paraId="7B9E7FB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97322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56AE5F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04331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9638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DB3DC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&gt;::input()</w:t>
      </w:r>
    </w:p>
    <w:p w14:paraId="7CDCF28C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51D21B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F6295B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мощность двигателя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.):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D4FD7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CC565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FD88D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6543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8A058A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14:paraId="0503827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B1928E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044AE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двигателя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77AB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DA839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7D10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A1C210A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:Engine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2C486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1C9F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 =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4E0D036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-&gt;tractor,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98DD8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-&gt;cost 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3841D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-&gt;mass 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034E8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E7AA988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6ACF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AE70C9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DA32C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9D74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 =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65257FD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-&gt;tractor,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A7016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-&gt;cost 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E78A8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-&gt;mass = </w:t>
      </w:r>
      <w:proofErr w:type="spellStart"/>
      <w:r w:rsidRPr="008002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7988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24DAD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2AC44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7ECB8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1396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903A1D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65BB1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022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7E58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C78E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622B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 Tractor1;</w:t>
      </w:r>
    </w:p>
    <w:p w14:paraId="431D705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 Engine1;</w:t>
      </w:r>
    </w:p>
    <w:p w14:paraId="5B6B6822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//базовый класс</w:t>
      </w:r>
    </w:p>
    <w:p w14:paraId="4286D8D6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96694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Tractor1.input(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117A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4497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Базовый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41D9F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Tractor1.print();</w:t>
      </w:r>
    </w:p>
    <w:p w14:paraId="0E81351B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F0635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14:paraId="3FFDD7FA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тракторе с двигателем: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3588E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Engine1.input();</w:t>
      </w:r>
    </w:p>
    <w:p w14:paraId="0079050C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35F72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317A3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Производный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9B70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Engine1.print(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5FE388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8BDA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FD8E6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по умолчанию </w:t>
      </w:r>
    </w:p>
    <w:p w14:paraId="23B0E2B9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по умолчанию: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68DA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&gt; Engine2;</w:t>
      </w:r>
    </w:p>
    <w:p w14:paraId="34A50D38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Engine2.print(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8F71C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CB7DF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6E9E2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//копирующий конструктор</w:t>
      </w:r>
    </w:p>
    <w:p w14:paraId="6A977750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"Копирующий конструктор: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92DB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220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Engine3(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Engine1);</w:t>
      </w:r>
    </w:p>
    <w:p w14:paraId="73EB0C9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Engine3.print(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4F9BA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44856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7FB30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2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800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=</w:t>
      </w:r>
    </w:p>
    <w:p w14:paraId="21DC2227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Оператор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6F11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Engine2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Engine1;</w:t>
      </w:r>
    </w:p>
    <w:p w14:paraId="2C2C88D4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Engine2.print();</w:t>
      </w:r>
    </w:p>
    <w:p w14:paraId="4389F5B2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38ED9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//Тестирование функций базового класса через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proofErr w:type="gramEnd"/>
    </w:p>
    <w:p w14:paraId="03ABE4DD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 ==</w:t>
      </w:r>
    </w:p>
    <w:p w14:paraId="7477B771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5CFE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"Оператор 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D4853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(Engine1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Engine2)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C8000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776C3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3ECDD" w14:textId="77777777" w:rsid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 +</w:t>
      </w:r>
    </w:p>
    <w:p w14:paraId="48E27B7A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Оператор</w:t>
      </w:r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 xml:space="preserve"> +"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7E312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Tractor1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Engine1 </w:t>
      </w:r>
      <w:r w:rsidRPr="0080022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Engine2;</w:t>
      </w:r>
    </w:p>
    <w:p w14:paraId="4ABEF30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Tractor1.print(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7ECE1B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5A4DF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0022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2C84C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02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0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8B8F80" w14:textId="48426CF9" w:rsidR="005F43AB" w:rsidRDefault="00800220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A2FC57" w14:textId="6C0150A3" w:rsidR="004A343D" w:rsidRDefault="005F43AB" w:rsidP="004A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Результат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19"/>
        </w:rPr>
        <w:t xml:space="preserve"> работы программы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780B7E83" w14:textId="23F0C99F" w:rsidR="005F43AB" w:rsidRDefault="00800220" w:rsidP="004A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800220">
        <w:rPr>
          <w:rFonts w:ascii="Times New Roman" w:hAnsi="Times New Roman" w:cs="Times New Roman"/>
          <w:color w:val="000000"/>
          <w:sz w:val="28"/>
          <w:szCs w:val="19"/>
          <w:lang w:val="en-US"/>
        </w:rPr>
        <w:drawing>
          <wp:inline distT="0" distB="0" distL="0" distR="0" wp14:anchorId="6773A9E8" wp14:editId="5B4A1E9E">
            <wp:extent cx="3048264" cy="357409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7E79" w14:textId="4FF1E6BA" w:rsidR="00800220" w:rsidRDefault="00800220" w:rsidP="004A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800220">
        <w:rPr>
          <w:rFonts w:ascii="Times New Roman" w:hAnsi="Times New Roman" w:cs="Times New Roman"/>
          <w:color w:val="000000"/>
          <w:sz w:val="28"/>
          <w:szCs w:val="19"/>
          <w:lang w:val="en-US"/>
        </w:rPr>
        <w:drawing>
          <wp:inline distT="0" distB="0" distL="0" distR="0" wp14:anchorId="0E2D52CD" wp14:editId="7BCE4528">
            <wp:extent cx="2255715" cy="3299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02B2" w14:textId="4379B35D" w:rsidR="00800220" w:rsidRDefault="00800220" w:rsidP="004A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800220">
        <w:rPr>
          <w:rFonts w:ascii="Times New Roman" w:hAnsi="Times New Roman" w:cs="Times New Roman"/>
          <w:color w:val="000000"/>
          <w:sz w:val="28"/>
          <w:szCs w:val="19"/>
          <w:lang w:val="en-US"/>
        </w:rPr>
        <w:drawing>
          <wp:inline distT="0" distB="0" distL="0" distR="0" wp14:anchorId="2EE2C5C3" wp14:editId="4CC98E8C">
            <wp:extent cx="1859441" cy="137934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7178" w14:textId="2420FB5E" w:rsidR="005F43AB" w:rsidRPr="00800220" w:rsidRDefault="00800220" w:rsidP="008002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800220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Контрольные вопросы</w:t>
      </w:r>
    </w:p>
    <w:p w14:paraId="3611FDBE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Дайте определение наследования.</w:t>
      </w:r>
    </w:p>
    <w:p w14:paraId="6B402994" w14:textId="061F3DC4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Наследование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Наследование осуществляется с помощью конструкции:</w:t>
      </w:r>
    </w:p>
    <w:p w14:paraId="1787FE84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имя_класса</w:t>
      </w:r>
      <w:proofErr w:type="spellEnd"/>
      <w:r>
        <w:rPr>
          <w:color w:val="000000"/>
          <w:sz w:val="27"/>
          <w:szCs w:val="27"/>
        </w:rPr>
        <w:t>:</w:t>
      </w:r>
    </w:p>
    <w:p w14:paraId="573BC938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public|protected|private</w:t>
      </w:r>
      <w:proofErr w:type="spellEnd"/>
      <w:r>
        <w:rPr>
          <w:color w:val="000000"/>
          <w:sz w:val="27"/>
          <w:szCs w:val="27"/>
        </w:rPr>
        <w:t>)</w:t>
      </w:r>
      <w:proofErr w:type="spellStart"/>
      <w:r>
        <w:rPr>
          <w:color w:val="000000"/>
          <w:sz w:val="27"/>
          <w:szCs w:val="27"/>
        </w:rPr>
        <w:t>opt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имя_базового_класса</w:t>
      </w:r>
      <w:proofErr w:type="spellEnd"/>
      <w:proofErr w:type="gramEnd"/>
    </w:p>
    <w:p w14:paraId="2BA35D2F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14:paraId="353AA6DF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объявления членов</w:t>
      </w:r>
    </w:p>
    <w:p w14:paraId="262087D7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4907F9E1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модификаторы прав доступа к производному классу вы знаете и в чем их особенности?</w:t>
      </w:r>
    </w:p>
    <w:p w14:paraId="5209FE1C" w14:textId="77913130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Модификаторы прав доступа к членам класса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то ключевое слово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можно заменить ключевым словом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  <w:r>
        <w:rPr>
          <w:color w:val="000000"/>
          <w:sz w:val="27"/>
          <w:szCs w:val="27"/>
        </w:rPr>
        <w:t>.</w:t>
      </w:r>
    </w:p>
    <w:p w14:paraId="64665C0D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 выполняется конструктор при наследовании?</w:t>
      </w:r>
    </w:p>
    <w:p w14:paraId="45E63D6F" w14:textId="1818E5FE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При наследовании и инициализации членов класса конструкторы выполняются в следующем порядке:</w:t>
      </w:r>
    </w:p>
    <w:p w14:paraId="2CCF9594" w14:textId="565D4FED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 Базовые классы инициализируются в порядке объявления.</w:t>
      </w:r>
    </w:p>
    <w:p w14:paraId="32AA28D5" w14:textId="54D00DF0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 Члены инициализируются в порядке объявления.</w:t>
      </w:r>
    </w:p>
    <w:p w14:paraId="44ED3398" w14:textId="1F95F178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Дайте определение чисто виртуальной функции.</w:t>
      </w:r>
    </w:p>
    <w:p w14:paraId="5AE11B3E" w14:textId="4CB39E08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Чисто виртуальная функция – это виртуальная функция-член, тело которой не определено. Она объявляется внутри класса:</w:t>
      </w:r>
    </w:p>
    <w:p w14:paraId="08DF0F3D" w14:textId="21C27DB0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virtual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прототип_функции</w:t>
      </w:r>
      <w:proofErr w:type="spellEnd"/>
      <w:r>
        <w:rPr>
          <w:color w:val="000000"/>
          <w:sz w:val="27"/>
          <w:szCs w:val="27"/>
        </w:rPr>
        <w:t xml:space="preserve"> = 0;</w:t>
      </w:r>
    </w:p>
    <w:p w14:paraId="70585858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5. Какие операторы используются для разыменования указателя на член класса?</w:t>
      </w:r>
    </w:p>
    <w:p w14:paraId="08422939" w14:textId="3D5C882D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Для разыменования указателя на член класса используются два оператора:</w:t>
      </w:r>
      <w:proofErr w:type="gramStart"/>
      <w:r>
        <w:rPr>
          <w:color w:val="000000"/>
          <w:sz w:val="27"/>
          <w:szCs w:val="27"/>
        </w:rPr>
        <w:t xml:space="preserve"> .</w:t>
      </w:r>
      <w:proofErr w:type="gramEnd"/>
      <w:r>
        <w:rPr>
          <w:color w:val="000000"/>
          <w:sz w:val="27"/>
          <w:szCs w:val="27"/>
        </w:rPr>
        <w:t>* и →*.</w:t>
      </w:r>
    </w:p>
    <w:p w14:paraId="6D342FEB" w14:textId="21E10BE1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Сначала разыменовывается указатель для получения переменной-члена, а затем происходит доступ к члену объекта.</w:t>
      </w:r>
    </w:p>
    <w:p w14:paraId="4163939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14:paraId="50D54967" w14:textId="4C0EF548" w:rsidR="00AE6BC1" w:rsidRPr="00800220" w:rsidRDefault="00AE6BC1" w:rsidP="004A343D"/>
    <w:p w14:paraId="4DDA51B9" w14:textId="74E4B434" w:rsidR="005F43AB" w:rsidRPr="00800220" w:rsidRDefault="005F43AB" w:rsidP="004A343D"/>
    <w:p w14:paraId="4A53C120" w14:textId="04E2220F" w:rsidR="005F43AB" w:rsidRPr="00800220" w:rsidRDefault="005F43AB" w:rsidP="004A343D"/>
    <w:sectPr w:rsidR="005F43AB" w:rsidRPr="00800220" w:rsidSect="00BD62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F8"/>
    <w:rsid w:val="00043189"/>
    <w:rsid w:val="00206E22"/>
    <w:rsid w:val="004A343D"/>
    <w:rsid w:val="005F43AB"/>
    <w:rsid w:val="006362D1"/>
    <w:rsid w:val="006D0EF8"/>
    <w:rsid w:val="006F7758"/>
    <w:rsid w:val="00800220"/>
    <w:rsid w:val="009D62C3"/>
    <w:rsid w:val="00A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43A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0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43A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0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Кирилл Скрыник</cp:lastModifiedBy>
  <cp:revision>2</cp:revision>
  <dcterms:created xsi:type="dcterms:W3CDTF">2020-04-14T14:52:00Z</dcterms:created>
  <dcterms:modified xsi:type="dcterms:W3CDTF">2020-04-14T14:52:00Z</dcterms:modified>
</cp:coreProperties>
</file>