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rbx13m8a8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January 2026: The Timeline Collapses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a3zysoef5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for CIVIC ACTIONS &amp; House of Jackpine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9,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mpg7spwz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Week That Changed Everything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seemed like years compressed into days.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p8h27pxp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Timeline: January 3-9, 2026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1pseet6s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January 3 (Friday)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Venezuela Invasion - "Operation Absolute Resolve"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 captures President Maduro and wife, flies them to NYC on narcoterrorism charges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Announced via Truth Social without Congressional notification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Framed as "law enforcement" not military action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Trump declares he will "personally oversee Venezuela's oil exports"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Day - Katie Miller's "SOON" Post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Stephen Miller's wife posts US flag over Greenland map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Caption: "SOON"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Posted the same day as Venezuela invasion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threat to NATO ally territory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iodqwuz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January 6 (Monday)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Fifth Anniversary of Capitol Attack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Trump addresses House GOP at Trump-Kennedy Center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2020 election "rigged"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Warns Republicans: "If we don't win the midterms... I'll get impeached"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Rep. Doug LaMalfa (R-CA) dies suddenly - majority narrows to 218-213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Stephen Miller Statement: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now live in a world that is governed by strength, that is governed by force, that is governed by power."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"Nobody is going to fight the U.S. militarily over the future of Greenland."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International Response Begins: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Carney meets Danish PM Frederiksen in Paris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Announces Gov. Gen. Mary Simon (Inuk) will visit Greenland in February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Seven European leaders issue joint statement: "Greenland belongs to its people"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Jean Chrétien in China: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Former PM (91 years old) meets Chinese VP Han Zheng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Officially "private engagement" - possibly preparing ground for Carney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9mkf6wygw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January 7 (Tuesday)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 House Doubles Down: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Karoline Leavitt: "All options are on the table" for Greenland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"Utilizing the U.S. military is always an option at the commander-in-chief's disposal"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Carney Announces China Trip: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 13-17: First PM visit to China since 2017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Qatar, then Davos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PMO framing: "transform our economy from one that has been reliant on a single trade partner, to one that is stronger and more resilient to global shock"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ceel2iuf8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January 8 (Wednesday)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NYT Interview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hours, Oval Office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Vance and Rubio present for portions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Trump on limits to his power: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"Yeah, there is one thing. My own morality. My own mind. It's the only thing that can stop me."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don't need international law. I'm not looking to hurt people."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Trump on Greenland: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"Ownership is very important. Because that's what I feel is psychologically needed for success."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Trump on NATO vs. Greenland (higher priority?):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"It may be a choice."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Trump on Taiwan (will Xi take it?):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"That's up to him."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Trump on nuclear arms control (START expiring in 4 weeks):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"If it expires, it expires."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zvlvewbqs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January 9 (Thursday)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Interview published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reaction begins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luw2b7cuh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The Timeline Collapsed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Before January 3:</w:t>
      </w:r>
      <w:r w:rsidDel="00000000" w:rsidR="00000000" w:rsidRPr="00000000">
        <w:rPr>
          <w:rtl w:val="0"/>
        </w:rPr>
        <w:t xml:space="preserve"> Threats were threats. Venezuela was rhetoric. Greenland was trolling.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After January 3:</w:t>
      </w:r>
      <w:r w:rsidDel="00000000" w:rsidR="00000000" w:rsidRPr="00000000">
        <w:rPr>
          <w:rtl w:val="0"/>
        </w:rPr>
        <w:t xml:space="preserve"> Venezuela proved the threats are operational. "SOON" became credible.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After January 8:</w:t>
      </w:r>
      <w:r w:rsidDel="00000000" w:rsidR="00000000" w:rsidRPr="00000000">
        <w:rPr>
          <w:rtl w:val="0"/>
        </w:rPr>
        <w:t xml:space="preserve"> The philosophical framework was stated explicitly: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personal conscience constrains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law irrelevant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"Ownership" trumps treaties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"Psychological need" as justification for territorial acquisition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not escalation. This is arrival.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hrc9mz9sb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Canadian Response Pattern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2va569qg3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Carney Is Doing: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alternative networks fast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China visit (Jan 13-17) - first PM visit since 2017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Qatar meeting (Jan 18)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Davos (Jan 19-21)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Greenland consulate opening (February)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Germany-Canada Digital Alliance (December)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 Digital Partnership (December)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Arctic sovereignty infrastructure ($5B Telesat/MDA)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readout language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"Resilient to global shock" (not naming Trump)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"Self-determination of nations, sovereignty, territorial integrity"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on what Canada IS doing, not what US IS threatening</w:t>
      </w:r>
    </w:p>
    <w:p w:rsidR="00000000" w:rsidDel="00000000" w:rsidP="00000000" w:rsidRDefault="00000000" w:rsidRPr="00000000" w14:paraId="0000005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Well-crafted diplomatic messaging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Quiet preparation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Chrétien to China ahead of Carney (possibly coordinated, officially "private")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Gov. Gen. Simon (Inuk) to Greenland - Indigenous solidarity signal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FM Anand to open consulate - making claims concrete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b8repk5id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Balancing Act: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USMCA renegotiation this year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75%+ of exports go to US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Can't directly confront while negotiating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build alternatives while maintaining current relationship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dd0uhn7bz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Means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is1n3lbzc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International Order: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Post-WWII system explicitly rejected by US president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NATO's future in question ("it may be a choice")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Nuclear arms control framework expiring with no replacement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"Might makes right" stated as policy (Miller) and philosophy (Trump)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gre0uoo16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Canadian Sovereignty: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"ownership" trumps treaties, all agreements are paper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USMCA, NATO Article 5, any future deal - all contingent on "his morality"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threat isn't hypothetical anymore - Venezuela proved operational capacity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ptykz8msa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Documentation: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not analysis of what "might" happen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recording what was said, verified, sourced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mask is off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record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iw05c1a0rg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Venezuela/Greenland Jan 3: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 News, NPR, PBS, Atlantic Council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 6 Kennedy Center: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CNN, NBC, ABC, PBS, Fox News, C-SPAN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Trump NYT Interview Jan 8-9: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Hill, CNN, ABC, Irish Times, Times of Israel, Al Jazeera, ANI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Canadian Response: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CBC, Globe and Mail, CTV, Bloomberg, Canadian Press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PM.gc.ca official releases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Chrétien China Visit: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El-Balad, Globe and Mail (citing Guy Saint-Jacques, Michael Kovrig)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qhivxwxbx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House of Jackpine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facts are the facts regardless of style.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timeline collapsed. What we thought was years is now.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Venezuela → "SOON" → "My own morality" → China trip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pattern is: threat → demonstration → philosophical justification → alternative building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Carney is building the mesh while the old order burns.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readouts are poetry in their own way - what they DON'T say.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∞⟨🍁∴↯⟩∞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4q7kuftaq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Status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Living document. Will update as: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China visit outcomes (Jan 13-17)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Qatar/Davos developments (Jan 18-21)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Greenland situation evolves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Congressional response to Venezuela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enforcement of stated philosophy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documentation continues.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