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80" w:before="120"/>
        <w:jc w:val="center"/>
      </w:pPr>
      <w:r>
        <w:rPr>
          <w:rFonts w:ascii="Times New Roman" w:hAnsi="Times New Roman" w:eastAsia="Times New Roman" w:cs="Times New Roman"/>
          <w:b/>
          <w:sz w:val="48"/>
        </w:rPr>
        <w:t>MLOPS PROJECT REPORT</w:t>
      </w:r>
    </w:p>
    <w:p>
      <w:pPr>
        <w:keepNext w:val="0"/>
        <w:spacing w:after="320" w:before="0"/>
        <w:jc w:val="center"/>
      </w:pPr>
      <w:r>
        <w:rPr>
          <w:rFonts w:ascii="Times New Roman" w:hAnsi="Times New Roman" w:eastAsia="Times New Roman" w:cs="Times New Roman"/>
          <w:b/>
          <w:sz w:val="28"/>
        </w:rPr>
        <w:t>GUARDIANOPS: A SELF-HEALING MONITORING AND GOVERNANCE LAYER FOR A FRAUD-DETECTION SERVICE</w:t>
      </w:r>
    </w:p>
    <w:p>
      <w:pPr>
        <w:keepNext w:val="0"/>
        <w:spacing w:after="0" w:before="0"/>
        <w:jc w:val="center"/>
      </w:pPr>
      <w:r>
        <w:rPr>
          <w:rFonts w:ascii="Times New Roman" w:hAnsi="Times New Roman" w:eastAsia="Times New Roman" w:cs="Times New Roman"/>
          <w:b/>
          <w:sz w:val="22"/>
        </w:rPr>
        <w:t>Submitted in partial fulfilment</w:t>
      </w:r>
    </w:p>
    <w:p>
      <w:pPr>
        <w:keepNext w:val="0"/>
        <w:spacing w:after="0" w:before="0"/>
        <w:jc w:val="center"/>
      </w:pPr>
      <w:r>
        <w:rPr>
          <w:rFonts w:ascii="Times New Roman" w:hAnsi="Times New Roman" w:eastAsia="Times New Roman" w:cs="Times New Roman"/>
          <w:b/>
          <w:sz w:val="22"/>
        </w:rPr>
        <w:t>of the</w:t>
      </w:r>
    </w:p>
    <w:p>
      <w:pPr>
        <w:keepNext w:val="0"/>
        <w:spacing w:after="240" w:before="0"/>
        <w:jc w:val="center"/>
      </w:pPr>
      <w:r>
        <w:rPr>
          <w:rFonts w:ascii="Times New Roman" w:hAnsi="Times New Roman" w:eastAsia="Times New Roman" w:cs="Times New Roman"/>
          <w:b/>
          <w:sz w:val="22"/>
        </w:rPr>
        <w:t>requirement for the award of the degree of</w:t>
      </w:r>
    </w:p>
    <w:p>
      <w:pPr>
        <w:keepNext w:val="0"/>
        <w:spacing w:after="160" w:before="0"/>
        <w:jc w:val="center"/>
      </w:pPr>
      <w:r>
        <w:rPr>
          <w:rFonts w:ascii="Times New Roman" w:hAnsi="Times New Roman" w:eastAsia="Times New Roman" w:cs="Times New Roman"/>
          <w:b/>
          <w:sz w:val="28"/>
        </w:rPr>
        <w:t>BACHELOR OF TECHNOLOGY (B. Tech)</w:t>
      </w:r>
    </w:p>
    <w:p>
      <w:pPr>
        <w:keepNext w:val="0"/>
        <w:spacing w:after="160" w:before="0"/>
        <w:jc w:val="center"/>
      </w:pPr>
      <w:r>
        <w:rPr>
          <w:rFonts w:ascii="Times New Roman" w:hAnsi="Times New Roman" w:eastAsia="Times New Roman" w:cs="Times New Roman"/>
          <w:b/>
          <w:sz w:val="28"/>
        </w:rPr>
        <w:t>in</w:t>
      </w:r>
    </w:p>
    <w:p>
      <w:pPr>
        <w:keepNext w:val="0"/>
        <w:spacing w:after="280" w:before="0"/>
        <w:jc w:val="center"/>
      </w:pPr>
      <w:r>
        <w:rPr>
          <w:rFonts w:ascii="Times New Roman" w:hAnsi="Times New Roman" w:eastAsia="Times New Roman" w:cs="Times New Roman"/>
          <w:b/>
          <w:sz w:val="28"/>
        </w:rPr>
        <w:t>Computer Science and Engineering</w:t>
      </w:r>
    </w:p>
    <w:p>
      <w:pPr>
        <w:keepNext w:val="0"/>
        <w:spacing w:after="40" w:before="0"/>
        <w:jc w:val="center"/>
      </w:pPr>
      <w:r>
        <w:rPr>
          <w:rFonts w:ascii="Times New Roman" w:hAnsi="Times New Roman" w:eastAsia="Times New Roman" w:cs="Times New Roman"/>
          <w:sz w:val="24"/>
        </w:rPr>
        <w:t>Submitted by</w:t>
      </w:r>
    </w:p>
    <w:p>
      <w:pPr>
        <w:keepNext w:val="0"/>
        <w:spacing w:after="0" w:before="0"/>
        <w:jc w:val="center"/>
      </w:pPr>
      <w:r>
        <w:rPr>
          <w:rFonts w:ascii="Times New Roman" w:hAnsi="Times New Roman" w:eastAsia="Times New Roman" w:cs="Times New Roman"/>
          <w:sz w:val="24"/>
        </w:rPr>
        <w:t>[Student Name]</w:t>
      </w:r>
    </w:p>
    <w:p>
      <w:pPr>
        <w:keepNext w:val="0"/>
        <w:spacing w:after="280" w:before="0"/>
        <w:jc w:val="center"/>
      </w:pPr>
      <w:r>
        <w:rPr>
          <w:rFonts w:ascii="Times New Roman" w:hAnsi="Times New Roman" w:eastAsia="Times New Roman" w:cs="Times New Roman"/>
          <w:sz w:val="24"/>
        </w:rPr>
        <w:t>([Registration No.])</w:t>
      </w:r>
    </w:p>
    <w:p>
      <w:pPr>
        <w:keepNext w:val="0"/>
        <w:spacing w:after="80" w:before="0"/>
        <w:jc w:val="center"/>
      </w:pPr>
      <w:r>
        <w:rPr>
          <w:rFonts w:ascii="Times New Roman" w:hAnsi="Times New Roman" w:eastAsia="Times New Roman" w:cs="Times New Roman"/>
          <w:sz w:val="24"/>
        </w:rPr>
        <w:t>Submitted to</w:t>
      </w:r>
    </w:p>
    <w:p>
      <w:pPr>
        <w:spacing w:after="0"/>
        <w:jc w:val="center"/>
      </w:pPr>
      <w:r>
        <w:drawing>
          <wp:inline xmlns:a="http://schemas.openxmlformats.org/drawingml/2006/main" xmlns:pic="http://schemas.openxmlformats.org/drawingml/2006/picture">
            <wp:extent cx="3096000" cy="650792"/>
            <wp:docPr id="1" name="Picture 1"/>
            <wp:cNvGraphicFramePr>
              <a:graphicFrameLocks noChangeAspect="1"/>
            </wp:cNvGraphicFramePr>
            <a:graphic>
              <a:graphicData uri="http://schemas.openxmlformats.org/drawingml/2006/picture">
                <pic:pic>
                  <pic:nvPicPr>
                    <pic:cNvPr id="0" name="muj_logo.png"/>
                    <pic:cNvPicPr/>
                  </pic:nvPicPr>
                  <pic:blipFill>
                    <a:blip r:embed="rId9"/>
                    <a:stretch>
                      <a:fillRect/>
                    </a:stretch>
                  </pic:blipFill>
                  <pic:spPr>
                    <a:xfrm>
                      <a:off x="0" y="0"/>
                      <a:ext cx="3096000" cy="650792"/>
                    </a:xfrm>
                    <a:prstGeom prst="rect"/>
                  </pic:spPr>
                </pic:pic>
              </a:graphicData>
            </a:graphic>
          </wp:inline>
        </w:drawing>
      </w:r>
    </w:p>
    <w:p>
      <w:pPr>
        <w:keepNext w:val="0"/>
        <w:spacing w:after="0" w:before="160"/>
        <w:jc w:val="center"/>
      </w:pPr>
      <w:r>
        <w:rPr>
          <w:rFonts w:ascii="Times New Roman" w:hAnsi="Times New Roman" w:eastAsia="Times New Roman" w:cs="Times New Roman"/>
          <w:b/>
          <w:sz w:val="22"/>
        </w:rPr>
        <w:t>DEPARTMENT OF ARTIFICIAL INTELLIGENCE AND MACHINE LEARNING,</w:t>
      </w:r>
    </w:p>
    <w:p>
      <w:pPr>
        <w:keepNext w:val="0"/>
        <w:spacing w:after="0" w:before="0"/>
        <w:jc w:val="center"/>
      </w:pPr>
      <w:r>
        <w:rPr>
          <w:rFonts w:ascii="Times New Roman" w:hAnsi="Times New Roman" w:eastAsia="Times New Roman" w:cs="Times New Roman"/>
          <w:b/>
          <w:sz w:val="22"/>
        </w:rPr>
        <w:t>SCHOOL OF COMPUTER SCIENCE &amp; ENGINEERING,</w:t>
      </w:r>
    </w:p>
    <w:p>
      <w:pPr>
        <w:keepNext w:val="0"/>
        <w:spacing w:after="0" w:before="0"/>
        <w:jc w:val="center"/>
      </w:pPr>
      <w:r>
        <w:rPr>
          <w:rFonts w:ascii="Times New Roman" w:hAnsi="Times New Roman" w:eastAsia="Times New Roman" w:cs="Times New Roman"/>
          <w:b/>
          <w:sz w:val="22"/>
        </w:rPr>
        <w:t>MANIPAL UNIVERSITY JAIPUR,</w:t>
      </w:r>
    </w:p>
    <w:p>
      <w:pPr>
        <w:keepNext w:val="0"/>
        <w:spacing w:after="280" w:before="0"/>
        <w:jc w:val="center"/>
      </w:pPr>
      <w:r>
        <w:rPr>
          <w:rFonts w:ascii="Times New Roman" w:hAnsi="Times New Roman" w:eastAsia="Times New Roman" w:cs="Times New Roman"/>
          <w:b/>
          <w:sz w:val="22"/>
        </w:rPr>
        <w:t>RAJASTHAN, INDIA-303007</w:t>
      </w:r>
    </w:p>
    <w:p>
      <w:pPr>
        <w:keepNext w:val="0"/>
        <w:spacing w:after="0" w:before="0"/>
        <w:jc w:val="center"/>
      </w:pPr>
      <w:r>
        <w:rPr>
          <w:rFonts w:ascii="Times New Roman" w:hAnsi="Times New Roman" w:eastAsia="Times New Roman" w:cs="Times New Roman"/>
          <w:b/>
          <w:i/>
          <w:sz w:val="22"/>
        </w:rPr>
        <w:t>OCTOBER, 2026</w:t>
      </w:r>
    </w:p>
    <w:p>
      <w:pPr>
        <w:sectPr>
          <w:pgSz w:w="11906" w:h="16838"/>
          <w:pgMar w:top="1247" w:right="1009" w:bottom="1134" w:left="1009" w:header="720" w:footer="567" w:gutter="0"/>
          <w:cols w:space="720"/>
          <w:docGrid w:linePitch="360"/>
        </w:sectPr>
      </w:pPr>
    </w:p>
    <w:p>
      <w:pPr>
        <w:keepNext w:val="0"/>
        <w:spacing w:after="360" w:before="1200"/>
        <w:jc w:val="center"/>
      </w:pPr>
      <w:r>
        <w:rPr>
          <w:rFonts w:ascii="Times New Roman" w:hAnsi="Times New Roman" w:eastAsia="Times New Roman" w:cs="Times New Roman"/>
          <w:b/>
          <w:sz w:val="28"/>
        </w:rPr>
        <w:t>CERTIFICATE</w:t>
      </w:r>
    </w:p>
    <w:p>
      <w:pPr>
        <w:keepNext w:val="0"/>
        <w:spacing w:after="120" w:before="0"/>
        <w:jc w:val="center"/>
      </w:pPr>
      <w:r>
        <w:rPr>
          <w:rFonts w:ascii="Times New Roman" w:hAnsi="Times New Roman" w:eastAsia="Times New Roman" w:cs="Times New Roman"/>
          <w:i/>
          <w:sz w:val="24"/>
        </w:rPr>
        <w:t>[Insert the signed project certificate issued by the department here. This page is reserved so that the numbering of the report matches the prescribed format.]</w:t>
      </w:r>
    </w:p>
    <w:p>
      <w:pPr>
        <w:sectPr>
          <w:footerReference w:type="default" r:id="rId10"/>
          <w:pgSz w:w="11906" w:h="16838"/>
          <w:pgMar w:top="1247" w:right="1009" w:bottom="1134" w:left="1009" w:header="720" w:footer="567" w:gutter="0"/>
          <w:cols w:space="720"/>
          <w:docGrid w:linePitch="360"/>
        </w:sectPr>
      </w:pPr>
    </w:p>
    <w:p>
      <w:pPr>
        <w:keepNext w:val="0"/>
        <w:spacing w:after="240" w:before="0"/>
        <w:jc w:val="center"/>
      </w:pPr>
      <w:r>
        <w:rPr>
          <w:rFonts w:ascii="Times New Roman" w:hAnsi="Times New Roman" w:eastAsia="Times New Roman" w:cs="Times New Roman"/>
          <w:sz w:val="28"/>
        </w:rPr>
        <w:t>DECLARATION</w:t>
      </w:r>
    </w:p>
    <w:p>
      <w:pPr>
        <w:keepNext w:val="0"/>
        <w:spacing w:after="520" w:before="0"/>
        <w:jc w:val="both"/>
      </w:pPr>
      <w:r>
        <w:rPr>
          <w:rFonts w:ascii="Times New Roman" w:hAnsi="Times New Roman" w:eastAsia="Times New Roman" w:cs="Times New Roman"/>
          <w:sz w:val="24"/>
        </w:rPr>
        <w:t>I hereby declare that the Project Report on GuardianOps, a self-healing monitoring and governance layer for a fraud-detection service, is an authentic record of my own work as requirements of [Course Name and Code] during the period from September 2026 to October 2026 for the award of the degree of B.Tech. (Computer Science and Engineering), Manipal University Jaipur, Rajasthan, under the guidance of [Faculty Guide].</w:t>
      </w:r>
    </w:p>
    <w:p>
      <w:pPr>
        <w:keepNext w:val="0"/>
        <w:spacing w:after="0" w:before="0"/>
        <w:jc w:val="right"/>
      </w:pPr>
      <w:r>
        <w:rPr>
          <w:rFonts w:ascii="Times New Roman" w:hAnsi="Times New Roman" w:eastAsia="Times New Roman" w:cs="Times New Roman"/>
          <w:sz w:val="24"/>
        </w:rPr>
        <w:t>(Signature of student)</w:t>
      </w:r>
    </w:p>
    <w:p>
      <w:pPr>
        <w:keepNext w:val="0"/>
        <w:spacing w:after="0" w:before="0"/>
        <w:jc w:val="right"/>
      </w:pPr>
      <w:r>
        <w:rPr>
          <w:rFonts w:ascii="Times New Roman" w:hAnsi="Times New Roman" w:eastAsia="Times New Roman" w:cs="Times New Roman"/>
          <w:sz w:val="24"/>
        </w:rPr>
        <w:t>[Student Name]</w:t>
      </w:r>
    </w:p>
    <w:p>
      <w:pPr>
        <w:keepNext w:val="0"/>
        <w:spacing w:after="360" w:before="0"/>
        <w:jc w:val="right"/>
      </w:pPr>
      <w:r>
        <w:rPr>
          <w:rFonts w:ascii="Times New Roman" w:hAnsi="Times New Roman" w:eastAsia="Times New Roman" w:cs="Times New Roman"/>
          <w:sz w:val="24"/>
        </w:rPr>
        <w:t>(University Registration No. [Registration No.])</w:t>
      </w:r>
    </w:p>
    <w:p>
      <w:pPr>
        <w:keepNext w:val="0"/>
        <w:spacing w:after="360" w:before="0"/>
        <w:jc w:val="left"/>
      </w:pPr>
      <w:r>
        <w:rPr>
          <w:rFonts w:ascii="Times New Roman" w:hAnsi="Times New Roman" w:eastAsia="Times New Roman" w:cs="Times New Roman"/>
          <w:sz w:val="24"/>
        </w:rPr>
        <w:t>Date: ____________________</w:t>
      </w:r>
    </w:p>
    <w:p>
      <w:pPr>
        <w:keepNext w:val="0"/>
        <w:spacing w:after="280" w:before="0"/>
        <w:jc w:val="both"/>
      </w:pPr>
      <w:r>
        <w:rPr>
          <w:rFonts w:ascii="Times New Roman" w:hAnsi="Times New Roman" w:eastAsia="Times New Roman" w:cs="Times New Roman"/>
          <w:sz w:val="24"/>
        </w:rPr>
        <w:t>Certified that the above statement made by the student is correct to the best of our knowledge and belief.</w:t>
      </w:r>
    </w:p>
    <w:p>
      <w:pPr>
        <w:keepNext w:val="0"/>
        <w:spacing w:after="520" w:before="0"/>
        <w:jc w:val="left"/>
      </w:pPr>
      <w:r>
        <w:rPr>
          <w:rFonts w:ascii="Times New Roman" w:hAnsi="Times New Roman" w:eastAsia="Times New Roman" w:cs="Times New Roman"/>
          <w:sz w:val="24"/>
        </w:rPr>
        <w:t>Examined by:</w:t>
      </w:r>
    </w:p>
    <w:p>
      <w:pPr>
        <w:keepNext w:val="0"/>
        <w:spacing w:after="0" w:before="0"/>
        <w:jc w:val="left"/>
      </w:pPr>
      <w:r>
        <w:rPr>
          <w:rFonts w:ascii="Times New Roman" w:hAnsi="Times New Roman" w:eastAsia="Times New Roman" w:cs="Times New Roman"/>
          <w:sz w:val="24"/>
        </w:rPr>
        <w:t>(Signature)</w:t>
      </w:r>
    </w:p>
    <w:p>
      <w:pPr>
        <w:keepNext w:val="0"/>
        <w:spacing w:after="520" w:before="0"/>
        <w:jc w:val="left"/>
      </w:pPr>
      <w:r>
        <w:rPr>
          <w:rFonts w:ascii="Times New Roman" w:hAnsi="Times New Roman" w:eastAsia="Times New Roman" w:cs="Times New Roman"/>
          <w:sz w:val="24"/>
        </w:rPr>
        <w:t>Name of MUJ Faculty Instructor: ______________________________</w:t>
      </w:r>
    </w:p>
    <w:p>
      <w:pPr>
        <w:keepNext w:val="0"/>
        <w:spacing w:after="0" w:before="0"/>
        <w:jc w:val="right"/>
      </w:pPr>
      <w:r>
        <w:rPr>
          <w:rFonts w:ascii="Times New Roman" w:hAnsi="Times New Roman" w:eastAsia="Times New Roman" w:cs="Times New Roman"/>
          <w:sz w:val="24"/>
        </w:rPr>
        <w:t>(Signature)</w:t>
      </w:r>
    </w:p>
    <w:p>
      <w:pPr>
        <w:keepNext w:val="0"/>
        <w:spacing w:after="0" w:before="0"/>
        <w:jc w:val="right"/>
      </w:pPr>
      <w:r>
        <w:rPr>
          <w:rFonts w:ascii="Times New Roman" w:hAnsi="Times New Roman" w:eastAsia="Times New Roman" w:cs="Times New Roman"/>
          <w:sz w:val="24"/>
        </w:rPr>
        <w:t>Head of Department</w:t>
      </w:r>
    </w:p>
    <w:p>
      <w:pPr>
        <w:sectPr>
          <w:footerReference w:type="default" r:id="rId11"/>
          <w:pgSz w:w="11906" w:h="16838"/>
          <w:pgMar w:top="1247" w:right="1009" w:bottom="1134" w:left="1009" w:header="720" w:footer="567" w:gutter="0"/>
          <w:cols w:space="720"/>
          <w:docGrid w:linePitch="360"/>
        </w:sectPr>
      </w:pPr>
    </w:p>
    <w:p>
      <w:pPr>
        <w:keepNext w:val="0"/>
        <w:spacing w:after="240" w:before="0"/>
        <w:jc w:val="center"/>
      </w:pPr>
      <w:r>
        <w:rPr>
          <w:rFonts w:ascii="Times New Roman" w:hAnsi="Times New Roman" w:eastAsia="Times New Roman" w:cs="Times New Roman"/>
          <w:b/>
          <w:sz w:val="28"/>
        </w:rPr>
        <w:t>ACKNOWLEDGMENTS</w:t>
      </w:r>
    </w:p>
    <w:p>
      <w:pPr>
        <w:keepNext w:val="0"/>
        <w:spacing w:after="800" w:before="0"/>
        <w:jc w:val="both"/>
      </w:pPr>
      <w:r>
        <w:rPr>
          <w:rFonts w:ascii="Times New Roman" w:hAnsi="Times New Roman" w:eastAsia="Times New Roman" w:cs="Times New Roman"/>
          <w:sz w:val="24"/>
        </w:rPr>
        <w:t>First and foremost, I wish to express my sincere thanks and gratitude to my esteemed guide [Faculty Guide] for the thoughtful reviews and valuable guidance that contributed to the successful completion of this project. I am also grateful to the open-source communities behind FastAPI, SciPy, MLflow, Prometheus, Grafana, Docker and pytest, whose documentation made it possible to build and verify the system with standard, inspectable tools. Next I would like to tender my sincere thanks to Prof. [Head of Department] (Head of Computer Science and Engineering Department), the Department project coordinator and the faculty members whose assistance was sought during the work, for their co-operation and encouragement.</w:t>
      </w:r>
    </w:p>
    <w:p>
      <w:pPr>
        <w:keepNext w:val="0"/>
        <w:spacing w:after="0" w:before="0"/>
        <w:jc w:val="right"/>
      </w:pPr>
      <w:r>
        <w:rPr>
          <w:rFonts w:ascii="Times New Roman" w:hAnsi="Times New Roman" w:eastAsia="Times New Roman" w:cs="Times New Roman"/>
          <w:sz w:val="24"/>
        </w:rPr>
        <w:t>(Signature of student)</w:t>
      </w:r>
    </w:p>
    <w:p>
      <w:pPr>
        <w:keepNext w:val="0"/>
        <w:spacing w:after="0" w:before="0"/>
        <w:jc w:val="right"/>
      </w:pPr>
      <w:r>
        <w:rPr>
          <w:rFonts w:ascii="Times New Roman" w:hAnsi="Times New Roman" w:eastAsia="Times New Roman" w:cs="Times New Roman"/>
          <w:sz w:val="24"/>
        </w:rPr>
        <w:t>[Student Name]</w:t>
      </w:r>
    </w:p>
    <w:p>
      <w:pPr>
        <w:keepNext w:val="0"/>
        <w:spacing w:after="0" w:before="0"/>
        <w:jc w:val="right"/>
      </w:pPr>
      <w:r>
        <w:rPr>
          <w:rFonts w:ascii="Times New Roman" w:hAnsi="Times New Roman" w:eastAsia="Times New Roman" w:cs="Times New Roman"/>
          <w:sz w:val="24"/>
        </w:rPr>
        <w:t>(University Registration No. [Registration No.])</w:t>
      </w:r>
    </w:p>
    <w:p>
      <w:r>
        <w:br w:type="page"/>
      </w:r>
    </w:p>
    <w:p>
      <w:pPr>
        <w:keepNext w:val="0"/>
        <w:spacing w:after="240" w:before="0"/>
        <w:jc w:val="center"/>
      </w:pPr>
      <w:r>
        <w:rPr>
          <w:rFonts w:ascii="Times New Roman" w:hAnsi="Times New Roman" w:eastAsia="Times New Roman" w:cs="Times New Roman"/>
          <w:b/>
          <w:sz w:val="28"/>
        </w:rPr>
        <w:t>ABSTRACT</w:t>
      </w:r>
    </w:p>
    <w:p>
      <w:pPr>
        <w:keepNext w:val="0"/>
        <w:spacing w:after="120" w:before="0"/>
        <w:jc w:val="both"/>
      </w:pPr>
      <w:r>
        <w:rPr>
          <w:rFonts w:ascii="Times New Roman" w:hAnsi="Times New Roman" w:eastAsia="Times New Roman" w:cs="Times New Roman"/>
          <w:sz w:val="24"/>
        </w:rPr>
        <w:t>A machine-learning service in production can fail in two very different ways. A crash is loud: the service stops answering and any health check notices. A silent failure is quiet: the service keeps returning well-formed answers with a normal status code and a normal latency, but the answers have become wrong, so ordinary uptime monitoring reports nothing while the business is harmed. This report documents GuardianOps, a small MLOps platform built to detect both kinds of failure in a fraud-detection scoring service, to respond to each under an explicit governance policy, and to leave an auditable record of every incident.</w:t>
      </w:r>
    </w:p>
    <w:p>
      <w:pPr>
        <w:keepNext w:val="0"/>
        <w:spacing w:after="120" w:before="0"/>
        <w:jc w:val="both"/>
      </w:pPr>
      <w:r>
        <w:rPr>
          <w:rFonts w:ascii="Times New Roman" w:hAnsi="Times New Roman" w:eastAsia="Times New Roman" w:cs="Times New Roman"/>
          <w:sz w:val="24"/>
        </w:rPr>
        <w:t>The system is made of three FastAPI services and a browser dashboard. The monitored fraud-api scores transactions with a deliberately simple rule-based scorer. A chaos-injector provokes a crash, a latency fault or a silent corruption on demand. The guardian service polls the scorer every two seconds, freezes a 200-sample baseline of scores, and every five seconds compares a rolling window of 60 scores with that baseline using the two-sample Kolmogorov-Smirnov test and the Population Stability Index (PSI). A crash is recovered automatically under policy P-001 and timed; a silent failure opens an incident that waits for a human to approve the rollback under policy P-002. Each incident is stored in SQLite, written up as a markdown post-mortem and logged as an MLflow run.</w:t>
      </w:r>
    </w:p>
    <w:p>
      <w:pPr>
        <w:keepNext w:val="0"/>
        <w:spacing w:after="120" w:before="0"/>
        <w:jc w:val="both"/>
      </w:pPr>
      <w:r>
        <w:rPr>
          <w:rFonts w:ascii="Times New Roman" w:hAnsi="Times New Roman" w:eastAsia="Times New Roman" w:cs="Times New Roman"/>
          <w:sz w:val="24"/>
        </w:rPr>
        <w:t>Verification is reported as measured. Thirty-eight automated tests pass (16 for fraud-api and 22 for guardian), a 35-check endpoint audit passes, and a scripted end-to-end scenario passes: no incident opens during 40 seconds of healthy traffic, injected corruption opens a pending incident, the system does not roll back by itself, and an approval resolves the incident in about 6.5 seconds. Testing also exposed a serious defect in the first detector, which raised a false incident in every simulated healthy hour; replacing it with a rule that requires statistical significance and three consecutive checks reduced the simulated false-alarm rate to 1.0% of hours. The rule-based scorer itself is weak (recall 25% on a labelled replay of 500 transactions) and the Docker deployment could not be run in the verification environment; both facts are reported in Chapter 4.</w:t>
      </w:r>
    </w:p>
    <w:p>
      <w:pPr>
        <w:keepNext w:val="0"/>
        <w:spacing w:after="120" w:before="0"/>
        <w:jc w:val="both"/>
      </w:pPr>
      <w:r>
        <w:rPr>
          <w:rFonts w:ascii="Times New Roman" w:hAnsi="Times New Roman" w:eastAsia="Times New Roman" w:cs="Times New Roman"/>
          <w:sz w:val="24"/>
        </w:rPr>
        <w:t>The principal tools were Python 3.11, FastAPI, SciPy, NumPy, SQLite, MLflow, Prometheus, Grafana, Docker Compose, GitHub Actions, pytest, Playwright, HTML, CSS and JavaScript.</w:t>
      </w:r>
    </w:p>
    <w:p>
      <w:r>
        <w:br w:type="page"/>
      </w:r>
    </w:p>
    <w:p>
      <w:pPr>
        <w:keepNext w:val="0"/>
        <w:spacing w:after="200" w:before="0"/>
        <w:jc w:val="center"/>
      </w:pPr>
      <w:r>
        <w:rPr>
          <w:rFonts w:ascii="Times New Roman" w:hAnsi="Times New Roman" w:eastAsia="Times New Roman" w:cs="Times New Roman"/>
          <w:b/>
          <w:sz w:val="32"/>
        </w:rPr>
        <w:t>Contents</w:t>
      </w:r>
    </w:p>
    <w:p>
      <w:pPr>
        <w:tabs>
          <w:tab w:pos="9899" w:val="right"/>
        </w:tabs>
        <w:spacing w:after="80" w:before="0" w:line="240" w:lineRule="auto"/>
        <w:ind w:left="0" w:right="0"/>
      </w:pPr>
      <w:r>
        <w:rPr>
          <w:rFonts w:ascii="Times New Roman" w:hAnsi="Times New Roman" w:eastAsia="Times New Roman" w:cs="Times New Roman"/>
          <w:b/>
          <w:sz w:val="22"/>
        </w:rPr>
        <w:tab/>
        <w:t>Page No</w:t>
      </w:r>
    </w:p>
    <w:p>
      <w:pPr>
        <w:tabs>
          <w:tab w:pos="9899" w:val="right"/>
        </w:tabs>
        <w:spacing w:after="40" w:before="0" w:line="240" w:lineRule="auto"/>
        <w:ind w:left="0" w:right="0"/>
      </w:pPr>
      <w:r>
        <w:rPr>
          <w:rFonts w:ascii="Times New Roman" w:hAnsi="Times New Roman" w:eastAsia="Times New Roman" w:cs="Times New Roman"/>
          <w:sz w:val="24"/>
        </w:rPr>
        <w:t>Acknowledgment</w:t>
        <w:tab/>
        <w:t>i</w:t>
      </w:r>
    </w:p>
    <w:p>
      <w:pPr>
        <w:tabs>
          <w:tab w:pos="9899" w:val="right"/>
        </w:tabs>
        <w:spacing w:after="40" w:before="0" w:line="240" w:lineRule="auto"/>
        <w:ind w:left="0" w:right="0"/>
      </w:pPr>
      <w:r>
        <w:rPr>
          <w:rFonts w:ascii="Times New Roman" w:hAnsi="Times New Roman" w:eastAsia="Times New Roman" w:cs="Times New Roman"/>
          <w:sz w:val="24"/>
        </w:rPr>
        <w:t>Abstract</w:t>
        <w:tab/>
        <w:t>ii</w:t>
      </w:r>
    </w:p>
    <w:p>
      <w:pPr>
        <w:tabs>
          <w:tab w:pos="9899" w:val="right"/>
        </w:tabs>
        <w:spacing w:after="40" w:before="0" w:line="240" w:lineRule="auto"/>
        <w:ind w:left="0" w:right="0"/>
      </w:pPr>
      <w:r>
        <w:rPr>
          <w:rFonts w:ascii="Times New Roman" w:hAnsi="Times New Roman" w:eastAsia="Times New Roman" w:cs="Times New Roman"/>
          <w:sz w:val="24"/>
        </w:rPr>
        <w:t>List Of Figures</w:t>
        <w:tab/>
        <w:t>iv</w:t>
      </w:r>
    </w:p>
    <w:p>
      <w:pPr>
        <w:tabs>
          <w:tab w:pos="9899" w:val="right"/>
        </w:tabs>
        <w:spacing w:after="40" w:before="0" w:line="240" w:lineRule="auto"/>
        <w:ind w:left="0" w:right="0"/>
      </w:pPr>
      <w:r>
        <w:rPr>
          <w:rFonts w:ascii="Times New Roman" w:hAnsi="Times New Roman" w:eastAsia="Times New Roman" w:cs="Times New Roman"/>
          <w:sz w:val="24"/>
        </w:rPr>
        <w:t>List Of Tables</w:t>
        <w:tab/>
        <w:t>v</w:t>
      </w:r>
    </w:p>
    <w:p>
      <w:pPr>
        <w:tabs>
          <w:tab w:pos="2665" w:val="left"/>
          <w:tab w:pos="9899" w:val="right"/>
        </w:tabs>
        <w:spacing w:after="40" w:before="0" w:line="240" w:lineRule="auto"/>
        <w:ind w:left="0" w:right="0"/>
      </w:pPr>
      <w:r>
        <w:rPr>
          <w:rFonts w:ascii="Times New Roman" w:hAnsi="Times New Roman" w:eastAsia="Times New Roman" w:cs="Times New Roman"/>
          <w:b/>
          <w:sz w:val="24"/>
        </w:rPr>
        <w:t>Chapter 1</w:t>
        <w:tab/>
        <w:t>INTRODUCTION</w:t>
        <w:tab/>
        <w:t>1</w:t>
      </w:r>
    </w:p>
    <w:p>
      <w:pPr>
        <w:tabs>
          <w:tab w:pos="1928" w:val="left"/>
          <w:tab w:pos="2665" w:val="left"/>
          <w:tab w:pos="9899" w:val="right"/>
        </w:tabs>
        <w:spacing w:after="40" w:before="0" w:line="240" w:lineRule="auto"/>
        <w:ind w:left="0" w:right="0"/>
      </w:pPr>
      <w:r>
        <w:rPr>
          <w:rFonts w:ascii="Times New Roman" w:hAnsi="Times New Roman" w:eastAsia="Times New Roman" w:cs="Times New Roman"/>
          <w:sz w:val="24"/>
        </w:rPr>
        <w:tab/>
        <w:t>1.1</w:t>
        <w:tab/>
        <w:t>Scope of the Work</w:t>
        <w:tab/>
        <w:t>1</w:t>
      </w:r>
    </w:p>
    <w:p>
      <w:pPr>
        <w:tabs>
          <w:tab w:pos="1928" w:val="left"/>
          <w:tab w:pos="2665" w:val="left"/>
          <w:tab w:pos="9899" w:val="right"/>
        </w:tabs>
        <w:spacing w:after="40" w:before="0" w:line="240" w:lineRule="auto"/>
        <w:ind w:left="0" w:right="0"/>
      </w:pPr>
      <w:r>
        <w:rPr>
          <w:rFonts w:ascii="Times New Roman" w:hAnsi="Times New Roman" w:eastAsia="Times New Roman" w:cs="Times New Roman"/>
          <w:sz w:val="24"/>
        </w:rPr>
        <w:tab/>
        <w:t>1.2</w:t>
        <w:tab/>
        <w:t>Product Scenarios</w:t>
        <w:tab/>
        <w:t>3</w:t>
      </w:r>
    </w:p>
    <w:p>
      <w:pPr>
        <w:tabs>
          <w:tab w:pos="1928" w:val="left"/>
          <w:tab w:pos="2665" w:val="left"/>
          <w:tab w:pos="9899" w:val="right"/>
        </w:tabs>
        <w:spacing w:after="40" w:before="0" w:line="240" w:lineRule="auto"/>
        <w:ind w:left="0" w:right="0"/>
      </w:pPr>
      <w:r>
        <w:rPr>
          <w:rFonts w:ascii="Times New Roman" w:hAnsi="Times New Roman" w:eastAsia="Times New Roman" w:cs="Times New Roman"/>
          <w:sz w:val="24"/>
        </w:rPr>
        <w:tab/>
        <w:t>1.3</w:t>
        <w:tab/>
        <w:t>Organization of Report</w:t>
        <w:tab/>
        <w:t>3</w:t>
      </w:r>
    </w:p>
    <w:p>
      <w:pPr>
        <w:tabs>
          <w:tab w:pos="2665" w:val="left"/>
          <w:tab w:pos="9899" w:val="right"/>
        </w:tabs>
        <w:spacing w:after="40" w:before="0" w:line="240" w:lineRule="auto"/>
        <w:ind w:left="0" w:right="0"/>
      </w:pPr>
      <w:r>
        <w:rPr>
          <w:rFonts w:ascii="Times New Roman" w:hAnsi="Times New Roman" w:eastAsia="Times New Roman" w:cs="Times New Roman"/>
          <w:b/>
          <w:sz w:val="24"/>
        </w:rPr>
        <w:t>Chapter 2</w:t>
        <w:tab/>
        <w:t>REQUIREMENT ANALYSIS</w:t>
        <w:tab/>
        <w:t>4</w:t>
      </w:r>
    </w:p>
    <w:p>
      <w:pPr>
        <w:tabs>
          <w:tab w:pos="1928" w:val="left"/>
          <w:tab w:pos="2665" w:val="left"/>
          <w:tab w:pos="9899" w:val="right"/>
        </w:tabs>
        <w:spacing w:after="40" w:before="0" w:line="240" w:lineRule="auto"/>
        <w:ind w:left="0" w:right="0"/>
      </w:pPr>
      <w:r>
        <w:rPr>
          <w:rFonts w:ascii="Times New Roman" w:hAnsi="Times New Roman" w:eastAsia="Times New Roman" w:cs="Times New Roman"/>
          <w:sz w:val="24"/>
        </w:rPr>
        <w:tab/>
        <w:t>2.1</w:t>
        <w:tab/>
        <w:t>Functional Requirements</w:t>
        <w:tab/>
        <w:t>4</w:t>
      </w:r>
    </w:p>
    <w:p>
      <w:pPr>
        <w:tabs>
          <w:tab w:pos="1928" w:val="left"/>
          <w:tab w:pos="2665" w:val="left"/>
          <w:tab w:pos="9899" w:val="right"/>
        </w:tabs>
        <w:spacing w:after="40" w:before="0" w:line="240" w:lineRule="auto"/>
        <w:ind w:left="0" w:right="0"/>
      </w:pPr>
      <w:r>
        <w:rPr>
          <w:rFonts w:ascii="Times New Roman" w:hAnsi="Times New Roman" w:eastAsia="Times New Roman" w:cs="Times New Roman"/>
          <w:sz w:val="24"/>
        </w:rPr>
        <w:tab/>
        <w:t>2.2</w:t>
        <w:tab/>
        <w:t>Non-functional Requirements</w:t>
        <w:tab/>
        <w:t>4</w:t>
      </w:r>
    </w:p>
    <w:p>
      <w:pPr>
        <w:tabs>
          <w:tab w:pos="1928" w:val="left"/>
          <w:tab w:pos="2665" w:val="left"/>
          <w:tab w:pos="9899" w:val="right"/>
        </w:tabs>
        <w:spacing w:after="40" w:before="0" w:line="240" w:lineRule="auto"/>
        <w:ind w:left="0" w:right="0"/>
      </w:pPr>
      <w:r>
        <w:rPr>
          <w:rFonts w:ascii="Times New Roman" w:hAnsi="Times New Roman" w:eastAsia="Times New Roman" w:cs="Times New Roman"/>
          <w:sz w:val="24"/>
        </w:rPr>
        <w:tab/>
        <w:t>2.3</w:t>
        <w:tab/>
        <w:t>Use Case Scenarios</w:t>
        <w:tab/>
        <w:t>5</w:t>
      </w:r>
    </w:p>
    <w:p>
      <w:pPr>
        <w:tabs>
          <w:tab w:pos="1928" w:val="left"/>
          <w:tab w:pos="2665" w:val="left"/>
          <w:tab w:pos="9899" w:val="right"/>
        </w:tabs>
        <w:spacing w:after="40" w:before="0" w:line="240" w:lineRule="auto"/>
        <w:ind w:left="0" w:right="0"/>
      </w:pPr>
      <w:r>
        <w:rPr>
          <w:rFonts w:ascii="Times New Roman" w:hAnsi="Times New Roman" w:eastAsia="Times New Roman" w:cs="Times New Roman"/>
          <w:sz w:val="24"/>
        </w:rPr>
        <w:tab/>
        <w:t>2.4</w:t>
        <w:tab/>
        <w:t>Other Software Engineering Methodologies</w:t>
        <w:tab/>
        <w:t>6</w:t>
      </w:r>
    </w:p>
    <w:p>
      <w:pPr>
        <w:tabs>
          <w:tab w:pos="2665" w:val="left"/>
          <w:tab w:pos="9899" w:val="right"/>
        </w:tabs>
        <w:spacing w:after="40" w:before="0" w:line="240" w:lineRule="auto"/>
        <w:ind w:left="0" w:right="0"/>
      </w:pPr>
      <w:r>
        <w:rPr>
          <w:rFonts w:ascii="Times New Roman" w:hAnsi="Times New Roman" w:eastAsia="Times New Roman" w:cs="Times New Roman"/>
          <w:b/>
          <w:sz w:val="24"/>
        </w:rPr>
        <w:t>Chapter 3</w:t>
        <w:tab/>
        <w:t>SYSTEM DESIGN</w:t>
        <w:tab/>
        <w:t>8</w:t>
      </w:r>
    </w:p>
    <w:p>
      <w:pPr>
        <w:tabs>
          <w:tab w:pos="1928" w:val="left"/>
          <w:tab w:pos="2665" w:val="left"/>
          <w:tab w:pos="9899" w:val="right"/>
        </w:tabs>
        <w:spacing w:after="40" w:before="0" w:line="240" w:lineRule="auto"/>
        <w:ind w:left="0" w:right="0"/>
      </w:pPr>
      <w:r>
        <w:rPr>
          <w:rFonts w:ascii="Times New Roman" w:hAnsi="Times New Roman" w:eastAsia="Times New Roman" w:cs="Times New Roman"/>
          <w:sz w:val="24"/>
        </w:rPr>
        <w:tab/>
        <w:t>3.1</w:t>
        <w:tab/>
        <w:t>Design Goals</w:t>
        <w:tab/>
        <w:t>8</w:t>
      </w:r>
    </w:p>
    <w:p>
      <w:pPr>
        <w:tabs>
          <w:tab w:pos="1928" w:val="left"/>
          <w:tab w:pos="2665" w:val="left"/>
          <w:tab w:pos="9899" w:val="right"/>
        </w:tabs>
        <w:spacing w:after="40" w:before="0" w:line="240" w:lineRule="auto"/>
        <w:ind w:left="0" w:right="0"/>
      </w:pPr>
      <w:r>
        <w:rPr>
          <w:rFonts w:ascii="Times New Roman" w:hAnsi="Times New Roman" w:eastAsia="Times New Roman" w:cs="Times New Roman"/>
          <w:sz w:val="24"/>
        </w:rPr>
        <w:tab/>
        <w:t>3.2</w:t>
        <w:tab/>
        <w:t>System Architecture</w:t>
        <w:tab/>
        <w:t>8</w:t>
      </w:r>
    </w:p>
    <w:p>
      <w:pPr>
        <w:tabs>
          <w:tab w:pos="1928" w:val="left"/>
          <w:tab w:pos="2665" w:val="left"/>
          <w:tab w:pos="9899" w:val="right"/>
        </w:tabs>
        <w:spacing w:after="40" w:before="0" w:line="240" w:lineRule="auto"/>
        <w:ind w:left="0" w:right="0"/>
      </w:pPr>
      <w:r>
        <w:rPr>
          <w:rFonts w:ascii="Times New Roman" w:hAnsi="Times New Roman" w:eastAsia="Times New Roman" w:cs="Times New Roman"/>
          <w:sz w:val="24"/>
        </w:rPr>
        <w:tab/>
        <w:t>3.3</w:t>
        <w:tab/>
        <w:t>Detailed Design Methodologies</w:t>
        <w:tab/>
        <w:t>10</w:t>
      </w:r>
    </w:p>
    <w:p>
      <w:pPr>
        <w:tabs>
          <w:tab w:pos="2665" w:val="left"/>
          <w:tab w:pos="9899" w:val="right"/>
        </w:tabs>
        <w:spacing w:after="40" w:before="0" w:line="240" w:lineRule="auto"/>
        <w:ind w:left="0" w:right="0"/>
      </w:pPr>
      <w:r>
        <w:rPr>
          <w:rFonts w:ascii="Times New Roman" w:hAnsi="Times New Roman" w:eastAsia="Times New Roman" w:cs="Times New Roman"/>
          <w:b/>
          <w:sz w:val="24"/>
        </w:rPr>
        <w:t>Chapter 4</w:t>
        <w:tab/>
        <w:t>WORK DONE</w:t>
        <w:tab/>
        <w:t>15</w:t>
      </w:r>
    </w:p>
    <w:p>
      <w:pPr>
        <w:tabs>
          <w:tab w:pos="1928" w:val="left"/>
          <w:tab w:pos="2665" w:val="left"/>
          <w:tab w:pos="9899" w:val="right"/>
        </w:tabs>
        <w:spacing w:after="40" w:before="0" w:line="240" w:lineRule="auto"/>
        <w:ind w:left="0" w:right="0"/>
      </w:pPr>
      <w:r>
        <w:rPr>
          <w:rFonts w:ascii="Times New Roman" w:hAnsi="Times New Roman" w:eastAsia="Times New Roman" w:cs="Times New Roman"/>
          <w:sz w:val="24"/>
        </w:rPr>
        <w:tab/>
        <w:t>4.1</w:t>
        <w:tab/>
        <w:t>Development Environment</w:t>
        <w:tab/>
        <w:t>15</w:t>
      </w:r>
    </w:p>
    <w:p>
      <w:pPr>
        <w:tabs>
          <w:tab w:pos="1928" w:val="left"/>
          <w:tab w:pos="2665" w:val="left"/>
          <w:tab w:pos="9899" w:val="right"/>
        </w:tabs>
        <w:spacing w:after="40" w:before="0" w:line="240" w:lineRule="auto"/>
        <w:ind w:left="0" w:right="0"/>
      </w:pPr>
      <w:r>
        <w:rPr>
          <w:rFonts w:ascii="Times New Roman" w:hAnsi="Times New Roman" w:eastAsia="Times New Roman" w:cs="Times New Roman"/>
          <w:sz w:val="24"/>
        </w:rPr>
        <w:tab/>
        <w:t>4.2</w:t>
        <w:tab/>
        <w:t>Implementation Modules</w:t>
        <w:tab/>
        <w:t>15</w:t>
      </w:r>
    </w:p>
    <w:p>
      <w:pPr>
        <w:tabs>
          <w:tab w:pos="1928" w:val="left"/>
          <w:tab w:pos="2665" w:val="left"/>
          <w:tab w:pos="9899" w:val="right"/>
        </w:tabs>
        <w:spacing w:after="40" w:before="0" w:line="240" w:lineRule="auto"/>
        <w:ind w:left="0" w:right="0"/>
      </w:pPr>
      <w:r>
        <w:rPr>
          <w:rFonts w:ascii="Times New Roman" w:hAnsi="Times New Roman" w:eastAsia="Times New Roman" w:cs="Times New Roman"/>
          <w:sz w:val="24"/>
        </w:rPr>
        <w:tab/>
        <w:t>4.3</w:t>
        <w:tab/>
        <w:t>Results and Discussion</w:t>
        <w:tab/>
        <w:t>22</w:t>
      </w:r>
    </w:p>
    <w:p>
      <w:pPr>
        <w:tabs>
          <w:tab w:pos="1928" w:val="left"/>
          <w:tab w:pos="2665" w:val="left"/>
          <w:tab w:pos="9899" w:val="right"/>
        </w:tabs>
        <w:spacing w:after="40" w:before="0" w:line="240" w:lineRule="auto"/>
        <w:ind w:left="0" w:right="0"/>
      </w:pPr>
      <w:r>
        <w:rPr>
          <w:rFonts w:ascii="Times New Roman" w:hAnsi="Times New Roman" w:eastAsia="Times New Roman" w:cs="Times New Roman"/>
          <w:sz w:val="24"/>
        </w:rPr>
        <w:tab/>
        <w:t>4.4</w:t>
        <w:tab/>
        <w:t>Individual Contribution of Project Members</w:t>
        <w:tab/>
        <w:t>23</w:t>
      </w:r>
    </w:p>
    <w:p>
      <w:pPr>
        <w:tabs>
          <w:tab w:pos="2665" w:val="left"/>
          <w:tab w:pos="9899" w:val="right"/>
        </w:tabs>
        <w:spacing w:after="40" w:before="0" w:line="240" w:lineRule="auto"/>
        <w:ind w:left="0" w:right="0"/>
      </w:pPr>
      <w:r>
        <w:rPr>
          <w:rFonts w:ascii="Times New Roman" w:hAnsi="Times New Roman" w:eastAsia="Times New Roman" w:cs="Times New Roman"/>
          <w:b/>
          <w:sz w:val="24"/>
        </w:rPr>
        <w:t>Chapter 5</w:t>
        <w:tab/>
        <w:t>CONCLUSION AND FUTURE WORK</w:t>
        <w:tab/>
        <w:t>25</w:t>
      </w:r>
    </w:p>
    <w:p>
      <w:pPr>
        <w:tabs>
          <w:tab w:pos="1928" w:val="left"/>
          <w:tab w:pos="2665" w:val="left"/>
          <w:tab w:pos="9899" w:val="right"/>
        </w:tabs>
        <w:spacing w:after="40" w:before="0" w:line="240" w:lineRule="auto"/>
        <w:ind w:left="0" w:right="0"/>
      </w:pPr>
      <w:r>
        <w:rPr>
          <w:rFonts w:ascii="Times New Roman" w:hAnsi="Times New Roman" w:eastAsia="Times New Roman" w:cs="Times New Roman"/>
          <w:sz w:val="24"/>
        </w:rPr>
        <w:tab/>
        <w:t>5.1</w:t>
        <w:tab/>
        <w:t>Conclusion</w:t>
        <w:tab/>
        <w:t>25</w:t>
      </w:r>
    </w:p>
    <w:p>
      <w:pPr>
        <w:tabs>
          <w:tab w:pos="1928" w:val="left"/>
          <w:tab w:pos="2665" w:val="left"/>
          <w:tab w:pos="9899" w:val="right"/>
        </w:tabs>
        <w:spacing w:after="40" w:before="0" w:line="240" w:lineRule="auto"/>
        <w:ind w:left="0" w:right="0"/>
      </w:pPr>
      <w:r>
        <w:rPr>
          <w:rFonts w:ascii="Times New Roman" w:hAnsi="Times New Roman" w:eastAsia="Times New Roman" w:cs="Times New Roman"/>
          <w:sz w:val="24"/>
        </w:rPr>
        <w:tab/>
        <w:t>5.2</w:t>
        <w:tab/>
        <w:t>Future Scope of Work</w:t>
        <w:tab/>
        <w:t>25</w:t>
      </w:r>
    </w:p>
    <w:p>
      <w:pPr>
        <w:tabs>
          <w:tab w:pos="1928" w:val="left"/>
          <w:tab w:pos="2665" w:val="left"/>
          <w:tab w:pos="9899" w:val="right"/>
        </w:tabs>
        <w:spacing w:after="40" w:before="0" w:line="240" w:lineRule="auto"/>
        <w:ind w:left="0" w:right="0"/>
      </w:pPr>
      <w:r>
        <w:rPr>
          <w:rFonts w:ascii="Times New Roman" w:hAnsi="Times New Roman" w:eastAsia="Times New Roman" w:cs="Times New Roman"/>
          <w:sz w:val="24"/>
        </w:rPr>
        <w:tab/>
        <w:t>5.3</w:t>
        <w:tab/>
        <w:t>Proposed Workplan of the Project</w:t>
        <w:tab/>
        <w:t>25</w:t>
      </w:r>
    </w:p>
    <w:p>
      <w:pPr>
        <w:tabs>
          <w:tab w:pos="9899" w:val="right"/>
        </w:tabs>
        <w:spacing w:after="40" w:before="0" w:line="240" w:lineRule="auto"/>
        <w:ind w:left="0" w:right="0"/>
      </w:pPr>
      <w:r>
        <w:rPr>
          <w:rFonts w:ascii="Times New Roman" w:hAnsi="Times New Roman" w:eastAsia="Times New Roman" w:cs="Times New Roman"/>
          <w:b/>
          <w:sz w:val="24"/>
        </w:rPr>
        <w:t>REFERENCES</w:t>
        <w:tab/>
        <w:t>27</w:t>
      </w:r>
    </w:p>
    <w:p>
      <w:pPr>
        <w:tabs>
          <w:tab w:pos="9899" w:val="right"/>
        </w:tabs>
        <w:spacing w:after="40" w:before="0" w:line="240" w:lineRule="auto"/>
        <w:ind w:left="0" w:right="0"/>
      </w:pPr>
      <w:r>
        <w:rPr>
          <w:rFonts w:ascii="Times New Roman" w:hAnsi="Times New Roman" w:eastAsia="Times New Roman" w:cs="Times New Roman"/>
          <w:b/>
          <w:sz w:val="24"/>
        </w:rPr>
        <w:t>ANNEXURES</w:t>
        <w:tab/>
        <w:t>28</w:t>
      </w:r>
    </w:p>
    <w:p>
      <w:r>
        <w:br w:type="page"/>
      </w:r>
    </w:p>
    <w:p>
      <w:pPr>
        <w:keepNext w:val="0"/>
        <w:spacing w:after="200" w:before="0"/>
        <w:jc w:val="center"/>
      </w:pPr>
      <w:r>
        <w:rPr>
          <w:rFonts w:ascii="Times New Roman" w:hAnsi="Times New Roman" w:eastAsia="Times New Roman" w:cs="Times New Roman"/>
          <w:b/>
          <w:sz w:val="28"/>
        </w:rPr>
        <w:t>LIST OF FIGURES</w:t>
      </w:r>
    </w:p>
    <w:p>
      <w:pPr>
        <w:tabs>
          <w:tab w:pos="1134" w:val="left"/>
          <w:tab w:pos="9899" w:val="right"/>
        </w:tabs>
        <w:spacing w:after="80" w:before="0" w:line="240" w:lineRule="auto"/>
        <w:ind w:left="0" w:right="0"/>
      </w:pPr>
      <w:r>
        <w:rPr>
          <w:rFonts w:ascii="Times New Roman" w:hAnsi="Times New Roman" w:eastAsia="Times New Roman" w:cs="Times New Roman"/>
          <w:b/>
          <w:sz w:val="22"/>
        </w:rPr>
        <w:t>Figure No</w:t>
        <w:tab/>
        <w:t>Figure Title</w:t>
        <w:tab/>
        <w:t>Page No</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1.1</w:t>
        <w:tab/>
        <w:t>Overview of the work streams carried out during the project</w:t>
        <w:tab/>
        <w:t>2</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2.1</w:t>
        <w:tab/>
        <w:t>Use-case diagram of GuardianOps</w:t>
        <w:tab/>
        <w:t>5</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3.1</w:t>
        <w:tab/>
        <w:t>Architecture of GuardianOps as implemented in the repository</w:t>
        <w:tab/>
        <w:t>8</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3.2</w:t>
        <w:tab/>
        <w:t>Route structure of the services (30 routes in three FastAPI apps)</w:t>
        <w:tab/>
        <w:t>9</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3.3</w:t>
        <w:tab/>
        <w:t>Composition of the dashboard from its blocks</w:t>
        <w:tab/>
        <w:t>10</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3.4</w:t>
        <w:tab/>
        <w:t>Request and response flow of a silent-failure incident</w:t>
        <w:tab/>
        <w:t>11</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3.5</w:t>
        <w:tab/>
        <w:t>Control flow of the drift check</w:t>
        <w:tab/>
        <w:t>13</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4.1</w:t>
        <w:tab/>
        <w:t>Dashboard in the healthy state (local run, commit 54b90c8)</w:t>
        <w:tab/>
        <w:t>16</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4.2</w:t>
        <w:tab/>
        <w:t>A crash: no-signal region on the trace, incident and decision log (local run)</w:t>
        <w:tab/>
        <w:t>17</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4.3</w:t>
        <w:tab/>
        <w:t>Silent-failure incident awaiting approval (banner, ledger and trace; local run)</w:t>
        <w:tab/>
        <w:t>18</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4.4</w:t>
        <w:tab/>
        <w:t>Approval card with the first two sections expanded (local run)</w:t>
        <w:tab/>
        <w:t>19</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4.5</w:t>
        <w:tab/>
        <w:t>Auto-generated incident post-mortem after approval (local run)</w:t>
        <w:tab/>
        <w:t>20</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4.6</w:t>
        <w:tab/>
        <w:t>Development and debugging workflow used during the project</w:t>
        <w:tab/>
        <w:t>20</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4.7</w:t>
        <w:tab/>
        <w:t>Build and deployment flow defined by the workflow and the compose file</w:t>
        <w:tab/>
        <w:t>22</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4.8</w:t>
        <w:tab/>
        <w:t>Replay of 500 labelled transactions: confusion matrix and metrics (local run)</w:t>
        <w:tab/>
        <w:t>23</w:t>
      </w:r>
    </w:p>
    <w:p>
      <w:r>
        <w:br w:type="page"/>
      </w:r>
    </w:p>
    <w:p>
      <w:pPr>
        <w:keepNext w:val="0"/>
        <w:spacing w:after="200" w:before="0"/>
        <w:jc w:val="center"/>
      </w:pPr>
      <w:r>
        <w:rPr>
          <w:rFonts w:ascii="Times New Roman" w:hAnsi="Times New Roman" w:eastAsia="Times New Roman" w:cs="Times New Roman"/>
          <w:b/>
          <w:sz w:val="28"/>
        </w:rPr>
        <w:t>LIST OF TABLES</w:t>
      </w:r>
    </w:p>
    <w:p>
      <w:pPr>
        <w:tabs>
          <w:tab w:pos="1134" w:val="left"/>
          <w:tab w:pos="9899" w:val="right"/>
        </w:tabs>
        <w:spacing w:after="80" w:before="0" w:line="240" w:lineRule="auto"/>
        <w:ind w:left="0" w:right="0"/>
      </w:pPr>
      <w:r>
        <w:rPr>
          <w:rFonts w:ascii="Times New Roman" w:hAnsi="Times New Roman" w:eastAsia="Times New Roman" w:cs="Times New Roman"/>
          <w:b/>
          <w:sz w:val="22"/>
        </w:rPr>
        <w:t>Table No</w:t>
        <w:tab/>
        <w:t>Table Title</w:t>
        <w:tab/>
        <w:t>Page No</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1.1</w:t>
        <w:tab/>
        <w:t>Project particulars (source: repository history and course allotment)</w:t>
        <w:tab/>
        <w:t>1</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2.1</w:t>
        <w:tab/>
        <w:t>Functional requirements of GuardianOps</w:t>
        <w:tab/>
        <w:t>4</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2.2</w:t>
        <w:tab/>
        <w:t>Non-functional requirements</w:t>
        <w:tab/>
        <w:t>4</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2.3</w:t>
        <w:tab/>
        <w:t>Use-case summaries</w:t>
        <w:tab/>
        <w:t>5</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2.4</w:t>
        <w:tab/>
        <w:t>Traceability of functional requirements</w:t>
        <w:tab/>
        <w:t>6</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3.1</w:t>
        <w:tab/>
        <w:t>Modules of the guardian service and their responsibilities</w:t>
        <w:tab/>
        <w:t>9</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3.2</w:t>
        <w:tab/>
        <w:t>Key API endpoints and their observed behaviour</w:t>
        <w:tab/>
        <w:t>11</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3.3</w:t>
        <w:tab/>
        <w:t>Fields of the incidents table</w:t>
        <w:tab/>
        <w:t>12</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4.1</w:t>
        <w:tab/>
        <w:t>Technology stack and responsibilities</w:t>
        <w:tab/>
        <w:t>15</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4.2</w:t>
        <w:tab/>
        <w:t>Defect log: symptom, cause and action</w:t>
        <w:tab/>
        <w:t>20</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4.3</w:t>
        <w:tab/>
        <w:t>Verification performed and observed results</w:t>
        <w:tab/>
        <w:t>22</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4.4</w:t>
        <w:tab/>
        <w:t>Limitations identified and suggested improvements</w:t>
        <w:tab/>
        <w:t>23</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4.5</w:t>
        <w:tab/>
        <w:t>Mapping of my contribution to modules and evidence</w:t>
        <w:tab/>
        <w:t>24</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5.1</w:t>
        <w:tab/>
        <w:t>Skills and learning outcomes</w:t>
        <w:tab/>
        <w:t>25</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5.2</w:t>
        <w:tab/>
        <w:t>Proposed future work</w:t>
        <w:tab/>
        <w:t>25</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5.3</w:t>
        <w:tab/>
        <w:t>Proposed workplan for the next phase</w:t>
        <w:tab/>
        <w:t>26</w:t>
      </w:r>
    </w:p>
    <w:p>
      <w:pPr>
        <w:tabs>
          <w:tab w:pos="1134" w:val="left"/>
          <w:tab w:pos="9899" w:val="right"/>
        </w:tabs>
        <w:spacing w:after="60" w:before="0" w:line="240" w:lineRule="auto"/>
        <w:ind w:left="1134" w:hanging="1134" w:right="794"/>
      </w:pPr>
      <w:r>
        <w:rPr>
          <w:rFonts w:ascii="Times New Roman" w:hAnsi="Times New Roman" w:eastAsia="Times New Roman" w:cs="Times New Roman"/>
          <w:sz w:val="22"/>
        </w:rPr>
        <w:t>A.1</w:t>
        <w:tab/>
        <w:t>Abbreviations used in this report</w:t>
        <w:tab/>
        <w:t>29</w:t>
      </w:r>
    </w:p>
    <w:p>
      <w:pPr>
        <w:sectPr>
          <w:footerReference w:type="default" r:id="rId12"/>
          <w:pgSz w:w="11906" w:h="16838"/>
          <w:pgMar w:top="1247" w:right="1009" w:bottom="1134" w:left="1009" w:header="720" w:footer="567" w:gutter="0"/>
          <w:cols w:space="720"/>
          <w:docGrid w:linePitch="360"/>
          <w:pgNumType w:fmt="lowerRoman" w:start="1"/>
        </w:sectPr>
      </w:pPr>
    </w:p>
    <w:p>
      <w:pPr>
        <w:pStyle w:val="Heading1"/>
        <w:pageBreakBefore/>
      </w:pPr>
      <w:r>
        <w:rPr>
          <w:rFonts w:ascii="Times New Roman" w:hAnsi="Times New Roman" w:eastAsia="Times New Roman" w:cs="Times New Roman"/>
          <w:b/>
          <w:sz w:val="28"/>
        </w:rPr>
        <w:t>1. INTRODUCTION</w:t>
      </w:r>
    </w:p>
    <w:p>
      <w:pPr>
        <w:keepNext w:val="0"/>
        <w:spacing w:after="120" w:before="0"/>
        <w:jc w:val="both"/>
      </w:pPr>
      <w:r>
        <w:rPr>
          <w:rFonts w:ascii="Times New Roman" w:hAnsi="Times New Roman" w:eastAsia="Times New Roman" w:cs="Times New Roman"/>
          <w:sz w:val="24"/>
        </w:rPr>
        <w:t>Machine-learning models are now embedded in services that make decisions about money, health and safety, and the discipline of keeping such services working after they are deployed has acquired its own name, MLOps. A well-known engineering paper observed that the learning code is only a small part of a real machine-learning system and that most of the effort and most of the hidden cost lies in the surrounding infrastructure for configuration, monitoring and serving [10]. A deployed model does not fail only by stopping. It can also keep running while the world, the input data or the model itself changes underneath it, and its answers slowly or suddenly stop being right.</w:t>
      </w:r>
    </w:p>
    <w:p>
      <w:pPr>
        <w:keepNext w:val="0"/>
        <w:spacing w:after="120" w:before="0"/>
        <w:jc w:val="both"/>
      </w:pPr>
      <w:r>
        <w:rPr>
          <w:rFonts w:ascii="Times New Roman" w:hAnsi="Times New Roman" w:eastAsia="Times New Roman" w:cs="Times New Roman"/>
          <w:sz w:val="24"/>
        </w:rPr>
        <w:t>GuardianOps is a small, complete platform that makes this difference concrete. It wraps a fraud-detection scoring service with a monitor that distinguishes a crash from a silent failure, applies a written governance policy to each, and records every incident as evidence. The scorer is a service that returns a fraud score between 0 and 1 for a card transaction and labels it ok, review or fraud. The word fraud-detection is used for its realism: a bank that starts declining every card because the model silently broke has a real and expensive incident, even though every HTTP response was successful.</w:t>
      </w:r>
    </w:p>
    <w:p>
      <w:pPr>
        <w:keepNext w:val="0"/>
        <w:spacing w:after="120" w:before="0"/>
        <w:jc w:val="both"/>
      </w:pPr>
      <w:r>
        <w:rPr>
          <w:rFonts w:ascii="Times New Roman" w:hAnsi="Times New Roman" w:eastAsia="Times New Roman" w:cs="Times New Roman"/>
          <w:sz w:val="24"/>
        </w:rPr>
        <w:t>Two kinds of failure are treated. A crash is loud and easy to detect, and the safe response, restarting the process, needs no judgement. A silent failure is detected only by looking at the distribution of the service's outputs, and the response, rolling the model back, is itself a risky action on a live system. GuardianOps therefore automates the first response and deliberately withholds the second until a named human approves it. This split between what a machine may do alone and what needs an accountable person is the governance idea of the project.</w:t>
      </w:r>
    </w:p>
    <w:p>
      <w:pPr>
        <w:keepNext w:val="0"/>
        <w:spacing w:after="120" w:before="0"/>
        <w:jc w:val="both"/>
      </w:pPr>
      <w:r>
        <w:rPr>
          <w:rFonts w:ascii="Times New Roman" w:hAnsi="Times New Roman" w:eastAsia="Times New Roman" w:cs="Times New Roman"/>
          <w:sz w:val="24"/>
        </w:rPr>
        <w:t>The work was carried out as an individual project for the MLOps course between 3 September and 25 October 2026. Table 1.1 summarises the particulars. The source code, the tests, the continuous integration workflow and this report are in the public repository github.com/pradhanashwarya2122/GuardianOps [1]; the version described in this report is commit 54b90c8.</w:t>
      </w:r>
    </w:p>
    <w:p>
      <w:pPr>
        <w:keepNext/>
        <w:spacing w:after="60" w:before="0"/>
        <w:jc w:val="center"/>
      </w:pPr>
      <w:r>
        <w:rPr>
          <w:rFonts w:ascii="Times New Roman" w:hAnsi="Times New Roman" w:eastAsia="Times New Roman" w:cs="Times New Roman"/>
          <w:sz w:val="20"/>
        </w:rPr>
        <w:t>Table 1.1: Project particulars (source: repository history and course allotment)</w:t>
      </w:r>
    </w:p>
    <w:tbl>
      <w:tblPr>
        <w:tblStyle w:val="TableGrid"/>
        <w:tblW w:type="auto" w:w="0"/>
        <w:jc w:val="center"/>
        <w:tblLayout w:type="fixed"/>
        <w:tblLook w:firstColumn="1" w:firstRow="1" w:lastColumn="0" w:lastRow="0" w:noHBand="0" w:noVBand="1" w:val="04A0"/>
        <w:tblLayout w:type="fixed"/>
        <w:tblCellMar>
          <w:top w:w="25" w:type="dxa"/>
          <w:left w:w="70" w:type="dxa"/>
          <w:bottom w:w="25" w:type="dxa"/>
          <w:right w:w="70" w:type="dxa"/>
        </w:tblCellMar>
      </w:tblPr>
      <w:tblGrid>
        <w:gridCol w:w="4944"/>
        <w:gridCol w:w="4944"/>
      </w:tblGrid>
      <w:tr>
        <w:trPr>
          <w:cantSplit/>
          <w:tblHeader/>
        </w:trPr>
        <w:tc>
          <w:tcPr>
            <w:tcW w:type="dxa" w:w="1747"/>
            <w:shd w:val="clear" w:color="auto" w:fill="D9D9D9"/>
          </w:tcPr>
          <w:p>
            <w:pPr>
              <w:keepNext/>
              <w:spacing w:after="0"/>
              <w:jc w:val="left"/>
            </w:pPr>
            <w:r>
              <w:rPr>
                <w:rFonts w:ascii="Times New Roman" w:hAnsi="Times New Roman" w:eastAsia="Times New Roman" w:cs="Times New Roman"/>
                <w:b/>
                <w:sz w:val="20"/>
              </w:rPr>
              <w:t>Item</w:t>
            </w:r>
          </w:p>
        </w:tc>
        <w:tc>
          <w:tcPr>
            <w:tcW w:type="dxa" w:w="8152"/>
            <w:shd w:val="clear" w:color="auto" w:fill="D9D9D9"/>
          </w:tcPr>
          <w:p>
            <w:pPr>
              <w:keepNext/>
              <w:spacing w:after="0"/>
              <w:jc w:val="left"/>
            </w:pPr>
            <w:r>
              <w:rPr>
                <w:rFonts w:ascii="Times New Roman" w:hAnsi="Times New Roman" w:eastAsia="Times New Roman" w:cs="Times New Roman"/>
                <w:b/>
                <w:sz w:val="20"/>
              </w:rPr>
              <w:t>Particulars</w:t>
            </w:r>
          </w:p>
        </w:tc>
      </w:tr>
      <w:tr>
        <w:trPr>
          <w:cantSplit/>
        </w:trPr>
        <w:tc>
          <w:tcPr>
            <w:tcW w:type="dxa" w:w="1747"/>
          </w:tcPr>
          <w:p>
            <w:pPr>
              <w:keepNext/>
              <w:spacing w:after="0"/>
              <w:jc w:val="left"/>
            </w:pPr>
            <w:r>
              <w:rPr>
                <w:rFonts w:ascii="Times New Roman" w:hAnsi="Times New Roman" w:eastAsia="Times New Roman" w:cs="Times New Roman"/>
                <w:sz w:val="20"/>
              </w:rPr>
              <w:t>Student</w:t>
            </w:r>
          </w:p>
        </w:tc>
        <w:tc>
          <w:tcPr>
            <w:tcW w:type="dxa" w:w="8152"/>
          </w:tcPr>
          <w:p>
            <w:pPr>
              <w:keepNext/>
              <w:spacing w:after="0"/>
              <w:jc w:val="left"/>
            </w:pPr>
            <w:r>
              <w:rPr>
                <w:rFonts w:ascii="Times New Roman" w:hAnsi="Times New Roman" w:eastAsia="Times New Roman" w:cs="Times New Roman"/>
                <w:sz w:val="20"/>
              </w:rPr>
              <w:t>[Student Name], University Registration No. [Registration No.]</w:t>
            </w:r>
          </w:p>
        </w:tc>
      </w:tr>
      <w:tr>
        <w:trPr>
          <w:cantSplit/>
        </w:trPr>
        <w:tc>
          <w:tcPr>
            <w:tcW w:type="dxa" w:w="1747"/>
          </w:tcPr>
          <w:p>
            <w:pPr>
              <w:keepNext w:val="0"/>
              <w:spacing w:after="0"/>
              <w:jc w:val="left"/>
            </w:pPr>
            <w:r>
              <w:rPr>
                <w:rFonts w:ascii="Times New Roman" w:hAnsi="Times New Roman" w:eastAsia="Times New Roman" w:cs="Times New Roman"/>
                <w:sz w:val="20"/>
              </w:rPr>
              <w:t>Programme</w:t>
            </w:r>
          </w:p>
        </w:tc>
        <w:tc>
          <w:tcPr>
            <w:tcW w:type="dxa" w:w="8152"/>
          </w:tcPr>
          <w:p>
            <w:pPr>
              <w:keepNext w:val="0"/>
              <w:spacing w:after="0"/>
              <w:jc w:val="left"/>
            </w:pPr>
            <w:r>
              <w:rPr>
                <w:rFonts w:ascii="Times New Roman" w:hAnsi="Times New Roman" w:eastAsia="Times New Roman" w:cs="Times New Roman"/>
                <w:sz w:val="20"/>
              </w:rPr>
              <w:t>B.Tech. Computer Science and Engineering, Manipal University Jaipur</w:t>
            </w:r>
          </w:p>
        </w:tc>
      </w:tr>
      <w:tr>
        <w:trPr>
          <w:cantSplit/>
        </w:trPr>
        <w:tc>
          <w:tcPr>
            <w:tcW w:type="dxa" w:w="1747"/>
          </w:tcPr>
          <w:p>
            <w:pPr>
              <w:keepNext w:val="0"/>
              <w:spacing w:after="0"/>
              <w:jc w:val="left"/>
            </w:pPr>
            <w:r>
              <w:rPr>
                <w:rFonts w:ascii="Times New Roman" w:hAnsi="Times New Roman" w:eastAsia="Times New Roman" w:cs="Times New Roman"/>
                <w:sz w:val="20"/>
              </w:rPr>
              <w:t>Course</w:t>
            </w:r>
          </w:p>
        </w:tc>
        <w:tc>
          <w:tcPr>
            <w:tcW w:type="dxa" w:w="8152"/>
          </w:tcPr>
          <w:p>
            <w:pPr>
              <w:keepNext w:val="0"/>
              <w:spacing w:after="0"/>
              <w:jc w:val="left"/>
            </w:pPr>
            <w:r>
              <w:rPr>
                <w:rFonts w:ascii="Times New Roman" w:hAnsi="Times New Roman" w:eastAsia="Times New Roman" w:cs="Times New Roman"/>
                <w:sz w:val="20"/>
              </w:rPr>
              <w:t>[Course Name and Code]</w:t>
            </w:r>
          </w:p>
        </w:tc>
      </w:tr>
      <w:tr>
        <w:trPr>
          <w:cantSplit/>
        </w:trPr>
        <w:tc>
          <w:tcPr>
            <w:tcW w:type="dxa" w:w="1747"/>
          </w:tcPr>
          <w:p>
            <w:pPr>
              <w:keepNext w:val="0"/>
              <w:spacing w:after="0"/>
              <w:jc w:val="left"/>
            </w:pPr>
            <w:r>
              <w:rPr>
                <w:rFonts w:ascii="Times New Roman" w:hAnsi="Times New Roman" w:eastAsia="Times New Roman" w:cs="Times New Roman"/>
                <w:sz w:val="20"/>
              </w:rPr>
              <w:t>Faculty guide</w:t>
            </w:r>
          </w:p>
        </w:tc>
        <w:tc>
          <w:tcPr>
            <w:tcW w:type="dxa" w:w="8152"/>
          </w:tcPr>
          <w:p>
            <w:pPr>
              <w:keepNext w:val="0"/>
              <w:spacing w:after="0"/>
              <w:jc w:val="left"/>
            </w:pPr>
            <w:r>
              <w:rPr>
                <w:rFonts w:ascii="Times New Roman" w:hAnsi="Times New Roman" w:eastAsia="Times New Roman" w:cs="Times New Roman"/>
                <w:sz w:val="20"/>
              </w:rPr>
              <w:t>[Faculty Guide]</w:t>
            </w:r>
          </w:p>
        </w:tc>
      </w:tr>
      <w:tr>
        <w:trPr>
          <w:cantSplit/>
        </w:trPr>
        <w:tc>
          <w:tcPr>
            <w:tcW w:type="dxa" w:w="1747"/>
          </w:tcPr>
          <w:p>
            <w:pPr>
              <w:keepNext w:val="0"/>
              <w:spacing w:after="0"/>
              <w:jc w:val="left"/>
            </w:pPr>
            <w:r>
              <w:rPr>
                <w:rFonts w:ascii="Times New Roman" w:hAnsi="Times New Roman" w:eastAsia="Times New Roman" w:cs="Times New Roman"/>
                <w:sz w:val="20"/>
              </w:rPr>
              <w:t>Project</w:t>
            </w:r>
          </w:p>
        </w:tc>
        <w:tc>
          <w:tcPr>
            <w:tcW w:type="dxa" w:w="8152"/>
          </w:tcPr>
          <w:p>
            <w:pPr>
              <w:keepNext w:val="0"/>
              <w:spacing w:after="0"/>
              <w:jc w:val="left"/>
            </w:pPr>
            <w:r>
              <w:rPr>
                <w:rFonts w:ascii="Times New Roman" w:hAnsi="Times New Roman" w:eastAsia="Times New Roman" w:cs="Times New Roman"/>
                <w:sz w:val="20"/>
              </w:rPr>
              <w:t>GuardianOps: self-healing monitoring and governance for a fraud-detection service</w:t>
            </w:r>
          </w:p>
        </w:tc>
      </w:tr>
      <w:tr>
        <w:trPr>
          <w:cantSplit/>
        </w:trPr>
        <w:tc>
          <w:tcPr>
            <w:tcW w:type="dxa" w:w="1747"/>
          </w:tcPr>
          <w:p>
            <w:pPr>
              <w:keepNext w:val="0"/>
              <w:spacing w:after="0"/>
              <w:jc w:val="left"/>
            </w:pPr>
            <w:r>
              <w:rPr>
                <w:rFonts w:ascii="Times New Roman" w:hAnsi="Times New Roman" w:eastAsia="Times New Roman" w:cs="Times New Roman"/>
                <w:sz w:val="20"/>
              </w:rPr>
              <w:t>Period</w:t>
            </w:r>
          </w:p>
        </w:tc>
        <w:tc>
          <w:tcPr>
            <w:tcW w:type="dxa" w:w="8152"/>
          </w:tcPr>
          <w:p>
            <w:pPr>
              <w:keepNext w:val="0"/>
              <w:spacing w:after="0"/>
              <w:jc w:val="left"/>
            </w:pPr>
            <w:r>
              <w:rPr>
                <w:rFonts w:ascii="Times New Roman" w:hAnsi="Times New Roman" w:eastAsia="Times New Roman" w:cs="Times New Roman"/>
                <w:sz w:val="20"/>
              </w:rPr>
              <w:t>3 September 2026 to 25 October 2026 (first and last commit dates)</w:t>
            </w:r>
          </w:p>
        </w:tc>
      </w:tr>
      <w:tr>
        <w:trPr>
          <w:cantSplit/>
        </w:trPr>
        <w:tc>
          <w:tcPr>
            <w:tcW w:type="dxa" w:w="1747"/>
          </w:tcPr>
          <w:p>
            <w:pPr>
              <w:keepNext w:val="0"/>
              <w:spacing w:after="0"/>
              <w:jc w:val="left"/>
            </w:pPr>
            <w:r>
              <w:rPr>
                <w:rFonts w:ascii="Times New Roman" w:hAnsi="Times New Roman" w:eastAsia="Times New Roman" w:cs="Times New Roman"/>
                <w:sz w:val="20"/>
              </w:rPr>
              <w:t>Team</w:t>
            </w:r>
          </w:p>
        </w:tc>
        <w:tc>
          <w:tcPr>
            <w:tcW w:type="dxa" w:w="8152"/>
          </w:tcPr>
          <w:p>
            <w:pPr>
              <w:keepNext w:val="0"/>
              <w:spacing w:after="0"/>
              <w:jc w:val="left"/>
            </w:pPr>
            <w:r>
              <w:rPr>
                <w:rFonts w:ascii="Times New Roman" w:hAnsi="Times New Roman" w:eastAsia="Times New Roman" w:cs="Times New Roman"/>
                <w:sz w:val="20"/>
              </w:rPr>
              <w:t>Individual project; all commits are under one author account</w:t>
            </w:r>
          </w:p>
        </w:tc>
      </w:tr>
      <w:tr>
        <w:trPr>
          <w:cantSplit/>
        </w:trPr>
        <w:tc>
          <w:tcPr>
            <w:tcW w:type="dxa" w:w="1747"/>
          </w:tcPr>
          <w:p>
            <w:pPr>
              <w:keepNext w:val="0"/>
              <w:spacing w:after="0"/>
              <w:jc w:val="left"/>
            </w:pPr>
            <w:r>
              <w:rPr>
                <w:rFonts w:ascii="Times New Roman" w:hAnsi="Times New Roman" w:eastAsia="Times New Roman" w:cs="Times New Roman"/>
                <w:sz w:val="20"/>
              </w:rPr>
              <w:t>Public repository</w:t>
            </w:r>
          </w:p>
        </w:tc>
        <w:tc>
          <w:tcPr>
            <w:tcW w:type="dxa" w:w="8152"/>
          </w:tcPr>
          <w:p>
            <w:pPr>
              <w:keepNext w:val="0"/>
              <w:spacing w:after="0"/>
              <w:jc w:val="left"/>
            </w:pPr>
            <w:r>
              <w:rPr>
                <w:rFonts w:ascii="Times New Roman" w:hAnsi="Times New Roman" w:eastAsia="Times New Roman" w:cs="Times New Roman"/>
                <w:sz w:val="20"/>
              </w:rPr>
              <w:t>github.com/pradhanashwarya2122/GuardianOps (report version: commit 54b90c8)</w:t>
            </w:r>
          </w:p>
        </w:tc>
      </w:tr>
      <w:tr>
        <w:trPr>
          <w:cantSplit/>
        </w:trPr>
        <w:tc>
          <w:tcPr>
            <w:tcW w:type="dxa" w:w="1747"/>
          </w:tcPr>
          <w:p>
            <w:pPr>
              <w:keepNext w:val="0"/>
              <w:spacing w:after="0"/>
              <w:jc w:val="left"/>
            </w:pPr>
            <w:r>
              <w:rPr>
                <w:rFonts w:ascii="Times New Roman" w:hAnsi="Times New Roman" w:eastAsia="Times New Roman" w:cs="Times New Roman"/>
                <w:sz w:val="20"/>
              </w:rPr>
              <w:t>Data</w:t>
            </w:r>
          </w:p>
        </w:tc>
        <w:tc>
          <w:tcPr>
            <w:tcW w:type="dxa" w:w="8152"/>
          </w:tcPr>
          <w:p>
            <w:pPr>
              <w:keepNext w:val="0"/>
              <w:spacing w:after="0"/>
              <w:jc w:val="left"/>
            </w:pPr>
            <w:r>
              <w:rPr>
                <w:rFonts w:ascii="Times New Roman" w:hAnsi="Times New Roman" w:eastAsia="Times New Roman" w:cs="Times New Roman"/>
                <w:sz w:val="20"/>
              </w:rPr>
              <w:t>Synthetic and seeded; no real customer or card data is used anywhere</w:t>
            </w:r>
          </w:p>
        </w:tc>
      </w:tr>
    </w:tbl>
    <w:p>
      <w:pPr>
        <w:spacing w:after="160" w:before="0"/>
      </w:pPr>
      <w:r>
        <w:rPr>
          <w:rFonts w:ascii="Times New Roman" w:hAnsi="Times New Roman" w:eastAsia="Times New Roman" w:cs="Times New Roman"/>
          <w:sz w:val="4"/>
        </w:rPr>
      </w:r>
    </w:p>
    <w:p>
      <w:pPr>
        <w:keepNext w:val="0"/>
        <w:spacing w:after="120" w:before="0"/>
        <w:jc w:val="both"/>
      </w:pPr>
      <w:r>
        <w:rPr>
          <w:rFonts w:ascii="Times New Roman" w:hAnsi="Times New Roman" w:eastAsia="Times New Roman" w:cs="Times New Roman"/>
          <w:b/>
          <w:sz w:val="24"/>
        </w:rPr>
        <w:t>Data and honesty note.</w:t>
      </w:r>
      <w:r>
        <w:rPr>
          <w:rFonts w:ascii="Times New Roman" w:hAnsi="Times New Roman" w:eastAsia="Times New Roman" w:cs="Times New Roman"/>
          <w:sz w:val="24"/>
        </w:rPr>
        <w:t xml:space="preserve"> All transactions used by the system are synthetic. The scorer is a hand-written rule set and not a trained model, as stated in the repository diary, because the project is about operating a model and not about training one. Accuracy figures in this report describe that rule set on synthetic labelled data and must not be read as the performance of a production fraud model.</w:t>
      </w:r>
    </w:p>
    <w:p>
      <w:pPr>
        <w:pStyle w:val="Heading2"/>
      </w:pPr>
      <w:r>
        <w:rPr>
          <w:rFonts w:ascii="Times New Roman" w:hAnsi="Times New Roman" w:eastAsia="Times New Roman" w:cs="Times New Roman"/>
          <w:b w:val="0"/>
          <w:i/>
          <w:sz w:val="24"/>
        </w:rPr>
        <w:t>1.1 Scope of the Work</w:t>
      </w:r>
    </w:p>
    <w:p>
      <w:pPr>
        <w:keepNext w:val="0"/>
        <w:spacing w:after="120" w:before="0"/>
        <w:jc w:val="both"/>
      </w:pPr>
      <w:r>
        <w:rPr>
          <w:rFonts w:ascii="Times New Roman" w:hAnsi="Times New Roman" w:eastAsia="Times New Roman" w:cs="Times New Roman"/>
          <w:sz w:val="24"/>
        </w:rPr>
        <w:t>The scope was the operational layer around a scoring service: the monitor, the governance logic, the failure-injection tools, the dashboard, the observability stack and the automated checks that make the claims of the system verifiable.</w:t>
      </w:r>
    </w:p>
    <w:p>
      <w:pPr>
        <w:pStyle w:val="Heading3"/>
      </w:pPr>
      <w:r>
        <w:rPr>
          <w:rFonts w:ascii="Times New Roman" w:hAnsi="Times New Roman" w:eastAsia="Times New Roman" w:cs="Times New Roman"/>
          <w:b/>
          <w:i w:val="0"/>
          <w:sz w:val="24"/>
        </w:rPr>
        <w:t>1.1.1 Project Statement</w:t>
      </w:r>
    </w:p>
    <w:p>
      <w:pPr>
        <w:keepNext w:val="0"/>
        <w:spacing w:after="120" w:before="0"/>
        <w:jc w:val="both"/>
      </w:pPr>
      <w:r>
        <w:rPr>
          <w:rFonts w:ascii="Times New Roman" w:hAnsi="Times New Roman" w:eastAsia="Times New Roman" w:cs="Times New Roman"/>
          <w:sz w:val="24"/>
        </w:rPr>
        <w:t>The project statement is to build and verify a monitoring and governance layer that can tell a crash from a silent failure in a fraud-scoring service, respond to each under an explicit policy, and give an operator a clear and honest picture of what happened. Honest is used in a practical sense: the dashboard shows live values and not decoration, the thresholds can be changed at run time and take effect, and the automated tests are able to fail.</w:t>
      </w:r>
    </w:p>
    <w:p>
      <w:pPr>
        <w:pStyle w:val="Heading3"/>
      </w:pPr>
      <w:r>
        <w:rPr>
          <w:rFonts w:ascii="Times New Roman" w:hAnsi="Times New Roman" w:eastAsia="Times New Roman" w:cs="Times New Roman"/>
          <w:b/>
          <w:i w:val="0"/>
          <w:sz w:val="24"/>
        </w:rPr>
        <w:t>1.1.2 Objectives</w:t>
      </w:r>
    </w:p>
    <w:p>
      <w:pPr>
        <w:spacing w:after="60"/>
        <w:ind w:left="510" w:hanging="283"/>
        <w:jc w:val="both"/>
      </w:pPr>
      <w:r>
        <w:rPr>
          <w:rFonts w:ascii="Times New Roman" w:hAnsi="Times New Roman" w:eastAsia="Times New Roman" w:cs="Times New Roman"/>
          <w:sz w:val="24"/>
        </w:rPr>
        <w:t>•  To implement a scoring service whose behaviour can be switched between normal, slow and silently corrupted by a separate chaos-injector service.</w:t>
      </w:r>
    </w:p>
    <w:p>
      <w:pPr>
        <w:spacing w:after="60"/>
        <w:ind w:left="510" w:hanging="283"/>
        <w:jc w:val="both"/>
      </w:pPr>
      <w:r>
        <w:rPr>
          <w:rFonts w:ascii="Times New Roman" w:hAnsi="Times New Roman" w:eastAsia="Times New Roman" w:cs="Times New Roman"/>
          <w:sz w:val="24"/>
        </w:rPr>
        <w:t>•  To detect silent output drift with a statistical rule that has a measured false-alarm rate, and to detect a crash through missed health checks.</w:t>
      </w:r>
    </w:p>
    <w:p>
      <w:pPr>
        <w:spacing w:after="60"/>
        <w:ind w:left="510" w:hanging="283"/>
        <w:jc w:val="both"/>
      </w:pPr>
      <w:r>
        <w:rPr>
          <w:rFonts w:ascii="Times New Roman" w:hAnsi="Times New Roman" w:eastAsia="Times New Roman" w:cs="Times New Roman"/>
          <w:sz w:val="24"/>
        </w:rPr>
        <w:t>•  To enforce two written policies: automatic restart for a crash (P-001) and human approval before rollback for a silent failure (P-002).</w:t>
      </w:r>
    </w:p>
    <w:p>
      <w:pPr>
        <w:spacing w:after="60"/>
        <w:ind w:left="510" w:hanging="283"/>
        <w:jc w:val="both"/>
      </w:pPr>
      <w:r>
        <w:rPr>
          <w:rFonts w:ascii="Times New Roman" w:hAnsi="Times New Roman" w:eastAsia="Times New Roman" w:cs="Times New Roman"/>
          <w:sz w:val="24"/>
        </w:rPr>
        <w:t>•  To record each incident in a database, a markdown post-mortem and an MLflow run so that it can be audited.</w:t>
      </w:r>
    </w:p>
    <w:p>
      <w:pPr>
        <w:spacing w:after="60"/>
        <w:ind w:left="510" w:hanging="283"/>
        <w:jc w:val="both"/>
      </w:pPr>
      <w:r>
        <w:rPr>
          <w:rFonts w:ascii="Times New Roman" w:hAnsi="Times New Roman" w:eastAsia="Times New Roman" w:cs="Times New Roman"/>
          <w:sz w:val="24"/>
        </w:rPr>
        <w:t>•  To present the live state in a dashboard that reads real endpoints, with controls that act on the system.</w:t>
      </w:r>
    </w:p>
    <w:p>
      <w:pPr>
        <w:spacing w:after="60"/>
        <w:ind w:left="510" w:hanging="283"/>
        <w:jc w:val="both"/>
      </w:pPr>
      <w:r>
        <w:rPr>
          <w:rFonts w:ascii="Times New Roman" w:hAnsi="Times New Roman" w:eastAsia="Times New Roman" w:cs="Times New Roman"/>
          <w:sz w:val="24"/>
        </w:rPr>
        <w:t>•  To verify the whole system with unit tests, an endpoint audit and an end-to-end scenario that run in continuous integration.</w:t>
      </w:r>
    </w:p>
    <w:p>
      <w:pPr>
        <w:pStyle w:val="Heading3"/>
      </w:pPr>
      <w:r>
        <w:rPr>
          <w:rFonts w:ascii="Times New Roman" w:hAnsi="Times New Roman" w:eastAsia="Times New Roman" w:cs="Times New Roman"/>
          <w:b/>
          <w:i w:val="0"/>
          <w:sz w:val="24"/>
        </w:rPr>
        <w:t>1.1.3 In scope and out of scope</w:t>
      </w:r>
    </w:p>
    <w:p>
      <w:pPr>
        <w:keepNext w:val="0"/>
        <w:spacing w:after="120" w:before="0"/>
        <w:jc w:val="both"/>
      </w:pPr>
      <w:r>
        <w:rPr>
          <w:rFonts w:ascii="Times New Roman" w:hAnsi="Times New Roman" w:eastAsia="Times New Roman" w:cs="Times New Roman"/>
          <w:sz w:val="24"/>
        </w:rPr>
        <w:t>In scope were the three FastAPI services, the dashboard, the SQLite store, the Prometheus and Grafana configuration, the Docker Compose file, the Windows launcher, the test suites and the GitHub Actions workflow. Out of scope were training a real fraud model, any use of real cardholder data, authentication and role-based access control for the approval action, multi-instance deployment of the monitored service and any claim about production-grade accuracy. The approval selector on the dashboard is a label for the audit trail and not an authentication mechanism; Section 4.3 lists this as a limitation.</w:t>
      </w:r>
    </w:p>
    <w:p>
      <w:pPr>
        <w:keepNext/>
        <w:spacing w:before="80" w:after="60"/>
        <w:jc w:val="center"/>
      </w:pPr>
      <w:r>
        <w:drawing>
          <wp:inline xmlns:a="http://schemas.openxmlformats.org/drawingml/2006/main" xmlns:pic="http://schemas.openxmlformats.org/drawingml/2006/picture">
            <wp:extent cx="5580000" cy="2334789"/>
            <wp:docPr id="2" name="Picture 2"/>
            <wp:cNvGraphicFramePr>
              <a:graphicFrameLocks noChangeAspect="1"/>
            </wp:cNvGraphicFramePr>
            <a:graphic>
              <a:graphicData uri="http://schemas.openxmlformats.org/drawingml/2006/picture">
                <pic:pic>
                  <pic:nvPicPr>
                    <pic:cNvPr id="0" name="fig_1_1.png"/>
                    <pic:cNvPicPr/>
                  </pic:nvPicPr>
                  <pic:blipFill>
                    <a:blip r:embed="rId14"/>
                    <a:stretch>
                      <a:fillRect/>
                    </a:stretch>
                  </pic:blipFill>
                  <pic:spPr>
                    <a:xfrm>
                      <a:off x="0" y="0"/>
                      <a:ext cx="5580000" cy="2334789"/>
                    </a:xfrm>
                    <a:prstGeom prst="rect"/>
                  </pic:spPr>
                </pic:pic>
              </a:graphicData>
            </a:graphic>
          </wp:inline>
        </w:drawing>
      </w:r>
    </w:p>
    <w:p>
      <w:pPr>
        <w:keepNext w:val="0"/>
        <w:spacing w:after="200" w:before="0"/>
        <w:jc w:val="center"/>
      </w:pPr>
      <w:r>
        <w:rPr>
          <w:rFonts w:ascii="Times New Roman" w:hAnsi="Times New Roman" w:eastAsia="Times New Roman" w:cs="Times New Roman"/>
          <w:sz w:val="20"/>
        </w:rPr>
        <w:t>Figure 1.1: Overview of the work streams carried out during the project</w:t>
      </w:r>
    </w:p>
    <w:p>
      <w:pPr>
        <w:keepNext w:val="0"/>
        <w:spacing w:after="120" w:before="0"/>
        <w:jc w:val="both"/>
      </w:pPr>
      <w:r>
        <w:rPr>
          <w:rFonts w:ascii="Times New Roman" w:hAnsi="Times New Roman" w:eastAsia="Times New Roman" w:cs="Times New Roman"/>
          <w:sz w:val="24"/>
        </w:rPr>
        <w:t>Figure 1.1 gives an overview of the four work streams. They were not strictly sequential: the first dashboard was written alongside the services, and the testing work in October rewrote part of the detector after the tests showed that it raised false alarms.</w:t>
      </w:r>
    </w:p>
    <w:p>
      <w:pPr>
        <w:pStyle w:val="Heading2"/>
      </w:pPr>
      <w:r>
        <w:rPr>
          <w:rFonts w:ascii="Times New Roman" w:hAnsi="Times New Roman" w:eastAsia="Times New Roman" w:cs="Times New Roman"/>
          <w:b w:val="0"/>
          <w:i/>
          <w:sz w:val="24"/>
        </w:rPr>
        <w:t>1.2 Product Scenarios</w:t>
      </w:r>
    </w:p>
    <w:p>
      <w:pPr>
        <w:keepNext w:val="0"/>
        <w:spacing w:after="120" w:before="0"/>
        <w:jc w:val="both"/>
      </w:pPr>
      <w:r>
        <w:rPr>
          <w:rFonts w:ascii="Times New Roman" w:hAnsi="Times New Roman" w:eastAsia="Times New Roman" w:cs="Times New Roman"/>
          <w:sz w:val="24"/>
        </w:rPr>
        <w:t>A product scenario describes a realistic situation in which the system is used. Four scenarios drove the design.</w:t>
      </w:r>
    </w:p>
    <w:p>
      <w:pPr>
        <w:pStyle w:val="Heading3"/>
      </w:pPr>
      <w:r>
        <w:rPr>
          <w:rFonts w:ascii="Times New Roman" w:hAnsi="Times New Roman" w:eastAsia="Times New Roman" w:cs="Times New Roman"/>
          <w:b/>
          <w:i w:val="0"/>
          <w:sz w:val="24"/>
        </w:rPr>
        <w:t>1.2.1 Scenario 1: the scoring service crashes</w:t>
      </w:r>
    </w:p>
    <w:p>
      <w:pPr>
        <w:keepNext w:val="0"/>
        <w:spacing w:after="120" w:before="0"/>
        <w:jc w:val="both"/>
      </w:pPr>
      <w:r>
        <w:rPr>
          <w:rFonts w:ascii="Times New Roman" w:hAnsi="Times New Roman" w:eastAsia="Times New Roman" w:cs="Times New Roman"/>
          <w:sz w:val="24"/>
        </w:rPr>
        <w:t>An on-call engineer is watching the dashboard when the scoring process dies. Within about four seconds the guardian service sees two consecutive failed health checks, classifies the event as a crash, opens an incident and records it. Under policy P-001 no human decision is needed, because restarting a process is safe, so the incident is closed automatically once the service answers again and the time to recovery is stored.</w:t>
      </w:r>
    </w:p>
    <w:p>
      <w:pPr>
        <w:pStyle w:val="Heading3"/>
      </w:pPr>
      <w:r>
        <w:rPr>
          <w:rFonts w:ascii="Times New Roman" w:hAnsi="Times New Roman" w:eastAsia="Times New Roman" w:cs="Times New Roman"/>
          <w:b/>
          <w:i w:val="0"/>
          <w:sz w:val="24"/>
        </w:rPr>
        <w:t>1.2.2 Scenario 2: the scorer silently starts returning wrong scores</w:t>
      </w:r>
    </w:p>
    <w:p>
      <w:pPr>
        <w:keepNext w:val="0"/>
        <w:spacing w:after="120" w:before="0"/>
        <w:jc w:val="both"/>
      </w:pPr>
      <w:r>
        <w:rPr>
          <w:rFonts w:ascii="Times New Roman" w:hAnsi="Times New Roman" w:eastAsia="Times New Roman" w:cs="Times New Roman"/>
          <w:sz w:val="24"/>
        </w:rPr>
        <w:t>A bad deployment or a broken feature pipeline shifts the scores upward. Every response is HTTP 200 and fast. Only the distribution of the scores has moved. Guardian detects the shift, opens a pending incident and raises a banner, but it does not roll back, because under policy P-002 a named person must authorise the rollback. The approval card explains the evidence in plain language and in numbers.</w:t>
      </w:r>
    </w:p>
    <w:p>
      <w:pPr>
        <w:pStyle w:val="Heading3"/>
      </w:pPr>
      <w:r>
        <w:rPr>
          <w:rFonts w:ascii="Times New Roman" w:hAnsi="Times New Roman" w:eastAsia="Times New Roman" w:cs="Times New Roman"/>
          <w:b/>
          <w:i w:val="0"/>
          <w:sz w:val="24"/>
        </w:rPr>
        <w:t>1.2.3 Scenario 3: an auditor reviews what happened</w:t>
      </w:r>
    </w:p>
    <w:p>
      <w:pPr>
        <w:keepNext w:val="0"/>
        <w:spacing w:after="120" w:before="0"/>
        <w:jc w:val="both"/>
      </w:pPr>
      <w:r>
        <w:rPr>
          <w:rFonts w:ascii="Times New Roman" w:hAnsi="Times New Roman" w:eastAsia="Times New Roman" w:cs="Times New Roman"/>
          <w:sz w:val="24"/>
        </w:rPr>
        <w:t>A model owner or auditor later asks which incidents occurred, how long each took to resolve and who approved the action. The incident table, the markdown post-mortem of each incident and the MLflow run created for it answer these questions without anyone having to reconstruct events from logs.</w:t>
      </w:r>
    </w:p>
    <w:p>
      <w:pPr>
        <w:pStyle w:val="Heading3"/>
      </w:pPr>
      <w:r>
        <w:rPr>
          <w:rFonts w:ascii="Times New Roman" w:hAnsi="Times New Roman" w:eastAsia="Times New Roman" w:cs="Times New Roman"/>
          <w:b/>
          <w:i w:val="0"/>
          <w:sz w:val="24"/>
        </w:rPr>
        <w:t>1.2.4 Scenario 4: an evaluator replays labelled transactions</w:t>
      </w:r>
    </w:p>
    <w:p>
      <w:pPr>
        <w:keepNext w:val="0"/>
        <w:spacing w:after="120" w:before="0"/>
        <w:jc w:val="both"/>
      </w:pPr>
      <w:r>
        <w:rPr>
          <w:rFonts w:ascii="Times New Roman" w:hAnsi="Times New Roman" w:eastAsia="Times New Roman" w:cs="Times New Roman"/>
          <w:sz w:val="24"/>
        </w:rPr>
        <w:t>A reviewer who doubts that the scorer handles realistic transactions presses the replay control. The service streams a bundled file of 500 labelled transactions through the same scoring code and returns a confusion matrix and the precision, recall, F1 score and accuracy, so the quality of the scorer is measured and not assumed.</w:t>
      </w:r>
    </w:p>
    <w:p>
      <w:pPr>
        <w:keepNext w:val="0"/>
        <w:spacing w:after="120" w:before="0"/>
        <w:jc w:val="both"/>
      </w:pPr>
      <w:r>
        <w:rPr>
          <w:rFonts w:ascii="Times New Roman" w:hAnsi="Times New Roman" w:eastAsia="Times New Roman" w:cs="Times New Roman"/>
          <w:sz w:val="24"/>
        </w:rPr>
        <w:t>These scenarios also explain a deliberate property of the design. The scorer is simple on purpose, and the dataset is synthetic on purpose, so that every failure that is demonstrated is one that the operator provoked and the tests can reproduce.</w:t>
      </w:r>
    </w:p>
    <w:p>
      <w:pPr>
        <w:pStyle w:val="Heading2"/>
      </w:pPr>
      <w:r>
        <w:rPr>
          <w:rFonts w:ascii="Times New Roman" w:hAnsi="Times New Roman" w:eastAsia="Times New Roman" w:cs="Times New Roman"/>
          <w:b w:val="0"/>
          <w:i/>
          <w:sz w:val="24"/>
        </w:rPr>
        <w:t>1.3 Organization of Report</w:t>
      </w:r>
    </w:p>
    <w:p>
      <w:pPr>
        <w:keepNext w:val="0"/>
        <w:spacing w:after="120" w:before="0"/>
        <w:jc w:val="both"/>
      </w:pPr>
      <w:r>
        <w:rPr>
          <w:rFonts w:ascii="Times New Roman" w:hAnsi="Times New Roman" w:eastAsia="Times New Roman" w:cs="Times New Roman"/>
          <w:sz w:val="24"/>
        </w:rPr>
        <w:t>Chapter 1 introduces the problem, the project and its scope. Chapter 2 analyses the requirements, expresses them as functional and non-functional requirements and use cases, and states the software engineering methods used. Chapter 3 presents the system design: design goals, architecture and the detailed design of the major mechanisms, including the drift rule. Chapter 4 describes the work done, including the development environment, each implementation module, the results of verification and the individual contribution. Chapter 5 concludes the report, lists the future scope and gives a proposed workplan. The references and annexures follow.</w:t>
      </w:r>
    </w:p>
    <w:p>
      <w:pPr>
        <w:pStyle w:val="Heading1"/>
        <w:pageBreakBefore/>
      </w:pPr>
      <w:r>
        <w:rPr>
          <w:rFonts w:ascii="Times New Roman" w:hAnsi="Times New Roman" w:eastAsia="Times New Roman" w:cs="Times New Roman"/>
          <w:b/>
          <w:sz w:val="28"/>
        </w:rPr>
        <w:t>2. REQUIREMENT ANALYSIS</w:t>
      </w:r>
    </w:p>
    <w:p>
      <w:pPr>
        <w:keepNext w:val="0"/>
        <w:spacing w:after="120" w:before="0"/>
        <w:jc w:val="both"/>
      </w:pPr>
      <w:r>
        <w:rPr>
          <w:rFonts w:ascii="Times New Roman" w:hAnsi="Times New Roman" w:eastAsia="Times New Roman" w:cs="Times New Roman"/>
          <w:sz w:val="24"/>
        </w:rPr>
        <w:t>The requirements were derived from the course handout, from the behaviour expected of an operational monitor and from defects found while testing the running system. This chapter records them in the form that a software engineering course expects, so that the design in Chapter 3 and the verification in Chapter 4 can be traced back to them. Where a requirement is inferred from the code, it is described as observed behaviour.</w:t>
      </w:r>
    </w:p>
    <w:p>
      <w:pPr>
        <w:pStyle w:val="Heading2"/>
      </w:pPr>
      <w:r>
        <w:rPr>
          <w:rFonts w:ascii="Times New Roman" w:hAnsi="Times New Roman" w:eastAsia="Times New Roman" w:cs="Times New Roman"/>
          <w:b w:val="0"/>
          <w:i/>
          <w:sz w:val="24"/>
        </w:rPr>
        <w:t>2.1 Functional Requirements</w:t>
      </w:r>
    </w:p>
    <w:p>
      <w:pPr>
        <w:keepNext w:val="0"/>
        <w:spacing w:after="120" w:before="0"/>
        <w:jc w:val="both"/>
      </w:pPr>
      <w:r>
        <w:rPr>
          <w:rFonts w:ascii="Times New Roman" w:hAnsi="Times New Roman" w:eastAsia="Times New Roman" w:cs="Times New Roman"/>
          <w:sz w:val="24"/>
        </w:rPr>
        <w:t>Table 2.1 lists the functional requirements. Each has an identifier that is reused in the verification table of Chapter 4.</w:t>
      </w:r>
    </w:p>
    <w:p>
      <w:pPr>
        <w:keepNext/>
        <w:spacing w:after="60" w:before="0"/>
        <w:jc w:val="center"/>
      </w:pPr>
      <w:r>
        <w:rPr>
          <w:rFonts w:ascii="Times New Roman" w:hAnsi="Times New Roman" w:eastAsia="Times New Roman" w:cs="Times New Roman"/>
          <w:sz w:val="20"/>
        </w:rPr>
        <w:t>Table 2.1: Functional requirements of GuardianOps</w:t>
      </w:r>
    </w:p>
    <w:tbl>
      <w:tblPr>
        <w:tblStyle w:val="TableGrid"/>
        <w:tblW w:type="auto" w:w="0"/>
        <w:jc w:val="center"/>
        <w:tblLayout w:type="fixed"/>
        <w:tblLook w:firstColumn="1" w:firstRow="1" w:lastColumn="0" w:lastRow="0" w:noHBand="0" w:noVBand="1" w:val="04A0"/>
        <w:tblLayout w:type="fixed"/>
        <w:tblCellMar>
          <w:top w:w="25" w:type="dxa"/>
          <w:left w:w="70" w:type="dxa"/>
          <w:bottom w:w="25" w:type="dxa"/>
          <w:right w:w="70" w:type="dxa"/>
        </w:tblCellMar>
      </w:tblPr>
      <w:tblGrid>
        <w:gridCol w:w="3296"/>
        <w:gridCol w:w="3296"/>
        <w:gridCol w:w="3296"/>
      </w:tblGrid>
      <w:tr>
        <w:trPr>
          <w:cantSplit/>
          <w:tblHeader/>
        </w:trPr>
        <w:tc>
          <w:tcPr>
            <w:tcW w:type="dxa" w:w="651"/>
            <w:shd w:val="clear" w:color="auto" w:fill="D9D9D9"/>
          </w:tcPr>
          <w:p>
            <w:pPr>
              <w:keepNext/>
              <w:spacing w:after="0"/>
              <w:jc w:val="left"/>
            </w:pPr>
            <w:r>
              <w:rPr>
                <w:rFonts w:ascii="Times New Roman" w:hAnsi="Times New Roman" w:eastAsia="Times New Roman" w:cs="Times New Roman"/>
                <w:b/>
                <w:sz w:val="20"/>
              </w:rPr>
              <w:t>ID</w:t>
            </w:r>
          </w:p>
        </w:tc>
        <w:tc>
          <w:tcPr>
            <w:tcW w:type="dxa" w:w="6512"/>
            <w:shd w:val="clear" w:color="auto" w:fill="D9D9D9"/>
          </w:tcPr>
          <w:p>
            <w:pPr>
              <w:keepNext/>
              <w:spacing w:after="0"/>
              <w:jc w:val="left"/>
            </w:pPr>
            <w:r>
              <w:rPr>
                <w:rFonts w:ascii="Times New Roman" w:hAnsi="Times New Roman" w:eastAsia="Times New Roman" w:cs="Times New Roman"/>
                <w:b/>
                <w:sz w:val="20"/>
              </w:rPr>
              <w:t>Requirement</w:t>
            </w:r>
          </w:p>
        </w:tc>
        <w:tc>
          <w:tcPr>
            <w:tcW w:type="dxa" w:w="2735"/>
            <w:shd w:val="clear" w:color="auto" w:fill="D9D9D9"/>
          </w:tcPr>
          <w:p>
            <w:pPr>
              <w:keepNext/>
              <w:spacing w:after="0"/>
              <w:jc w:val="left"/>
            </w:pPr>
            <w:r>
              <w:rPr>
                <w:rFonts w:ascii="Times New Roman" w:hAnsi="Times New Roman" w:eastAsia="Times New Roman" w:cs="Times New Roman"/>
                <w:b/>
                <w:sz w:val="20"/>
              </w:rPr>
              <w:t>Source of the requirement</w:t>
            </w:r>
          </w:p>
        </w:tc>
      </w:tr>
      <w:tr>
        <w:trPr>
          <w:cantSplit/>
        </w:trPr>
        <w:tc>
          <w:tcPr>
            <w:tcW w:type="dxa" w:w="651"/>
          </w:tcPr>
          <w:p>
            <w:pPr>
              <w:keepNext/>
              <w:spacing w:after="0"/>
              <w:jc w:val="left"/>
            </w:pPr>
            <w:r>
              <w:rPr>
                <w:rFonts w:ascii="Times New Roman" w:hAnsi="Times New Roman" w:eastAsia="Times New Roman" w:cs="Times New Roman"/>
                <w:sz w:val="20"/>
              </w:rPr>
              <w:t>FR1</w:t>
            </w:r>
          </w:p>
        </w:tc>
        <w:tc>
          <w:tcPr>
            <w:tcW w:type="dxa" w:w="6512"/>
          </w:tcPr>
          <w:p>
            <w:pPr>
              <w:keepNext/>
              <w:spacing w:after="0"/>
              <w:jc w:val="left"/>
            </w:pPr>
            <w:r>
              <w:rPr>
                <w:rFonts w:ascii="Times New Roman" w:hAnsi="Times New Roman" w:eastAsia="Times New Roman" w:cs="Times New Roman"/>
                <w:sz w:val="20"/>
              </w:rPr>
              <w:t>The fraud-api shall score a transaction (amount, merchant category, hour, country risk) and return a score in [0, 1], a label of ok, review or fraud and a model version, rejecting invalid input.</w:t>
            </w:r>
          </w:p>
        </w:tc>
        <w:tc>
          <w:tcPr>
            <w:tcW w:type="dxa" w:w="2735"/>
          </w:tcPr>
          <w:p>
            <w:pPr>
              <w:keepNext/>
              <w:spacing w:after="0"/>
              <w:jc w:val="left"/>
            </w:pPr>
            <w:r>
              <w:rPr>
                <w:rFonts w:ascii="Times New Roman" w:hAnsi="Times New Roman" w:eastAsia="Times New Roman" w:cs="Times New Roman"/>
                <w:sz w:val="20"/>
              </w:rPr>
              <w:t>fraud-api/app/main.py</w:t>
            </w:r>
          </w:p>
        </w:tc>
      </w:tr>
      <w:tr>
        <w:trPr>
          <w:cantSplit/>
        </w:trPr>
        <w:tc>
          <w:tcPr>
            <w:tcW w:type="dxa" w:w="651"/>
          </w:tcPr>
          <w:p>
            <w:pPr>
              <w:keepNext w:val="0"/>
              <w:spacing w:after="0"/>
              <w:jc w:val="left"/>
            </w:pPr>
            <w:r>
              <w:rPr>
                <w:rFonts w:ascii="Times New Roman" w:hAnsi="Times New Roman" w:eastAsia="Times New Roman" w:cs="Times New Roman"/>
                <w:sz w:val="20"/>
              </w:rPr>
              <w:t>FR2</w:t>
            </w:r>
          </w:p>
        </w:tc>
        <w:tc>
          <w:tcPr>
            <w:tcW w:type="dxa" w:w="6512"/>
          </w:tcPr>
          <w:p>
            <w:pPr>
              <w:keepNext w:val="0"/>
              <w:spacing w:after="0"/>
              <w:jc w:val="left"/>
            </w:pPr>
            <w:r>
              <w:rPr>
                <w:rFonts w:ascii="Times New Roman" w:hAnsi="Times New Roman" w:eastAsia="Times New Roman" w:cs="Times New Roman"/>
                <w:sz w:val="20"/>
              </w:rPr>
              <w:t>The chaos-injector shall switch fraud-api between normal, slow and corrupt modes and shall be able to terminate the process and reset it.</w:t>
            </w:r>
          </w:p>
        </w:tc>
        <w:tc>
          <w:tcPr>
            <w:tcW w:type="dxa" w:w="2735"/>
          </w:tcPr>
          <w:p>
            <w:pPr>
              <w:keepNext w:val="0"/>
              <w:spacing w:after="0"/>
              <w:jc w:val="left"/>
            </w:pPr>
            <w:r>
              <w:rPr>
                <w:rFonts w:ascii="Times New Roman" w:hAnsi="Times New Roman" w:eastAsia="Times New Roman" w:cs="Times New Roman"/>
                <w:sz w:val="20"/>
              </w:rPr>
              <w:t>chaos-injector/app/main.py</w:t>
            </w:r>
          </w:p>
        </w:tc>
      </w:tr>
      <w:tr>
        <w:trPr>
          <w:cantSplit/>
        </w:trPr>
        <w:tc>
          <w:tcPr>
            <w:tcW w:type="dxa" w:w="651"/>
          </w:tcPr>
          <w:p>
            <w:pPr>
              <w:keepNext w:val="0"/>
              <w:spacing w:after="0"/>
              <w:jc w:val="left"/>
            </w:pPr>
            <w:r>
              <w:rPr>
                <w:rFonts w:ascii="Times New Roman" w:hAnsi="Times New Roman" w:eastAsia="Times New Roman" w:cs="Times New Roman"/>
                <w:sz w:val="20"/>
              </w:rPr>
              <w:t>FR3</w:t>
            </w:r>
          </w:p>
        </w:tc>
        <w:tc>
          <w:tcPr>
            <w:tcW w:type="dxa" w:w="6512"/>
          </w:tcPr>
          <w:p>
            <w:pPr>
              <w:keepNext w:val="0"/>
              <w:spacing w:after="0"/>
              <w:jc w:val="left"/>
            </w:pPr>
            <w:r>
              <w:rPr>
                <w:rFonts w:ascii="Times New Roman" w:hAnsi="Times New Roman" w:eastAsia="Times New Roman" w:cs="Times New Roman"/>
                <w:sz w:val="20"/>
              </w:rPr>
              <w:t>The guardian shall capture a 200-sample baseline, then compare a rolling 60-sample window with it every five seconds using the KS test and PSI, and open a silent-failure incident only after three consecutive significant checks.</w:t>
            </w:r>
          </w:p>
        </w:tc>
        <w:tc>
          <w:tcPr>
            <w:tcW w:type="dxa" w:w="2735"/>
          </w:tcPr>
          <w:p>
            <w:pPr>
              <w:keepNext w:val="0"/>
              <w:spacing w:after="0"/>
              <w:jc w:val="left"/>
            </w:pPr>
            <w:r>
              <w:rPr>
                <w:rFonts w:ascii="Times New Roman" w:hAnsi="Times New Roman" w:eastAsia="Times New Roman" w:cs="Times New Roman"/>
                <w:sz w:val="20"/>
              </w:rPr>
              <w:t>monitor.py, drift.py</w:t>
            </w:r>
          </w:p>
        </w:tc>
      </w:tr>
      <w:tr>
        <w:trPr>
          <w:cantSplit/>
        </w:trPr>
        <w:tc>
          <w:tcPr>
            <w:tcW w:type="dxa" w:w="651"/>
          </w:tcPr>
          <w:p>
            <w:pPr>
              <w:keepNext w:val="0"/>
              <w:spacing w:after="0"/>
              <w:jc w:val="left"/>
            </w:pPr>
            <w:r>
              <w:rPr>
                <w:rFonts w:ascii="Times New Roman" w:hAnsi="Times New Roman" w:eastAsia="Times New Roman" w:cs="Times New Roman"/>
                <w:sz w:val="20"/>
              </w:rPr>
              <w:t>FR4</w:t>
            </w:r>
          </w:p>
        </w:tc>
        <w:tc>
          <w:tcPr>
            <w:tcW w:type="dxa" w:w="6512"/>
          </w:tcPr>
          <w:p>
            <w:pPr>
              <w:keepNext w:val="0"/>
              <w:spacing w:after="0"/>
              <w:jc w:val="left"/>
            </w:pPr>
            <w:r>
              <w:rPr>
                <w:rFonts w:ascii="Times New Roman" w:hAnsi="Times New Roman" w:eastAsia="Times New Roman" w:cs="Times New Roman"/>
                <w:sz w:val="20"/>
              </w:rPr>
              <w:t>The guardian shall classify two consecutive failed health checks as a crash and record the time to recovery (policy P-001).</w:t>
            </w:r>
          </w:p>
        </w:tc>
        <w:tc>
          <w:tcPr>
            <w:tcW w:type="dxa" w:w="2735"/>
          </w:tcPr>
          <w:p>
            <w:pPr>
              <w:keepNext w:val="0"/>
              <w:spacing w:after="0"/>
              <w:jc w:val="left"/>
            </w:pPr>
            <w:r>
              <w:rPr>
                <w:rFonts w:ascii="Times New Roman" w:hAnsi="Times New Roman" w:eastAsia="Times New Roman" w:cs="Times New Roman"/>
                <w:sz w:val="20"/>
              </w:rPr>
              <w:t>monitor.py, recovery.py</w:t>
            </w:r>
          </w:p>
        </w:tc>
      </w:tr>
      <w:tr>
        <w:trPr>
          <w:cantSplit/>
        </w:trPr>
        <w:tc>
          <w:tcPr>
            <w:tcW w:type="dxa" w:w="651"/>
          </w:tcPr>
          <w:p>
            <w:pPr>
              <w:keepNext w:val="0"/>
              <w:spacing w:after="0"/>
              <w:jc w:val="left"/>
            </w:pPr>
            <w:r>
              <w:rPr>
                <w:rFonts w:ascii="Times New Roman" w:hAnsi="Times New Roman" w:eastAsia="Times New Roman" w:cs="Times New Roman"/>
                <w:sz w:val="20"/>
              </w:rPr>
              <w:t>FR5</w:t>
            </w:r>
          </w:p>
        </w:tc>
        <w:tc>
          <w:tcPr>
            <w:tcW w:type="dxa" w:w="6512"/>
          </w:tcPr>
          <w:p>
            <w:pPr>
              <w:keepNext w:val="0"/>
              <w:spacing w:after="0"/>
              <w:jc w:val="left"/>
            </w:pPr>
            <w:r>
              <w:rPr>
                <w:rFonts w:ascii="Times New Roman" w:hAnsi="Times New Roman" w:eastAsia="Times New Roman" w:cs="Times New Roman"/>
                <w:sz w:val="20"/>
              </w:rPr>
              <w:t>A silent-failure incident shall stay in the pending_approval state until POST /approve/{id} is called; the rollback shall not occur earlier (policy P-002).</w:t>
            </w:r>
          </w:p>
        </w:tc>
        <w:tc>
          <w:tcPr>
            <w:tcW w:type="dxa" w:w="2735"/>
          </w:tcPr>
          <w:p>
            <w:pPr>
              <w:keepNext w:val="0"/>
              <w:spacing w:after="0"/>
              <w:jc w:val="left"/>
            </w:pPr>
            <w:r>
              <w:rPr>
                <w:rFonts w:ascii="Times New Roman" w:hAnsi="Times New Roman" w:eastAsia="Times New Roman" w:cs="Times New Roman"/>
                <w:sz w:val="20"/>
              </w:rPr>
              <w:t>recovery.py, main.py</w:t>
            </w:r>
          </w:p>
        </w:tc>
      </w:tr>
      <w:tr>
        <w:trPr>
          <w:cantSplit/>
        </w:trPr>
        <w:tc>
          <w:tcPr>
            <w:tcW w:type="dxa" w:w="651"/>
          </w:tcPr>
          <w:p>
            <w:pPr>
              <w:keepNext w:val="0"/>
              <w:spacing w:after="0"/>
              <w:jc w:val="left"/>
            </w:pPr>
            <w:r>
              <w:rPr>
                <w:rFonts w:ascii="Times New Roman" w:hAnsi="Times New Roman" w:eastAsia="Times New Roman" w:cs="Times New Roman"/>
                <w:sz w:val="20"/>
              </w:rPr>
              <w:t>FR6</w:t>
            </w:r>
          </w:p>
        </w:tc>
        <w:tc>
          <w:tcPr>
            <w:tcW w:type="dxa" w:w="6512"/>
          </w:tcPr>
          <w:p>
            <w:pPr>
              <w:keepNext w:val="0"/>
              <w:spacing w:after="0"/>
              <w:jc w:val="left"/>
            </w:pPr>
            <w:r>
              <w:rPr>
                <w:rFonts w:ascii="Times New Roman" w:hAnsi="Times New Roman" w:eastAsia="Times New Roman" w:cs="Times New Roman"/>
                <w:sz w:val="20"/>
              </w:rPr>
              <w:t>Every incident shall be stored in SQLite, written as a markdown post-mortem and logged as an MLflow run.</w:t>
            </w:r>
          </w:p>
        </w:tc>
        <w:tc>
          <w:tcPr>
            <w:tcW w:type="dxa" w:w="2735"/>
          </w:tcPr>
          <w:p>
            <w:pPr>
              <w:keepNext w:val="0"/>
              <w:spacing w:after="0"/>
              <w:jc w:val="left"/>
            </w:pPr>
            <w:r>
              <w:rPr>
                <w:rFonts w:ascii="Times New Roman" w:hAnsi="Times New Roman" w:eastAsia="Times New Roman" w:cs="Times New Roman"/>
                <w:sz w:val="20"/>
              </w:rPr>
              <w:t>store.py, reports.py, mlflow_logger.py</w:t>
            </w:r>
          </w:p>
        </w:tc>
      </w:tr>
      <w:tr>
        <w:trPr>
          <w:cantSplit/>
        </w:trPr>
        <w:tc>
          <w:tcPr>
            <w:tcW w:type="dxa" w:w="651"/>
          </w:tcPr>
          <w:p>
            <w:pPr>
              <w:keepNext w:val="0"/>
              <w:spacing w:after="0"/>
              <w:jc w:val="left"/>
            </w:pPr>
            <w:r>
              <w:rPr>
                <w:rFonts w:ascii="Times New Roman" w:hAnsi="Times New Roman" w:eastAsia="Times New Roman" w:cs="Times New Roman"/>
                <w:sz w:val="20"/>
              </w:rPr>
              <w:t>FR7</w:t>
            </w:r>
          </w:p>
        </w:tc>
        <w:tc>
          <w:tcPr>
            <w:tcW w:type="dxa" w:w="6512"/>
          </w:tcPr>
          <w:p>
            <w:pPr>
              <w:keepNext w:val="0"/>
              <w:spacing w:after="0"/>
              <w:jc w:val="left"/>
            </w:pPr>
            <w:r>
              <w:rPr>
                <w:rFonts w:ascii="Times New Roman" w:hAnsi="Times New Roman" w:eastAsia="Times New Roman" w:cs="Times New Roman"/>
                <w:sz w:val="20"/>
              </w:rPr>
              <w:t>Thresholds and intervals shall be readable and changeable at run time through GET and POST /config, with values clamped to safe ranges.</w:t>
            </w:r>
          </w:p>
        </w:tc>
        <w:tc>
          <w:tcPr>
            <w:tcW w:type="dxa" w:w="2735"/>
          </w:tcPr>
          <w:p>
            <w:pPr>
              <w:keepNext w:val="0"/>
              <w:spacing w:after="0"/>
              <w:jc w:val="left"/>
            </w:pPr>
            <w:r>
              <w:rPr>
                <w:rFonts w:ascii="Times New Roman" w:hAnsi="Times New Roman" w:eastAsia="Times New Roman" w:cs="Times New Roman"/>
                <w:sz w:val="20"/>
              </w:rPr>
              <w:t>main.py (config)</w:t>
            </w:r>
          </w:p>
        </w:tc>
      </w:tr>
      <w:tr>
        <w:trPr>
          <w:cantSplit/>
        </w:trPr>
        <w:tc>
          <w:tcPr>
            <w:tcW w:type="dxa" w:w="651"/>
          </w:tcPr>
          <w:p>
            <w:pPr>
              <w:keepNext w:val="0"/>
              <w:spacing w:after="0"/>
              <w:jc w:val="left"/>
            </w:pPr>
            <w:r>
              <w:rPr>
                <w:rFonts w:ascii="Times New Roman" w:hAnsi="Times New Roman" w:eastAsia="Times New Roman" w:cs="Times New Roman"/>
                <w:sz w:val="20"/>
              </w:rPr>
              <w:t>FR8</w:t>
            </w:r>
          </w:p>
        </w:tc>
        <w:tc>
          <w:tcPr>
            <w:tcW w:type="dxa" w:w="6512"/>
          </w:tcPr>
          <w:p>
            <w:pPr>
              <w:keepNext w:val="0"/>
              <w:spacing w:after="0"/>
              <w:jc w:val="left"/>
            </w:pPr>
            <w:r>
              <w:rPr>
                <w:rFonts w:ascii="Times New Roman" w:hAnsi="Times New Roman" w:eastAsia="Times New Roman" w:cs="Times New Roman"/>
                <w:sz w:val="20"/>
              </w:rPr>
              <w:t>The fraud-api shall replay a bundled labelled CSV through the scoring code and return a confusion matrix and quality metrics.</w:t>
            </w:r>
          </w:p>
        </w:tc>
        <w:tc>
          <w:tcPr>
            <w:tcW w:type="dxa" w:w="2735"/>
          </w:tcPr>
          <w:p>
            <w:pPr>
              <w:keepNext w:val="0"/>
              <w:spacing w:after="0"/>
              <w:jc w:val="left"/>
            </w:pPr>
            <w:r>
              <w:rPr>
                <w:rFonts w:ascii="Times New Roman" w:hAnsi="Times New Roman" w:eastAsia="Times New Roman" w:cs="Times New Roman"/>
                <w:sz w:val="20"/>
              </w:rPr>
              <w:t>main.py (replay)</w:t>
            </w:r>
          </w:p>
        </w:tc>
      </w:tr>
      <w:tr>
        <w:trPr>
          <w:cantSplit/>
        </w:trPr>
        <w:tc>
          <w:tcPr>
            <w:tcW w:type="dxa" w:w="651"/>
          </w:tcPr>
          <w:p>
            <w:pPr>
              <w:keepNext w:val="0"/>
              <w:spacing w:after="0"/>
              <w:jc w:val="left"/>
            </w:pPr>
            <w:r>
              <w:rPr>
                <w:rFonts w:ascii="Times New Roman" w:hAnsi="Times New Roman" w:eastAsia="Times New Roman" w:cs="Times New Roman"/>
                <w:sz w:val="20"/>
              </w:rPr>
              <w:t>FR9</w:t>
            </w:r>
          </w:p>
        </w:tc>
        <w:tc>
          <w:tcPr>
            <w:tcW w:type="dxa" w:w="6512"/>
          </w:tcPr>
          <w:p>
            <w:pPr>
              <w:keepNext w:val="0"/>
              <w:spacing w:after="0"/>
              <w:jc w:val="left"/>
            </w:pPr>
            <w:r>
              <w:rPr>
                <w:rFonts w:ascii="Times New Roman" w:hAnsi="Times New Roman" w:eastAsia="Times New Roman" w:cs="Times New Roman"/>
                <w:sz w:val="20"/>
              </w:rPr>
              <w:t>The dashboard shall show live status, the score trace, the session ledger, the approval card and the post-mortem, and shall provide controls for the chaos actions, the forced drift check, the replay and the approval.</w:t>
            </w:r>
          </w:p>
        </w:tc>
        <w:tc>
          <w:tcPr>
            <w:tcW w:type="dxa" w:w="2735"/>
          </w:tcPr>
          <w:p>
            <w:pPr>
              <w:keepNext w:val="0"/>
              <w:spacing w:after="0"/>
              <w:jc w:val="left"/>
            </w:pPr>
            <w:r>
              <w:rPr>
                <w:rFonts w:ascii="Times New Roman" w:hAnsi="Times New Roman" w:eastAsia="Times New Roman" w:cs="Times New Roman"/>
                <w:sz w:val="20"/>
              </w:rPr>
              <w:t>frontend/index.html</w:t>
            </w:r>
          </w:p>
        </w:tc>
      </w:tr>
    </w:tbl>
    <w:p>
      <w:pPr>
        <w:spacing w:after="160" w:before="0"/>
      </w:pPr>
      <w:r>
        <w:rPr>
          <w:rFonts w:ascii="Times New Roman" w:hAnsi="Times New Roman" w:eastAsia="Times New Roman" w:cs="Times New Roman"/>
          <w:sz w:val="4"/>
        </w:rPr>
      </w:r>
    </w:p>
    <w:p>
      <w:pPr>
        <w:keepNext w:val="0"/>
        <w:spacing w:after="120" w:before="0"/>
        <w:jc w:val="both"/>
      </w:pPr>
      <w:r>
        <w:rPr>
          <w:rFonts w:ascii="Times New Roman" w:hAnsi="Times New Roman" w:eastAsia="Times New Roman" w:cs="Times New Roman"/>
          <w:sz w:val="24"/>
        </w:rPr>
        <w:t>Requirement FR3 deserves a note because it changed during the project. The first version opened an incident when PSI reached 0.20 on two checks. Testing showed that this raised a false alarm on healthy traffic, and Section 3.3.6 and Module 2 in Chapter 4 describe why the requirement now demands statistical significance as well.</w:t>
      </w:r>
    </w:p>
    <w:p>
      <w:pPr>
        <w:pStyle w:val="Heading2"/>
      </w:pPr>
      <w:r>
        <w:rPr>
          <w:rFonts w:ascii="Times New Roman" w:hAnsi="Times New Roman" w:eastAsia="Times New Roman" w:cs="Times New Roman"/>
          <w:b w:val="0"/>
          <w:i/>
          <w:sz w:val="24"/>
        </w:rPr>
        <w:t>2.2 Non-functional Requirements</w:t>
      </w:r>
    </w:p>
    <w:p>
      <w:pPr>
        <w:keepNext w:val="0"/>
        <w:spacing w:after="120" w:before="0"/>
        <w:jc w:val="both"/>
      </w:pPr>
      <w:r>
        <w:rPr>
          <w:rFonts w:ascii="Times New Roman" w:hAnsi="Times New Roman" w:eastAsia="Times New Roman" w:cs="Times New Roman"/>
          <w:sz w:val="24"/>
        </w:rPr>
        <w:t>Non-functional requirements describe how well the system must perform its functions. Table 2.2 lists those that guided the work. They are stated as design intentions, and the verification chapter states which of them were actually checked.</w:t>
      </w:r>
    </w:p>
    <w:p>
      <w:pPr>
        <w:keepNext/>
        <w:spacing w:after="60" w:before="0"/>
        <w:jc w:val="center"/>
      </w:pPr>
      <w:r>
        <w:rPr>
          <w:rFonts w:ascii="Times New Roman" w:hAnsi="Times New Roman" w:eastAsia="Times New Roman" w:cs="Times New Roman"/>
          <w:sz w:val="20"/>
        </w:rPr>
        <w:t>Table 2.2: Non-functional requirements</w:t>
      </w:r>
    </w:p>
    <w:tbl>
      <w:tblPr>
        <w:tblStyle w:val="TableGrid"/>
        <w:tblW w:type="auto" w:w="0"/>
        <w:jc w:val="center"/>
        <w:tblLayout w:type="fixed"/>
        <w:tblLook w:firstColumn="1" w:firstRow="1" w:lastColumn="0" w:lastRow="0" w:noHBand="0" w:noVBand="1" w:val="04A0"/>
        <w:tblLayout w:type="fixed"/>
        <w:tblCellMar>
          <w:top w:w="25" w:type="dxa"/>
          <w:left w:w="70" w:type="dxa"/>
          <w:bottom w:w="25" w:type="dxa"/>
          <w:right w:w="70" w:type="dxa"/>
        </w:tblCellMar>
      </w:tblPr>
      <w:tblGrid>
        <w:gridCol w:w="3296"/>
        <w:gridCol w:w="3296"/>
        <w:gridCol w:w="3296"/>
      </w:tblGrid>
      <w:tr>
        <w:trPr>
          <w:cantSplit/>
          <w:tblHeader/>
        </w:trPr>
        <w:tc>
          <w:tcPr>
            <w:tcW w:type="dxa" w:w="978"/>
            <w:shd w:val="clear" w:color="auto" w:fill="D9D9D9"/>
          </w:tcPr>
          <w:p>
            <w:pPr>
              <w:keepNext/>
              <w:spacing w:after="0"/>
              <w:jc w:val="left"/>
            </w:pPr>
            <w:r>
              <w:rPr>
                <w:rFonts w:ascii="Times New Roman" w:hAnsi="Times New Roman" w:eastAsia="Times New Roman" w:cs="Times New Roman"/>
                <w:b/>
                <w:sz w:val="20"/>
              </w:rPr>
              <w:t>ID</w:t>
            </w:r>
          </w:p>
        </w:tc>
        <w:tc>
          <w:tcPr>
            <w:tcW w:type="dxa" w:w="1726"/>
            <w:shd w:val="clear" w:color="auto" w:fill="D9D9D9"/>
          </w:tcPr>
          <w:p>
            <w:pPr>
              <w:keepNext/>
              <w:spacing w:after="0"/>
              <w:jc w:val="left"/>
            </w:pPr>
            <w:r>
              <w:rPr>
                <w:rFonts w:ascii="Times New Roman" w:hAnsi="Times New Roman" w:eastAsia="Times New Roman" w:cs="Times New Roman"/>
                <w:b/>
                <w:sz w:val="20"/>
              </w:rPr>
              <w:t>Quality</w:t>
            </w:r>
          </w:p>
        </w:tc>
        <w:tc>
          <w:tcPr>
            <w:tcW w:type="dxa" w:w="7194"/>
            <w:shd w:val="clear" w:color="auto" w:fill="D9D9D9"/>
          </w:tcPr>
          <w:p>
            <w:pPr>
              <w:keepNext/>
              <w:spacing w:after="0"/>
              <w:jc w:val="left"/>
            </w:pPr>
            <w:r>
              <w:rPr>
                <w:rFonts w:ascii="Times New Roman" w:hAnsi="Times New Roman" w:eastAsia="Times New Roman" w:cs="Times New Roman"/>
                <w:b/>
                <w:sz w:val="20"/>
              </w:rPr>
              <w:t>Requirement</w:t>
            </w:r>
          </w:p>
        </w:tc>
      </w:tr>
      <w:tr>
        <w:trPr>
          <w:cantSplit/>
        </w:trPr>
        <w:tc>
          <w:tcPr>
            <w:tcW w:type="dxa" w:w="978"/>
          </w:tcPr>
          <w:p>
            <w:pPr>
              <w:keepNext/>
              <w:spacing w:after="0"/>
              <w:jc w:val="left"/>
            </w:pPr>
            <w:r>
              <w:rPr>
                <w:rFonts w:ascii="Times New Roman" w:hAnsi="Times New Roman" w:eastAsia="Times New Roman" w:cs="Times New Roman"/>
                <w:sz w:val="20"/>
              </w:rPr>
              <w:t>NFR1</w:t>
            </w:r>
          </w:p>
        </w:tc>
        <w:tc>
          <w:tcPr>
            <w:tcW w:type="dxa" w:w="1726"/>
          </w:tcPr>
          <w:p>
            <w:pPr>
              <w:keepNext/>
              <w:spacing w:after="0"/>
              <w:jc w:val="left"/>
            </w:pPr>
            <w:r>
              <w:rPr>
                <w:rFonts w:ascii="Times New Roman" w:hAnsi="Times New Roman" w:eastAsia="Times New Roman" w:cs="Times New Roman"/>
                <w:sz w:val="20"/>
              </w:rPr>
              <w:t>Accuracy of alerts</w:t>
            </w:r>
          </w:p>
        </w:tc>
        <w:tc>
          <w:tcPr>
            <w:tcW w:type="dxa" w:w="7194"/>
          </w:tcPr>
          <w:p>
            <w:pPr>
              <w:keepNext/>
              <w:spacing w:after="0"/>
              <w:jc w:val="left"/>
            </w:pPr>
            <w:r>
              <w:rPr>
                <w:rFonts w:ascii="Times New Roman" w:hAnsi="Times New Roman" w:eastAsia="Times New Roman" w:cs="Times New Roman"/>
                <w:sz w:val="20"/>
              </w:rPr>
              <w:t>A healthy system shall rarely raise an incident, and the false-alarm rate shall be measured and reported.</w:t>
            </w:r>
          </w:p>
        </w:tc>
      </w:tr>
      <w:tr>
        <w:trPr>
          <w:cantSplit/>
        </w:trPr>
        <w:tc>
          <w:tcPr>
            <w:tcW w:type="dxa" w:w="978"/>
          </w:tcPr>
          <w:p>
            <w:pPr>
              <w:keepNext w:val="0"/>
              <w:spacing w:after="0"/>
              <w:jc w:val="left"/>
            </w:pPr>
            <w:r>
              <w:rPr>
                <w:rFonts w:ascii="Times New Roman" w:hAnsi="Times New Roman" w:eastAsia="Times New Roman" w:cs="Times New Roman"/>
                <w:sz w:val="20"/>
              </w:rPr>
              <w:t>NFR2</w:t>
            </w:r>
          </w:p>
        </w:tc>
        <w:tc>
          <w:tcPr>
            <w:tcW w:type="dxa" w:w="1726"/>
          </w:tcPr>
          <w:p>
            <w:pPr>
              <w:keepNext w:val="0"/>
              <w:spacing w:after="0"/>
              <w:jc w:val="left"/>
            </w:pPr>
            <w:r>
              <w:rPr>
                <w:rFonts w:ascii="Times New Roman" w:hAnsi="Times New Roman" w:eastAsia="Times New Roman" w:cs="Times New Roman"/>
                <w:sz w:val="20"/>
              </w:rPr>
              <w:t>Safety</w:t>
            </w:r>
          </w:p>
        </w:tc>
        <w:tc>
          <w:tcPr>
            <w:tcW w:type="dxa" w:w="7194"/>
          </w:tcPr>
          <w:p>
            <w:pPr>
              <w:keepNext w:val="0"/>
              <w:spacing w:after="0"/>
              <w:jc w:val="left"/>
            </w:pPr>
            <w:r>
              <w:rPr>
                <w:rFonts w:ascii="Times New Roman" w:hAnsi="Times New Roman" w:eastAsia="Times New Roman" w:cs="Times New Roman"/>
                <w:sz w:val="20"/>
              </w:rPr>
              <w:t>A rollback of a live model shall require explicit approval; an approval that cannot be carried out shall leave the incident pending and shall be reported as an error.</w:t>
            </w:r>
          </w:p>
        </w:tc>
      </w:tr>
      <w:tr>
        <w:trPr>
          <w:cantSplit/>
        </w:trPr>
        <w:tc>
          <w:tcPr>
            <w:tcW w:type="dxa" w:w="978"/>
          </w:tcPr>
          <w:p>
            <w:pPr>
              <w:keepNext w:val="0"/>
              <w:spacing w:after="0"/>
              <w:jc w:val="left"/>
            </w:pPr>
            <w:r>
              <w:rPr>
                <w:rFonts w:ascii="Times New Roman" w:hAnsi="Times New Roman" w:eastAsia="Times New Roman" w:cs="Times New Roman"/>
                <w:sz w:val="20"/>
              </w:rPr>
              <w:t>NFR3</w:t>
            </w:r>
          </w:p>
        </w:tc>
        <w:tc>
          <w:tcPr>
            <w:tcW w:type="dxa" w:w="1726"/>
          </w:tcPr>
          <w:p>
            <w:pPr>
              <w:keepNext w:val="0"/>
              <w:spacing w:after="0"/>
              <w:jc w:val="left"/>
            </w:pPr>
            <w:r>
              <w:rPr>
                <w:rFonts w:ascii="Times New Roman" w:hAnsi="Times New Roman" w:eastAsia="Times New Roman" w:cs="Times New Roman"/>
                <w:sz w:val="20"/>
              </w:rPr>
              <w:t>Observability</w:t>
            </w:r>
          </w:p>
        </w:tc>
        <w:tc>
          <w:tcPr>
            <w:tcW w:type="dxa" w:w="7194"/>
          </w:tcPr>
          <w:p>
            <w:pPr>
              <w:keepNext w:val="0"/>
              <w:spacing w:after="0"/>
              <w:jc w:val="left"/>
            </w:pPr>
            <w:r>
              <w:rPr>
                <w:rFonts w:ascii="Times New Roman" w:hAnsi="Times New Roman" w:eastAsia="Times New Roman" w:cs="Times New Roman"/>
                <w:sz w:val="20"/>
              </w:rPr>
              <w:t>Services shall expose Prometheus metrics, and the key gauges shall appear in a provisioned Grafana dashboard.</w:t>
            </w:r>
          </w:p>
        </w:tc>
      </w:tr>
      <w:tr>
        <w:trPr>
          <w:cantSplit/>
        </w:trPr>
        <w:tc>
          <w:tcPr>
            <w:tcW w:type="dxa" w:w="978"/>
          </w:tcPr>
          <w:p>
            <w:pPr>
              <w:keepNext w:val="0"/>
              <w:spacing w:after="0"/>
              <w:jc w:val="left"/>
            </w:pPr>
            <w:r>
              <w:rPr>
                <w:rFonts w:ascii="Times New Roman" w:hAnsi="Times New Roman" w:eastAsia="Times New Roman" w:cs="Times New Roman"/>
                <w:sz w:val="20"/>
              </w:rPr>
              <w:t>NFR4</w:t>
            </w:r>
          </w:p>
        </w:tc>
        <w:tc>
          <w:tcPr>
            <w:tcW w:type="dxa" w:w="1726"/>
          </w:tcPr>
          <w:p>
            <w:pPr>
              <w:keepNext w:val="0"/>
              <w:spacing w:after="0"/>
              <w:jc w:val="left"/>
            </w:pPr>
            <w:r>
              <w:rPr>
                <w:rFonts w:ascii="Times New Roman" w:hAnsi="Times New Roman" w:eastAsia="Times New Roman" w:cs="Times New Roman"/>
                <w:sz w:val="20"/>
              </w:rPr>
              <w:t>Reliability</w:t>
            </w:r>
          </w:p>
        </w:tc>
        <w:tc>
          <w:tcPr>
            <w:tcW w:type="dxa" w:w="7194"/>
          </w:tcPr>
          <w:p>
            <w:pPr>
              <w:keepNext w:val="0"/>
              <w:spacing w:after="0"/>
              <w:jc w:val="left"/>
            </w:pPr>
            <w:r>
              <w:rPr>
                <w:rFonts w:ascii="Times New Roman" w:hAnsi="Times New Roman" w:eastAsia="Times New Roman" w:cs="Times New Roman"/>
                <w:sz w:val="20"/>
              </w:rPr>
              <w:t>Endpoints shall return meaningful HTTP status codes (200, 400, 404, 422, 502) and JSON bodies, including on failure.</w:t>
            </w:r>
          </w:p>
        </w:tc>
      </w:tr>
      <w:tr>
        <w:trPr>
          <w:cantSplit/>
        </w:trPr>
        <w:tc>
          <w:tcPr>
            <w:tcW w:type="dxa" w:w="978"/>
          </w:tcPr>
          <w:p>
            <w:pPr>
              <w:keepNext w:val="0"/>
              <w:spacing w:after="0"/>
              <w:jc w:val="left"/>
            </w:pPr>
            <w:r>
              <w:rPr>
                <w:rFonts w:ascii="Times New Roman" w:hAnsi="Times New Roman" w:eastAsia="Times New Roman" w:cs="Times New Roman"/>
                <w:sz w:val="20"/>
              </w:rPr>
              <w:t>NFR5</w:t>
            </w:r>
          </w:p>
        </w:tc>
        <w:tc>
          <w:tcPr>
            <w:tcW w:type="dxa" w:w="1726"/>
          </w:tcPr>
          <w:p>
            <w:pPr>
              <w:keepNext w:val="0"/>
              <w:spacing w:after="0"/>
              <w:jc w:val="left"/>
            </w:pPr>
            <w:r>
              <w:rPr>
                <w:rFonts w:ascii="Times New Roman" w:hAnsi="Times New Roman" w:eastAsia="Times New Roman" w:cs="Times New Roman"/>
                <w:sz w:val="20"/>
              </w:rPr>
              <w:t>Security</w:t>
            </w:r>
          </w:p>
        </w:tc>
        <w:tc>
          <w:tcPr>
            <w:tcW w:type="dxa" w:w="7194"/>
          </w:tcPr>
          <w:p>
            <w:pPr>
              <w:keepNext w:val="0"/>
              <w:spacing w:after="0"/>
              <w:jc w:val="left"/>
            </w:pPr>
            <w:r>
              <w:rPr>
                <w:rFonts w:ascii="Times New Roman" w:hAnsi="Times New Roman" w:eastAsia="Times New Roman" w:cs="Times New Roman"/>
                <w:sz w:val="20"/>
              </w:rPr>
              <w:t>Report file names shall be validated so that the report endpoint cannot read files outside the reports directory.</w:t>
            </w:r>
          </w:p>
        </w:tc>
      </w:tr>
      <w:tr>
        <w:trPr>
          <w:cantSplit/>
        </w:trPr>
        <w:tc>
          <w:tcPr>
            <w:tcW w:type="dxa" w:w="978"/>
          </w:tcPr>
          <w:p>
            <w:pPr>
              <w:keepNext w:val="0"/>
              <w:spacing w:after="0"/>
              <w:jc w:val="left"/>
            </w:pPr>
            <w:r>
              <w:rPr>
                <w:rFonts w:ascii="Times New Roman" w:hAnsi="Times New Roman" w:eastAsia="Times New Roman" w:cs="Times New Roman"/>
                <w:sz w:val="20"/>
              </w:rPr>
              <w:t>NFR6</w:t>
            </w:r>
          </w:p>
        </w:tc>
        <w:tc>
          <w:tcPr>
            <w:tcW w:type="dxa" w:w="1726"/>
          </w:tcPr>
          <w:p>
            <w:pPr>
              <w:keepNext w:val="0"/>
              <w:spacing w:after="0"/>
              <w:jc w:val="left"/>
            </w:pPr>
            <w:r>
              <w:rPr>
                <w:rFonts w:ascii="Times New Roman" w:hAnsi="Times New Roman" w:eastAsia="Times New Roman" w:cs="Times New Roman"/>
                <w:sz w:val="20"/>
              </w:rPr>
              <w:t>Portability</w:t>
            </w:r>
          </w:p>
        </w:tc>
        <w:tc>
          <w:tcPr>
            <w:tcW w:type="dxa" w:w="7194"/>
          </w:tcPr>
          <w:p>
            <w:pPr>
              <w:keepNext w:val="0"/>
              <w:spacing w:after="0"/>
              <w:jc w:val="left"/>
            </w:pPr>
            <w:r>
              <w:rPr>
                <w:rFonts w:ascii="Times New Roman" w:hAnsi="Times New Roman" w:eastAsia="Times New Roman" w:cs="Times New Roman"/>
                <w:sz w:val="20"/>
              </w:rPr>
              <w:t>The system shall start with one command on Windows (a batch file) or with docker compose up on any host.</w:t>
            </w:r>
          </w:p>
        </w:tc>
      </w:tr>
      <w:tr>
        <w:trPr>
          <w:cantSplit/>
        </w:trPr>
        <w:tc>
          <w:tcPr>
            <w:tcW w:type="dxa" w:w="978"/>
          </w:tcPr>
          <w:p>
            <w:pPr>
              <w:keepNext w:val="0"/>
              <w:spacing w:after="0"/>
              <w:jc w:val="left"/>
            </w:pPr>
            <w:r>
              <w:rPr>
                <w:rFonts w:ascii="Times New Roman" w:hAnsi="Times New Roman" w:eastAsia="Times New Roman" w:cs="Times New Roman"/>
                <w:sz w:val="20"/>
              </w:rPr>
              <w:t>NFR7</w:t>
            </w:r>
          </w:p>
        </w:tc>
        <w:tc>
          <w:tcPr>
            <w:tcW w:type="dxa" w:w="1726"/>
          </w:tcPr>
          <w:p>
            <w:pPr>
              <w:keepNext w:val="0"/>
              <w:spacing w:after="0"/>
              <w:jc w:val="left"/>
            </w:pPr>
            <w:r>
              <w:rPr>
                <w:rFonts w:ascii="Times New Roman" w:hAnsi="Times New Roman" w:eastAsia="Times New Roman" w:cs="Times New Roman"/>
                <w:sz w:val="20"/>
              </w:rPr>
              <w:t>Testability</w:t>
            </w:r>
          </w:p>
        </w:tc>
        <w:tc>
          <w:tcPr>
            <w:tcW w:type="dxa" w:w="7194"/>
          </w:tcPr>
          <w:p>
            <w:pPr>
              <w:keepNext w:val="0"/>
              <w:spacing w:after="0"/>
              <w:jc w:val="left"/>
            </w:pPr>
            <w:r>
              <w:rPr>
                <w:rFonts w:ascii="Times New Roman" w:hAnsi="Times New Roman" w:eastAsia="Times New Roman" w:cs="Times New Roman"/>
                <w:sz w:val="20"/>
              </w:rPr>
              <w:t>Every service shall have automated tests, and an end-to-end scenario shall run without manual steps.</w:t>
            </w:r>
          </w:p>
        </w:tc>
      </w:tr>
      <w:tr>
        <w:trPr>
          <w:cantSplit/>
        </w:trPr>
        <w:tc>
          <w:tcPr>
            <w:tcW w:type="dxa" w:w="978"/>
          </w:tcPr>
          <w:p>
            <w:pPr>
              <w:keepNext w:val="0"/>
              <w:spacing w:after="0"/>
              <w:jc w:val="left"/>
            </w:pPr>
            <w:r>
              <w:rPr>
                <w:rFonts w:ascii="Times New Roman" w:hAnsi="Times New Roman" w:eastAsia="Times New Roman" w:cs="Times New Roman"/>
                <w:sz w:val="20"/>
              </w:rPr>
              <w:t>NFR8</w:t>
            </w:r>
          </w:p>
        </w:tc>
        <w:tc>
          <w:tcPr>
            <w:tcW w:type="dxa" w:w="1726"/>
          </w:tcPr>
          <w:p>
            <w:pPr>
              <w:keepNext w:val="0"/>
              <w:spacing w:after="0"/>
              <w:jc w:val="left"/>
            </w:pPr>
            <w:r>
              <w:rPr>
                <w:rFonts w:ascii="Times New Roman" w:hAnsi="Times New Roman" w:eastAsia="Times New Roman" w:cs="Times New Roman"/>
                <w:sz w:val="20"/>
              </w:rPr>
              <w:t>Traceability</w:t>
            </w:r>
          </w:p>
        </w:tc>
        <w:tc>
          <w:tcPr>
            <w:tcW w:type="dxa" w:w="7194"/>
          </w:tcPr>
          <w:p>
            <w:pPr>
              <w:keepNext w:val="0"/>
              <w:spacing w:after="0"/>
              <w:jc w:val="left"/>
            </w:pPr>
            <w:r>
              <w:rPr>
                <w:rFonts w:ascii="Times New Roman" w:hAnsi="Times New Roman" w:eastAsia="Times New Roman" w:cs="Times New Roman"/>
                <w:sz w:val="20"/>
              </w:rPr>
              <w:t>Every change shall be committed with a descriptive message.</w:t>
            </w:r>
          </w:p>
        </w:tc>
      </w:tr>
    </w:tbl>
    <w:p>
      <w:pPr>
        <w:spacing w:after="160" w:before="0"/>
      </w:pPr>
      <w:r>
        <w:rPr>
          <w:rFonts w:ascii="Times New Roman" w:hAnsi="Times New Roman" w:eastAsia="Times New Roman" w:cs="Times New Roman"/>
          <w:sz w:val="4"/>
        </w:rPr>
      </w:r>
    </w:p>
    <w:p>
      <w:pPr>
        <w:pStyle w:val="Heading2"/>
      </w:pPr>
      <w:r>
        <w:rPr>
          <w:rFonts w:ascii="Times New Roman" w:hAnsi="Times New Roman" w:eastAsia="Times New Roman" w:cs="Times New Roman"/>
          <w:b w:val="0"/>
          <w:i/>
          <w:sz w:val="24"/>
        </w:rPr>
        <w:t>2.3 Use Case Scenarios</w:t>
      </w:r>
    </w:p>
    <w:p>
      <w:pPr>
        <w:keepNext w:val="0"/>
        <w:spacing w:after="120" w:before="0"/>
        <w:jc w:val="both"/>
      </w:pPr>
      <w:r>
        <w:rPr>
          <w:rFonts w:ascii="Times New Roman" w:hAnsi="Times New Roman" w:eastAsia="Times New Roman" w:cs="Times New Roman"/>
          <w:sz w:val="24"/>
        </w:rPr>
        <w:t>A use case captures an interaction between an actor and the system that delivers value to the actor. Figure 2.1 shows the use cases of GuardianOps. There are two actors. The operator or approver is the primary actor and uses the dashboard. The chaos injector is a secondary actor, a test harness that provokes failures and does not read any result.</w:t>
      </w:r>
    </w:p>
    <w:p>
      <w:pPr>
        <w:keepNext/>
        <w:spacing w:before="80" w:after="60"/>
        <w:jc w:val="center"/>
      </w:pPr>
      <w:r>
        <w:drawing>
          <wp:inline xmlns:a="http://schemas.openxmlformats.org/drawingml/2006/main" xmlns:pic="http://schemas.openxmlformats.org/drawingml/2006/picture">
            <wp:extent cx="4464000" cy="2737137"/>
            <wp:docPr id="3" name="Picture 3"/>
            <wp:cNvGraphicFramePr>
              <a:graphicFrameLocks noChangeAspect="1"/>
            </wp:cNvGraphicFramePr>
            <a:graphic>
              <a:graphicData uri="http://schemas.openxmlformats.org/drawingml/2006/picture">
                <pic:pic>
                  <pic:nvPicPr>
                    <pic:cNvPr id="0" name="fig_2_1.png"/>
                    <pic:cNvPicPr/>
                  </pic:nvPicPr>
                  <pic:blipFill>
                    <a:blip r:embed="rId15"/>
                    <a:stretch>
                      <a:fillRect/>
                    </a:stretch>
                  </pic:blipFill>
                  <pic:spPr>
                    <a:xfrm>
                      <a:off x="0" y="0"/>
                      <a:ext cx="4464000" cy="2737137"/>
                    </a:xfrm>
                    <a:prstGeom prst="rect"/>
                  </pic:spPr>
                </pic:pic>
              </a:graphicData>
            </a:graphic>
          </wp:inline>
        </w:drawing>
      </w:r>
    </w:p>
    <w:p>
      <w:pPr>
        <w:keepNext w:val="0"/>
        <w:spacing w:after="200" w:before="0"/>
        <w:jc w:val="center"/>
      </w:pPr>
      <w:r>
        <w:rPr>
          <w:rFonts w:ascii="Times New Roman" w:hAnsi="Times New Roman" w:eastAsia="Times New Roman" w:cs="Times New Roman"/>
          <w:sz w:val="20"/>
        </w:rPr>
        <w:t>Figure 2.1: Use-case diagram of GuardianOps</w:t>
      </w:r>
    </w:p>
    <w:p>
      <w:pPr>
        <w:keepNext w:val="0"/>
        <w:spacing w:after="120" w:before="0"/>
        <w:jc w:val="both"/>
      </w:pPr>
      <w:r>
        <w:rPr>
          <w:rFonts w:ascii="Times New Roman" w:hAnsi="Times New Roman" w:eastAsia="Times New Roman" w:cs="Times New Roman"/>
          <w:sz w:val="24"/>
        </w:rPr>
        <w:t>Table 2.3 summarises each use case with its main flow and the alternative flows that the implementation handles.</w:t>
      </w:r>
    </w:p>
    <w:p>
      <w:pPr>
        <w:keepNext/>
        <w:spacing w:after="60" w:before="0"/>
        <w:jc w:val="center"/>
      </w:pPr>
      <w:r>
        <w:rPr>
          <w:rFonts w:ascii="Times New Roman" w:hAnsi="Times New Roman" w:eastAsia="Times New Roman" w:cs="Times New Roman"/>
          <w:sz w:val="20"/>
        </w:rPr>
        <w:t>Table 2.3: Use-case summaries</w:t>
      </w:r>
    </w:p>
    <w:tbl>
      <w:tblPr>
        <w:tblStyle w:val="TableGrid"/>
        <w:tblW w:type="auto" w:w="0"/>
        <w:jc w:val="center"/>
        <w:tblLayout w:type="fixed"/>
        <w:tblLook w:firstColumn="1" w:firstRow="1" w:lastColumn="0" w:lastRow="0" w:noHBand="0" w:noVBand="1" w:val="04A0"/>
        <w:tblLayout w:type="fixed"/>
        <w:tblCellMar>
          <w:top w:w="25" w:type="dxa"/>
          <w:left w:w="70" w:type="dxa"/>
          <w:bottom w:w="25" w:type="dxa"/>
          <w:right w:w="70" w:type="dxa"/>
        </w:tblCellMar>
      </w:tblPr>
      <w:tblGrid>
        <w:gridCol w:w="3296"/>
        <w:gridCol w:w="3296"/>
        <w:gridCol w:w="3296"/>
      </w:tblGrid>
      <w:tr>
        <w:trPr>
          <w:cantSplit/>
          <w:tblHeader/>
        </w:trPr>
        <w:tc>
          <w:tcPr>
            <w:tcW w:type="dxa" w:w="1842"/>
            <w:shd w:val="clear" w:color="auto" w:fill="D9D9D9"/>
          </w:tcPr>
          <w:p>
            <w:pPr>
              <w:keepNext/>
              <w:spacing w:after="0"/>
              <w:jc w:val="left"/>
            </w:pPr>
            <w:r>
              <w:rPr>
                <w:rFonts w:ascii="Times New Roman" w:hAnsi="Times New Roman" w:eastAsia="Times New Roman" w:cs="Times New Roman"/>
                <w:b/>
                <w:sz w:val="20"/>
              </w:rPr>
              <w:t>Use case</w:t>
            </w:r>
          </w:p>
        </w:tc>
        <w:tc>
          <w:tcPr>
            <w:tcW w:type="dxa" w:w="4604"/>
            <w:shd w:val="clear" w:color="auto" w:fill="D9D9D9"/>
          </w:tcPr>
          <w:p>
            <w:pPr>
              <w:keepNext/>
              <w:spacing w:after="0"/>
              <w:jc w:val="left"/>
            </w:pPr>
            <w:r>
              <w:rPr>
                <w:rFonts w:ascii="Times New Roman" w:hAnsi="Times New Roman" w:eastAsia="Times New Roman" w:cs="Times New Roman"/>
                <w:b/>
                <w:sz w:val="20"/>
              </w:rPr>
              <w:t>Main flow</w:t>
            </w:r>
          </w:p>
        </w:tc>
        <w:tc>
          <w:tcPr>
            <w:tcW w:type="dxa" w:w="3453"/>
            <w:shd w:val="clear" w:color="auto" w:fill="D9D9D9"/>
          </w:tcPr>
          <w:p>
            <w:pPr>
              <w:keepNext/>
              <w:spacing w:after="0"/>
              <w:jc w:val="left"/>
            </w:pPr>
            <w:r>
              <w:rPr>
                <w:rFonts w:ascii="Times New Roman" w:hAnsi="Times New Roman" w:eastAsia="Times New Roman" w:cs="Times New Roman"/>
                <w:b/>
                <w:sz w:val="20"/>
              </w:rPr>
              <w:t>Alternative flows handled</w:t>
            </w:r>
          </w:p>
        </w:tc>
      </w:tr>
      <w:tr>
        <w:trPr>
          <w:cantSplit/>
        </w:trPr>
        <w:tc>
          <w:tcPr>
            <w:tcW w:type="dxa" w:w="1842"/>
          </w:tcPr>
          <w:p>
            <w:pPr>
              <w:keepNext/>
              <w:spacing w:after="0"/>
              <w:jc w:val="left"/>
            </w:pPr>
            <w:r>
              <w:rPr>
                <w:rFonts w:ascii="Times New Roman" w:hAnsi="Times New Roman" w:eastAsia="Times New Roman" w:cs="Times New Roman"/>
                <w:sz w:val="20"/>
              </w:rPr>
              <w:t>UC1 Monitor live service health</w:t>
            </w:r>
          </w:p>
        </w:tc>
        <w:tc>
          <w:tcPr>
            <w:tcW w:type="dxa" w:w="4604"/>
          </w:tcPr>
          <w:p>
            <w:pPr>
              <w:keepNext/>
              <w:spacing w:after="0"/>
              <w:jc w:val="left"/>
            </w:pPr>
            <w:r>
              <w:rPr>
                <w:rFonts w:ascii="Times New Roman" w:hAnsi="Times New Roman" w:eastAsia="Times New Roman" w:cs="Times New Roman"/>
                <w:sz w:val="20"/>
              </w:rPr>
              <w:t>Guardian polls /health and /score; the dashboard polls Guardian every 1.5 seconds and draws the trace, uptime, latency and confidence.</w:t>
            </w:r>
          </w:p>
        </w:tc>
        <w:tc>
          <w:tcPr>
            <w:tcW w:type="dxa" w:w="3453"/>
          </w:tcPr>
          <w:p>
            <w:pPr>
              <w:keepNext/>
              <w:spacing w:after="0"/>
              <w:jc w:val="left"/>
            </w:pPr>
            <w:r>
              <w:rPr>
                <w:rFonts w:ascii="Times New Roman" w:hAnsi="Times New Roman" w:eastAsia="Times New Roman" w:cs="Times New Roman"/>
                <w:sz w:val="20"/>
              </w:rPr>
              <w:t>When fraud-api is unreachable the dashboard shows DOWN and the trace marks a no-signal region.</w:t>
            </w:r>
          </w:p>
        </w:tc>
      </w:tr>
      <w:tr>
        <w:trPr>
          <w:cantSplit/>
        </w:trPr>
        <w:tc>
          <w:tcPr>
            <w:tcW w:type="dxa" w:w="1842"/>
          </w:tcPr>
          <w:p>
            <w:pPr>
              <w:keepNext w:val="0"/>
              <w:spacing w:after="0"/>
              <w:jc w:val="left"/>
            </w:pPr>
            <w:r>
              <w:rPr>
                <w:rFonts w:ascii="Times New Roman" w:hAnsi="Times New Roman" w:eastAsia="Times New Roman" w:cs="Times New Roman"/>
                <w:sz w:val="20"/>
              </w:rPr>
              <w:t>UC2 Recover from a crash</w:t>
            </w:r>
          </w:p>
        </w:tc>
        <w:tc>
          <w:tcPr>
            <w:tcW w:type="dxa" w:w="4604"/>
          </w:tcPr>
          <w:p>
            <w:pPr>
              <w:keepNext w:val="0"/>
              <w:spacing w:after="0"/>
              <w:jc w:val="left"/>
            </w:pPr>
            <w:r>
              <w:rPr>
                <w:rFonts w:ascii="Times New Roman" w:hAnsi="Times New Roman" w:eastAsia="Times New Roman" w:cs="Times New Roman"/>
                <w:sz w:val="20"/>
              </w:rPr>
              <w:t>Two missed health checks open a crash incident; Docker restarts the container (or the operator restarts the process); Guardian records the time to recovery.</w:t>
            </w:r>
          </w:p>
        </w:tc>
        <w:tc>
          <w:tcPr>
            <w:tcW w:type="dxa" w:w="3453"/>
          </w:tcPr>
          <w:p>
            <w:pPr>
              <w:keepNext w:val="0"/>
              <w:spacing w:after="0"/>
              <w:jc w:val="left"/>
            </w:pPr>
            <w:r>
              <w:rPr>
                <w:rFonts w:ascii="Times New Roman" w:hAnsi="Times New Roman" w:eastAsia="Times New Roman" w:cs="Times New Roman"/>
                <w:sz w:val="20"/>
              </w:rPr>
              <w:t>No human approval is required (P-001).</w:t>
            </w:r>
          </w:p>
        </w:tc>
      </w:tr>
      <w:tr>
        <w:trPr>
          <w:cantSplit/>
        </w:trPr>
        <w:tc>
          <w:tcPr>
            <w:tcW w:type="dxa" w:w="1842"/>
          </w:tcPr>
          <w:p>
            <w:pPr>
              <w:keepNext w:val="0"/>
              <w:spacing w:after="0"/>
              <w:jc w:val="left"/>
            </w:pPr>
            <w:r>
              <w:rPr>
                <w:rFonts w:ascii="Times New Roman" w:hAnsi="Times New Roman" w:eastAsia="Times New Roman" w:cs="Times New Roman"/>
                <w:sz w:val="20"/>
              </w:rPr>
              <w:t>UC3 Detect silent output drift</w:t>
            </w:r>
          </w:p>
        </w:tc>
        <w:tc>
          <w:tcPr>
            <w:tcW w:type="dxa" w:w="4604"/>
          </w:tcPr>
          <w:p>
            <w:pPr>
              <w:keepNext w:val="0"/>
              <w:spacing w:after="0"/>
              <w:jc w:val="left"/>
            </w:pPr>
            <w:r>
              <w:rPr>
                <w:rFonts w:ascii="Times New Roman" w:hAnsi="Times New Roman" w:eastAsia="Times New Roman" w:cs="Times New Roman"/>
                <w:sz w:val="20"/>
              </w:rPr>
              <w:t>Window is full; KS test and PSI against the baseline; three consecutive significant checks open a pending incident.</w:t>
            </w:r>
          </w:p>
        </w:tc>
        <w:tc>
          <w:tcPr>
            <w:tcW w:type="dxa" w:w="3453"/>
          </w:tcPr>
          <w:p>
            <w:pPr>
              <w:keepNext w:val="0"/>
              <w:spacing w:after="0"/>
              <w:jc w:val="left"/>
            </w:pPr>
            <w:r>
              <w:rPr>
                <w:rFonts w:ascii="Times New Roman" w:hAnsi="Times New Roman" w:eastAsia="Times New Roman" w:cs="Times New Roman"/>
                <w:sz w:val="20"/>
              </w:rPr>
              <w:t>Fewer than 60 samples: no check. A minor or stable verdict resets the counter.</w:t>
            </w:r>
          </w:p>
        </w:tc>
      </w:tr>
      <w:tr>
        <w:trPr>
          <w:cantSplit/>
        </w:trPr>
        <w:tc>
          <w:tcPr>
            <w:tcW w:type="dxa" w:w="1842"/>
          </w:tcPr>
          <w:p>
            <w:pPr>
              <w:keepNext w:val="0"/>
              <w:spacing w:after="0"/>
              <w:jc w:val="left"/>
            </w:pPr>
            <w:r>
              <w:rPr>
                <w:rFonts w:ascii="Times New Roman" w:hAnsi="Times New Roman" w:eastAsia="Times New Roman" w:cs="Times New Roman"/>
                <w:sz w:val="20"/>
              </w:rPr>
              <w:t>UC4 Authorize or refuse a rollback</w:t>
            </w:r>
          </w:p>
        </w:tc>
        <w:tc>
          <w:tcPr>
            <w:tcW w:type="dxa" w:w="4604"/>
          </w:tcPr>
          <w:p>
            <w:pPr>
              <w:keepNext w:val="0"/>
              <w:spacing w:after="0"/>
              <w:jc w:val="left"/>
            </w:pPr>
            <w:r>
              <w:rPr>
                <w:rFonts w:ascii="Times New Roman" w:hAnsi="Times New Roman" w:eastAsia="Times New Roman" w:cs="Times New Roman"/>
                <w:sz w:val="20"/>
              </w:rPr>
              <w:t>Operator reads the approval card and calls approve; fraud-api is reset to normal; the incident is resolved.</w:t>
            </w:r>
          </w:p>
        </w:tc>
        <w:tc>
          <w:tcPr>
            <w:tcW w:type="dxa" w:w="3453"/>
          </w:tcPr>
          <w:p>
            <w:pPr>
              <w:keepNext w:val="0"/>
              <w:spacing w:after="0"/>
              <w:jc w:val="left"/>
            </w:pPr>
            <w:r>
              <w:rPr>
                <w:rFonts w:ascii="Times New Roman" w:hAnsi="Times New Roman" w:eastAsia="Times New Roman" w:cs="Times New Roman"/>
                <w:sz w:val="20"/>
              </w:rPr>
              <w:t>Unknown or already resolved incident: HTTP 400. fraud-api unreachable: HTTP 502 and the incident stays pending.</w:t>
            </w:r>
          </w:p>
        </w:tc>
      </w:tr>
      <w:tr>
        <w:trPr>
          <w:cantSplit/>
        </w:trPr>
        <w:tc>
          <w:tcPr>
            <w:tcW w:type="dxa" w:w="1842"/>
          </w:tcPr>
          <w:p>
            <w:pPr>
              <w:keepNext w:val="0"/>
              <w:spacing w:after="0"/>
              <w:jc w:val="left"/>
            </w:pPr>
            <w:r>
              <w:rPr>
                <w:rFonts w:ascii="Times New Roman" w:hAnsi="Times New Roman" w:eastAsia="Times New Roman" w:cs="Times New Roman"/>
                <w:sz w:val="20"/>
              </w:rPr>
              <w:t>UC5 Evaluate the scorer on labelled transactions</w:t>
            </w:r>
          </w:p>
        </w:tc>
        <w:tc>
          <w:tcPr>
            <w:tcW w:type="dxa" w:w="4604"/>
          </w:tcPr>
          <w:p>
            <w:pPr>
              <w:keepNext w:val="0"/>
              <w:spacing w:after="0"/>
              <w:jc w:val="left"/>
            </w:pPr>
            <w:r>
              <w:rPr>
                <w:rFonts w:ascii="Times New Roman" w:hAnsi="Times New Roman" w:eastAsia="Times New Roman" w:cs="Times New Roman"/>
                <w:sz w:val="20"/>
              </w:rPr>
              <w:t>Replay streams 500 rows through the scorer and returns a confusion matrix and metrics.</w:t>
            </w:r>
          </w:p>
        </w:tc>
        <w:tc>
          <w:tcPr>
            <w:tcW w:type="dxa" w:w="3453"/>
          </w:tcPr>
          <w:p>
            <w:pPr>
              <w:keepNext w:val="0"/>
              <w:spacing w:after="0"/>
              <w:jc w:val="left"/>
            </w:pPr>
            <w:r>
              <w:rPr>
                <w:rFonts w:ascii="Times New Roman" w:hAnsi="Times New Roman" w:eastAsia="Times New Roman" w:cs="Times New Roman"/>
                <w:sz w:val="20"/>
              </w:rPr>
              <w:t>Missing dataset file: HTTP 404.</w:t>
            </w:r>
          </w:p>
        </w:tc>
      </w:tr>
      <w:tr>
        <w:trPr>
          <w:cantSplit/>
        </w:trPr>
        <w:tc>
          <w:tcPr>
            <w:tcW w:type="dxa" w:w="1842"/>
          </w:tcPr>
          <w:p>
            <w:pPr>
              <w:keepNext w:val="0"/>
              <w:spacing w:after="0"/>
              <w:jc w:val="left"/>
            </w:pPr>
            <w:r>
              <w:rPr>
                <w:rFonts w:ascii="Times New Roman" w:hAnsi="Times New Roman" w:eastAsia="Times New Roman" w:cs="Times New Roman"/>
                <w:sz w:val="20"/>
              </w:rPr>
              <w:t>UC6 Review the incident audit trail</w:t>
            </w:r>
          </w:p>
        </w:tc>
        <w:tc>
          <w:tcPr>
            <w:tcW w:type="dxa" w:w="4604"/>
          </w:tcPr>
          <w:p>
            <w:pPr>
              <w:keepNext w:val="0"/>
              <w:spacing w:after="0"/>
              <w:jc w:val="left"/>
            </w:pPr>
            <w:r>
              <w:rPr>
                <w:rFonts w:ascii="Times New Roman" w:hAnsi="Times New Roman" w:eastAsia="Times New Roman" w:cs="Times New Roman"/>
                <w:sz w:val="20"/>
              </w:rPr>
              <w:t>Operator opens the latest post-mortem or lists earlier reports; each resolved incident is also an MLflow run.</w:t>
            </w:r>
          </w:p>
        </w:tc>
        <w:tc>
          <w:tcPr>
            <w:tcW w:type="dxa" w:w="3453"/>
          </w:tcPr>
          <w:p>
            <w:pPr>
              <w:keepNext w:val="0"/>
              <w:spacing w:after="0"/>
              <w:jc w:val="left"/>
            </w:pPr>
            <w:r>
              <w:rPr>
                <w:rFonts w:ascii="Times New Roman" w:hAnsi="Times New Roman" w:eastAsia="Times New Roman" w:cs="Times New Roman"/>
                <w:sz w:val="20"/>
              </w:rPr>
              <w:t>No incident yet: HTTP 404 on the latest report. Invalid report name: HTTP 404.</w:t>
            </w:r>
          </w:p>
        </w:tc>
      </w:tr>
    </w:tbl>
    <w:p>
      <w:pPr>
        <w:spacing w:after="160" w:before="0"/>
      </w:pPr>
      <w:r>
        <w:rPr>
          <w:rFonts w:ascii="Times New Roman" w:hAnsi="Times New Roman" w:eastAsia="Times New Roman" w:cs="Times New Roman"/>
          <w:sz w:val="4"/>
        </w:rPr>
      </w:r>
    </w:p>
    <w:p>
      <w:pPr>
        <w:keepNext w:val="0"/>
        <w:spacing w:after="120" w:before="0"/>
        <w:jc w:val="both"/>
      </w:pPr>
      <w:r>
        <w:rPr>
          <w:rFonts w:ascii="Times New Roman" w:hAnsi="Times New Roman" w:eastAsia="Times New Roman" w:cs="Times New Roman"/>
          <w:sz w:val="24"/>
        </w:rPr>
        <w:t>Table 2.4 traces each functional requirement to the use cases it supports and to the module in Chapter 4 in which it was addressed.</w:t>
      </w:r>
    </w:p>
    <w:p>
      <w:pPr>
        <w:keepNext/>
        <w:spacing w:after="60" w:before="0"/>
        <w:jc w:val="center"/>
      </w:pPr>
      <w:r>
        <w:rPr>
          <w:rFonts w:ascii="Times New Roman" w:hAnsi="Times New Roman" w:eastAsia="Times New Roman" w:cs="Times New Roman"/>
          <w:sz w:val="20"/>
        </w:rPr>
        <w:t>Table 2.4: Traceability of functional requirements</w:t>
      </w:r>
    </w:p>
    <w:tbl>
      <w:tblPr>
        <w:tblStyle w:val="TableGrid"/>
        <w:tblW w:type="auto" w:w="0"/>
        <w:jc w:val="center"/>
        <w:tblLayout w:type="fixed"/>
        <w:tblLook w:firstColumn="1" w:firstRow="1" w:lastColumn="0" w:lastRow="0" w:noHBand="0" w:noVBand="1" w:val="04A0"/>
        <w:tblLayout w:type="fixed"/>
        <w:tblCellMar>
          <w:top w:w="25" w:type="dxa"/>
          <w:left w:w="70" w:type="dxa"/>
          <w:bottom w:w="25" w:type="dxa"/>
          <w:right w:w="70" w:type="dxa"/>
        </w:tblCellMar>
      </w:tblPr>
      <w:tblGrid>
        <w:gridCol w:w="3296"/>
        <w:gridCol w:w="3296"/>
        <w:gridCol w:w="3296"/>
      </w:tblGrid>
      <w:tr>
        <w:trPr>
          <w:cantSplit/>
          <w:tblHeader/>
        </w:trPr>
        <w:tc>
          <w:tcPr>
            <w:tcW w:type="dxa" w:w="1747"/>
            <w:shd w:val="clear" w:color="auto" w:fill="D9D9D9"/>
          </w:tcPr>
          <w:p>
            <w:pPr>
              <w:keepNext/>
              <w:spacing w:after="0"/>
              <w:jc w:val="left"/>
            </w:pPr>
            <w:r>
              <w:rPr>
                <w:rFonts w:ascii="Times New Roman" w:hAnsi="Times New Roman" w:eastAsia="Times New Roman" w:cs="Times New Roman"/>
                <w:b/>
                <w:sz w:val="20"/>
              </w:rPr>
              <w:t>Requirement</w:t>
            </w:r>
          </w:p>
        </w:tc>
        <w:tc>
          <w:tcPr>
            <w:tcW w:type="dxa" w:w="1747"/>
            <w:shd w:val="clear" w:color="auto" w:fill="D9D9D9"/>
          </w:tcPr>
          <w:p>
            <w:pPr>
              <w:keepNext/>
              <w:spacing w:after="0"/>
              <w:jc w:val="left"/>
            </w:pPr>
            <w:r>
              <w:rPr>
                <w:rFonts w:ascii="Times New Roman" w:hAnsi="Times New Roman" w:eastAsia="Times New Roman" w:cs="Times New Roman"/>
                <w:b/>
                <w:sz w:val="20"/>
              </w:rPr>
              <w:t>Use case</w:t>
            </w:r>
          </w:p>
        </w:tc>
        <w:tc>
          <w:tcPr>
            <w:tcW w:type="dxa" w:w="6405"/>
            <w:shd w:val="clear" w:color="auto" w:fill="D9D9D9"/>
          </w:tcPr>
          <w:p>
            <w:pPr>
              <w:keepNext/>
              <w:spacing w:after="0"/>
              <w:jc w:val="left"/>
            </w:pPr>
            <w:r>
              <w:rPr>
                <w:rFonts w:ascii="Times New Roman" w:hAnsi="Times New Roman" w:eastAsia="Times New Roman" w:cs="Times New Roman"/>
                <w:b/>
                <w:sz w:val="20"/>
              </w:rPr>
              <w:t>Implemented and discussed in</w:t>
            </w:r>
          </w:p>
        </w:tc>
      </w:tr>
      <w:tr>
        <w:trPr>
          <w:cantSplit/>
        </w:trPr>
        <w:tc>
          <w:tcPr>
            <w:tcW w:type="dxa" w:w="1747"/>
          </w:tcPr>
          <w:p>
            <w:pPr>
              <w:keepNext/>
              <w:spacing w:after="0"/>
              <w:jc w:val="left"/>
            </w:pPr>
            <w:r>
              <w:rPr>
                <w:rFonts w:ascii="Times New Roman" w:hAnsi="Times New Roman" w:eastAsia="Times New Roman" w:cs="Times New Roman"/>
                <w:sz w:val="20"/>
              </w:rPr>
              <w:t>FR1</w:t>
            </w:r>
          </w:p>
        </w:tc>
        <w:tc>
          <w:tcPr>
            <w:tcW w:type="dxa" w:w="1747"/>
          </w:tcPr>
          <w:p>
            <w:pPr>
              <w:keepNext/>
              <w:spacing w:after="0"/>
              <w:jc w:val="left"/>
            </w:pPr>
            <w:r>
              <w:rPr>
                <w:rFonts w:ascii="Times New Roman" w:hAnsi="Times New Roman" w:eastAsia="Times New Roman" w:cs="Times New Roman"/>
                <w:sz w:val="20"/>
              </w:rPr>
              <w:t>UC1</w:t>
            </w:r>
          </w:p>
        </w:tc>
        <w:tc>
          <w:tcPr>
            <w:tcW w:type="dxa" w:w="6405"/>
          </w:tcPr>
          <w:p>
            <w:pPr>
              <w:keepNext/>
              <w:spacing w:after="0"/>
              <w:jc w:val="left"/>
            </w:pPr>
            <w:r>
              <w:rPr>
                <w:rFonts w:ascii="Times New Roman" w:hAnsi="Times New Roman" w:eastAsia="Times New Roman" w:cs="Times New Roman"/>
                <w:sz w:val="20"/>
              </w:rPr>
              <w:t>Module 1 (fraud-api)</w:t>
            </w:r>
          </w:p>
        </w:tc>
      </w:tr>
      <w:tr>
        <w:trPr>
          <w:cantSplit/>
        </w:trPr>
        <w:tc>
          <w:tcPr>
            <w:tcW w:type="dxa" w:w="1747"/>
          </w:tcPr>
          <w:p>
            <w:pPr>
              <w:keepNext w:val="0"/>
              <w:spacing w:after="0"/>
              <w:jc w:val="left"/>
            </w:pPr>
            <w:r>
              <w:rPr>
                <w:rFonts w:ascii="Times New Roman" w:hAnsi="Times New Roman" w:eastAsia="Times New Roman" w:cs="Times New Roman"/>
                <w:sz w:val="20"/>
              </w:rPr>
              <w:t>FR2</w:t>
            </w:r>
          </w:p>
        </w:tc>
        <w:tc>
          <w:tcPr>
            <w:tcW w:type="dxa" w:w="1747"/>
          </w:tcPr>
          <w:p>
            <w:pPr>
              <w:keepNext w:val="0"/>
              <w:spacing w:after="0"/>
              <w:jc w:val="left"/>
            </w:pPr>
            <w:r>
              <w:rPr>
                <w:rFonts w:ascii="Times New Roman" w:hAnsi="Times New Roman" w:eastAsia="Times New Roman" w:cs="Times New Roman"/>
                <w:sz w:val="20"/>
              </w:rPr>
              <w:t>UC2, UC3</w:t>
            </w:r>
          </w:p>
        </w:tc>
        <w:tc>
          <w:tcPr>
            <w:tcW w:type="dxa" w:w="6405"/>
          </w:tcPr>
          <w:p>
            <w:pPr>
              <w:keepNext w:val="0"/>
              <w:spacing w:after="0"/>
              <w:jc w:val="left"/>
            </w:pPr>
            <w:r>
              <w:rPr>
                <w:rFonts w:ascii="Times New Roman" w:hAnsi="Times New Roman" w:eastAsia="Times New Roman" w:cs="Times New Roman"/>
                <w:sz w:val="20"/>
              </w:rPr>
              <w:t>Module 5 (chaos-injector)</w:t>
            </w:r>
          </w:p>
        </w:tc>
      </w:tr>
      <w:tr>
        <w:trPr>
          <w:cantSplit/>
        </w:trPr>
        <w:tc>
          <w:tcPr>
            <w:tcW w:type="dxa" w:w="1747"/>
          </w:tcPr>
          <w:p>
            <w:pPr>
              <w:keepNext w:val="0"/>
              <w:spacing w:after="0"/>
              <w:jc w:val="left"/>
            </w:pPr>
            <w:r>
              <w:rPr>
                <w:rFonts w:ascii="Times New Roman" w:hAnsi="Times New Roman" w:eastAsia="Times New Roman" w:cs="Times New Roman"/>
                <w:sz w:val="20"/>
              </w:rPr>
              <w:t>FR3</w:t>
            </w:r>
          </w:p>
        </w:tc>
        <w:tc>
          <w:tcPr>
            <w:tcW w:type="dxa" w:w="1747"/>
          </w:tcPr>
          <w:p>
            <w:pPr>
              <w:keepNext w:val="0"/>
              <w:spacing w:after="0"/>
              <w:jc w:val="left"/>
            </w:pPr>
            <w:r>
              <w:rPr>
                <w:rFonts w:ascii="Times New Roman" w:hAnsi="Times New Roman" w:eastAsia="Times New Roman" w:cs="Times New Roman"/>
                <w:sz w:val="20"/>
              </w:rPr>
              <w:t>UC3</w:t>
            </w:r>
          </w:p>
        </w:tc>
        <w:tc>
          <w:tcPr>
            <w:tcW w:type="dxa" w:w="6405"/>
          </w:tcPr>
          <w:p>
            <w:pPr>
              <w:keepNext w:val="0"/>
              <w:spacing w:after="0"/>
              <w:jc w:val="left"/>
            </w:pPr>
            <w:r>
              <w:rPr>
                <w:rFonts w:ascii="Times New Roman" w:hAnsi="Times New Roman" w:eastAsia="Times New Roman" w:cs="Times New Roman"/>
                <w:sz w:val="20"/>
              </w:rPr>
              <w:t>Module 2 (monitor and drift detection), Section 3.3.6</w:t>
            </w:r>
          </w:p>
        </w:tc>
      </w:tr>
      <w:tr>
        <w:trPr>
          <w:cantSplit/>
        </w:trPr>
        <w:tc>
          <w:tcPr>
            <w:tcW w:type="dxa" w:w="1747"/>
          </w:tcPr>
          <w:p>
            <w:pPr>
              <w:keepNext w:val="0"/>
              <w:spacing w:after="0"/>
              <w:jc w:val="left"/>
            </w:pPr>
            <w:r>
              <w:rPr>
                <w:rFonts w:ascii="Times New Roman" w:hAnsi="Times New Roman" w:eastAsia="Times New Roman" w:cs="Times New Roman"/>
                <w:sz w:val="20"/>
              </w:rPr>
              <w:t>FR4</w:t>
            </w:r>
          </w:p>
        </w:tc>
        <w:tc>
          <w:tcPr>
            <w:tcW w:type="dxa" w:w="1747"/>
          </w:tcPr>
          <w:p>
            <w:pPr>
              <w:keepNext w:val="0"/>
              <w:spacing w:after="0"/>
              <w:jc w:val="left"/>
            </w:pPr>
            <w:r>
              <w:rPr>
                <w:rFonts w:ascii="Times New Roman" w:hAnsi="Times New Roman" w:eastAsia="Times New Roman" w:cs="Times New Roman"/>
                <w:sz w:val="20"/>
              </w:rPr>
              <w:t>UC2</w:t>
            </w:r>
          </w:p>
        </w:tc>
        <w:tc>
          <w:tcPr>
            <w:tcW w:type="dxa" w:w="6405"/>
          </w:tcPr>
          <w:p>
            <w:pPr>
              <w:keepNext w:val="0"/>
              <w:spacing w:after="0"/>
              <w:jc w:val="left"/>
            </w:pPr>
            <w:r>
              <w:rPr>
                <w:rFonts w:ascii="Times New Roman" w:hAnsi="Times New Roman" w:eastAsia="Times New Roman" w:cs="Times New Roman"/>
                <w:sz w:val="20"/>
              </w:rPr>
              <w:t>Module 2 (monitor and drift detection)</w:t>
            </w:r>
          </w:p>
        </w:tc>
      </w:tr>
      <w:tr>
        <w:trPr>
          <w:cantSplit/>
        </w:trPr>
        <w:tc>
          <w:tcPr>
            <w:tcW w:type="dxa" w:w="1747"/>
          </w:tcPr>
          <w:p>
            <w:pPr>
              <w:keepNext w:val="0"/>
              <w:spacing w:after="0"/>
              <w:jc w:val="left"/>
            </w:pPr>
            <w:r>
              <w:rPr>
                <w:rFonts w:ascii="Times New Roman" w:hAnsi="Times New Roman" w:eastAsia="Times New Roman" w:cs="Times New Roman"/>
                <w:sz w:val="20"/>
              </w:rPr>
              <w:t>FR5</w:t>
            </w:r>
          </w:p>
        </w:tc>
        <w:tc>
          <w:tcPr>
            <w:tcW w:type="dxa" w:w="1747"/>
          </w:tcPr>
          <w:p>
            <w:pPr>
              <w:keepNext w:val="0"/>
              <w:spacing w:after="0"/>
              <w:jc w:val="left"/>
            </w:pPr>
            <w:r>
              <w:rPr>
                <w:rFonts w:ascii="Times New Roman" w:hAnsi="Times New Roman" w:eastAsia="Times New Roman" w:cs="Times New Roman"/>
                <w:sz w:val="20"/>
              </w:rPr>
              <w:t>UC4</w:t>
            </w:r>
          </w:p>
        </w:tc>
        <w:tc>
          <w:tcPr>
            <w:tcW w:type="dxa" w:w="6405"/>
          </w:tcPr>
          <w:p>
            <w:pPr>
              <w:keepNext w:val="0"/>
              <w:spacing w:after="0"/>
              <w:jc w:val="left"/>
            </w:pPr>
            <w:r>
              <w:rPr>
                <w:rFonts w:ascii="Times New Roman" w:hAnsi="Times New Roman" w:eastAsia="Times New Roman" w:cs="Times New Roman"/>
                <w:sz w:val="20"/>
              </w:rPr>
              <w:t>Module 3 (governance and incident lifecycle)</w:t>
            </w:r>
          </w:p>
        </w:tc>
      </w:tr>
      <w:tr>
        <w:trPr>
          <w:cantSplit/>
        </w:trPr>
        <w:tc>
          <w:tcPr>
            <w:tcW w:type="dxa" w:w="1747"/>
          </w:tcPr>
          <w:p>
            <w:pPr>
              <w:keepNext w:val="0"/>
              <w:spacing w:after="0"/>
              <w:jc w:val="left"/>
            </w:pPr>
            <w:r>
              <w:rPr>
                <w:rFonts w:ascii="Times New Roman" w:hAnsi="Times New Roman" w:eastAsia="Times New Roman" w:cs="Times New Roman"/>
                <w:sz w:val="20"/>
              </w:rPr>
              <w:t>FR6</w:t>
            </w:r>
          </w:p>
        </w:tc>
        <w:tc>
          <w:tcPr>
            <w:tcW w:type="dxa" w:w="1747"/>
          </w:tcPr>
          <w:p>
            <w:pPr>
              <w:keepNext w:val="0"/>
              <w:spacing w:after="0"/>
              <w:jc w:val="left"/>
            </w:pPr>
            <w:r>
              <w:rPr>
                <w:rFonts w:ascii="Times New Roman" w:hAnsi="Times New Roman" w:eastAsia="Times New Roman" w:cs="Times New Roman"/>
                <w:sz w:val="20"/>
              </w:rPr>
              <w:t>UC6</w:t>
            </w:r>
          </w:p>
        </w:tc>
        <w:tc>
          <w:tcPr>
            <w:tcW w:type="dxa" w:w="6405"/>
          </w:tcPr>
          <w:p>
            <w:pPr>
              <w:keepNext w:val="0"/>
              <w:spacing w:after="0"/>
              <w:jc w:val="left"/>
            </w:pPr>
            <w:r>
              <w:rPr>
                <w:rFonts w:ascii="Times New Roman" w:hAnsi="Times New Roman" w:eastAsia="Times New Roman" w:cs="Times New Roman"/>
                <w:sz w:val="20"/>
              </w:rPr>
              <w:t>Module 3 (governance and incident lifecycle)</w:t>
            </w:r>
          </w:p>
        </w:tc>
      </w:tr>
      <w:tr>
        <w:trPr>
          <w:cantSplit/>
        </w:trPr>
        <w:tc>
          <w:tcPr>
            <w:tcW w:type="dxa" w:w="1747"/>
          </w:tcPr>
          <w:p>
            <w:pPr>
              <w:keepNext w:val="0"/>
              <w:spacing w:after="0"/>
              <w:jc w:val="left"/>
            </w:pPr>
            <w:r>
              <w:rPr>
                <w:rFonts w:ascii="Times New Roman" w:hAnsi="Times New Roman" w:eastAsia="Times New Roman" w:cs="Times New Roman"/>
                <w:sz w:val="20"/>
              </w:rPr>
              <w:t>FR7</w:t>
            </w:r>
          </w:p>
        </w:tc>
        <w:tc>
          <w:tcPr>
            <w:tcW w:type="dxa" w:w="1747"/>
          </w:tcPr>
          <w:p>
            <w:pPr>
              <w:keepNext w:val="0"/>
              <w:spacing w:after="0"/>
              <w:jc w:val="left"/>
            </w:pPr>
            <w:r>
              <w:rPr>
                <w:rFonts w:ascii="Times New Roman" w:hAnsi="Times New Roman" w:eastAsia="Times New Roman" w:cs="Times New Roman"/>
                <w:sz w:val="20"/>
              </w:rPr>
              <w:t>UC3</w:t>
            </w:r>
          </w:p>
        </w:tc>
        <w:tc>
          <w:tcPr>
            <w:tcW w:type="dxa" w:w="6405"/>
          </w:tcPr>
          <w:p>
            <w:pPr>
              <w:keepNext w:val="0"/>
              <w:spacing w:after="0"/>
              <w:jc w:val="left"/>
            </w:pPr>
            <w:r>
              <w:rPr>
                <w:rFonts w:ascii="Times New Roman" w:hAnsi="Times New Roman" w:eastAsia="Times New Roman" w:cs="Times New Roman"/>
                <w:sz w:val="20"/>
              </w:rPr>
              <w:t>Module 2 and Module 6 (dashboard settings)</w:t>
            </w:r>
          </w:p>
        </w:tc>
      </w:tr>
      <w:tr>
        <w:trPr>
          <w:cantSplit/>
        </w:trPr>
        <w:tc>
          <w:tcPr>
            <w:tcW w:type="dxa" w:w="1747"/>
          </w:tcPr>
          <w:p>
            <w:pPr>
              <w:keepNext w:val="0"/>
              <w:spacing w:after="0"/>
              <w:jc w:val="left"/>
            </w:pPr>
            <w:r>
              <w:rPr>
                <w:rFonts w:ascii="Times New Roman" w:hAnsi="Times New Roman" w:eastAsia="Times New Roman" w:cs="Times New Roman"/>
                <w:sz w:val="20"/>
              </w:rPr>
              <w:t>FR8</w:t>
            </w:r>
          </w:p>
        </w:tc>
        <w:tc>
          <w:tcPr>
            <w:tcW w:type="dxa" w:w="1747"/>
          </w:tcPr>
          <w:p>
            <w:pPr>
              <w:keepNext w:val="0"/>
              <w:spacing w:after="0"/>
              <w:jc w:val="left"/>
            </w:pPr>
            <w:r>
              <w:rPr>
                <w:rFonts w:ascii="Times New Roman" w:hAnsi="Times New Roman" w:eastAsia="Times New Roman" w:cs="Times New Roman"/>
                <w:sz w:val="20"/>
              </w:rPr>
              <w:t>UC5</w:t>
            </w:r>
          </w:p>
        </w:tc>
        <w:tc>
          <w:tcPr>
            <w:tcW w:type="dxa" w:w="6405"/>
          </w:tcPr>
          <w:p>
            <w:pPr>
              <w:keepNext w:val="0"/>
              <w:spacing w:after="0"/>
              <w:jc w:val="left"/>
            </w:pPr>
            <w:r>
              <w:rPr>
                <w:rFonts w:ascii="Times New Roman" w:hAnsi="Times New Roman" w:eastAsia="Times New Roman" w:cs="Times New Roman"/>
                <w:sz w:val="20"/>
              </w:rPr>
              <w:t>Module 1 (replay) and Module 6 (replay modal)</w:t>
            </w:r>
          </w:p>
        </w:tc>
      </w:tr>
      <w:tr>
        <w:trPr>
          <w:cantSplit/>
        </w:trPr>
        <w:tc>
          <w:tcPr>
            <w:tcW w:type="dxa" w:w="1747"/>
          </w:tcPr>
          <w:p>
            <w:pPr>
              <w:keepNext w:val="0"/>
              <w:spacing w:after="0"/>
              <w:jc w:val="left"/>
            </w:pPr>
            <w:r>
              <w:rPr>
                <w:rFonts w:ascii="Times New Roman" w:hAnsi="Times New Roman" w:eastAsia="Times New Roman" w:cs="Times New Roman"/>
                <w:sz w:val="20"/>
              </w:rPr>
              <w:t>FR9</w:t>
            </w:r>
          </w:p>
        </w:tc>
        <w:tc>
          <w:tcPr>
            <w:tcW w:type="dxa" w:w="1747"/>
          </w:tcPr>
          <w:p>
            <w:pPr>
              <w:keepNext w:val="0"/>
              <w:spacing w:after="0"/>
              <w:jc w:val="left"/>
            </w:pPr>
            <w:r>
              <w:rPr>
                <w:rFonts w:ascii="Times New Roman" w:hAnsi="Times New Roman" w:eastAsia="Times New Roman" w:cs="Times New Roman"/>
                <w:sz w:val="20"/>
              </w:rPr>
              <w:t>UC1 to UC6</w:t>
            </w:r>
          </w:p>
        </w:tc>
        <w:tc>
          <w:tcPr>
            <w:tcW w:type="dxa" w:w="6405"/>
          </w:tcPr>
          <w:p>
            <w:pPr>
              <w:keepNext w:val="0"/>
              <w:spacing w:after="0"/>
              <w:jc w:val="left"/>
            </w:pPr>
            <w:r>
              <w:rPr>
                <w:rFonts w:ascii="Times New Roman" w:hAnsi="Times New Roman" w:eastAsia="Times New Roman" w:cs="Times New Roman"/>
                <w:sz w:val="20"/>
              </w:rPr>
              <w:t>Module 6 (dashboard), Module 7 (observability)</w:t>
            </w:r>
          </w:p>
        </w:tc>
      </w:tr>
    </w:tbl>
    <w:p>
      <w:pPr>
        <w:spacing w:after="160" w:before="0"/>
      </w:pPr>
      <w:r>
        <w:rPr>
          <w:rFonts w:ascii="Times New Roman" w:hAnsi="Times New Roman" w:eastAsia="Times New Roman" w:cs="Times New Roman"/>
          <w:sz w:val="4"/>
        </w:rPr>
      </w:r>
    </w:p>
    <w:p>
      <w:pPr>
        <w:pStyle w:val="Heading2"/>
      </w:pPr>
      <w:r>
        <w:rPr>
          <w:rFonts w:ascii="Times New Roman" w:hAnsi="Times New Roman" w:eastAsia="Times New Roman" w:cs="Times New Roman"/>
          <w:b w:val="0"/>
          <w:i/>
          <w:sz w:val="24"/>
        </w:rPr>
        <w:t>2.4 Other Software Engineering Methodologies</w:t>
      </w:r>
    </w:p>
    <w:p>
      <w:pPr>
        <w:keepNext w:val="0"/>
        <w:spacing w:after="120" w:before="0"/>
        <w:jc w:val="both"/>
      </w:pPr>
      <w:r>
        <w:rPr>
          <w:rFonts w:ascii="Times New Roman" w:hAnsi="Times New Roman" w:eastAsia="Times New Roman" w:cs="Times New Roman"/>
          <w:sz w:val="24"/>
        </w:rPr>
        <w:t>The project followed lightweight, practical methodologies rather than a heavyweight process. They are described here because the evidence for them is visible in the repository history, and because they explain several design choices.</w:t>
      </w:r>
    </w:p>
    <w:p>
      <w:pPr>
        <w:pStyle w:val="Heading3"/>
      </w:pPr>
      <w:r>
        <w:rPr>
          <w:rFonts w:ascii="Times New Roman" w:hAnsi="Times New Roman" w:eastAsia="Times New Roman" w:cs="Times New Roman"/>
          <w:b/>
          <w:i w:val="0"/>
          <w:sz w:val="24"/>
        </w:rPr>
        <w:t>2.4.1 Iterative and incremental development</w:t>
      </w:r>
    </w:p>
    <w:p>
      <w:pPr>
        <w:keepNext w:val="0"/>
        <w:spacing w:after="120" w:before="0"/>
        <w:jc w:val="both"/>
      </w:pPr>
      <w:r>
        <w:rPr>
          <w:rFonts w:ascii="Times New Roman" w:hAnsi="Times New Roman" w:eastAsia="Times New Roman" w:cs="Times New Roman"/>
          <w:sz w:val="24"/>
        </w:rPr>
        <w:t>Work was divided into small increments, each producing a runnable system: the three services and a first dashboard, then the scope visualisation, then the replay dataset and runtime configuration, then the approval card, then the redesigned interface, then the hardening and testing described in this report. After each increment the system was started and exercised, which limited the damage of any one faulty change.</w:t>
      </w:r>
    </w:p>
    <w:p>
      <w:pPr>
        <w:pStyle w:val="Heading3"/>
      </w:pPr>
      <w:r>
        <w:rPr>
          <w:rFonts w:ascii="Times New Roman" w:hAnsi="Times New Roman" w:eastAsia="Times New Roman" w:cs="Times New Roman"/>
          <w:b/>
          <w:i w:val="0"/>
          <w:sz w:val="24"/>
        </w:rPr>
        <w:t>2.4.2 Service-oriented design</w:t>
      </w:r>
    </w:p>
    <w:p>
      <w:pPr>
        <w:keepNext w:val="0"/>
        <w:spacing w:after="120" w:before="0"/>
        <w:jc w:val="both"/>
      </w:pPr>
      <w:r>
        <w:rPr>
          <w:rFonts w:ascii="Times New Roman" w:hAnsi="Times New Roman" w:eastAsia="Times New Roman" w:cs="Times New Roman"/>
          <w:sz w:val="24"/>
        </w:rPr>
        <w:t>The monitored system, the failure injector and the monitor are separate processes with their own ports and HTTP contracts. A monitor that shares a process with the thing it monitors would die with it, so the separation is a requirement of the problem and not only a matter of taste. Each service is small enough to read in one sitting: the three services together are about 1,000 lines of Python.</w:t>
      </w:r>
    </w:p>
    <w:p>
      <w:pPr>
        <w:pStyle w:val="Heading3"/>
      </w:pPr>
      <w:r>
        <w:rPr>
          <w:rFonts w:ascii="Times New Roman" w:hAnsi="Times New Roman" w:eastAsia="Times New Roman" w:cs="Times New Roman"/>
          <w:b/>
          <w:i w:val="0"/>
          <w:sz w:val="24"/>
        </w:rPr>
        <w:t>2.4.3 Version control with Git</w:t>
      </w:r>
    </w:p>
    <w:p>
      <w:pPr>
        <w:keepNext w:val="0"/>
        <w:spacing w:after="120" w:before="0"/>
        <w:jc w:val="both"/>
      </w:pPr>
      <w:r>
        <w:rPr>
          <w:rFonts w:ascii="Times New Roman" w:hAnsi="Times New Roman" w:eastAsia="Times New Roman" w:cs="Times New Roman"/>
          <w:sz w:val="24"/>
        </w:rPr>
        <w:t>All work was tracked with Git and published to GitHub. A commit is a snapshot with an author, a timestamp and a message, and the history can be queried to establish who changed what and when. This report uses that history as its evidence of contribution, and the commit identifiers quoted in Chapter 4 can be checked by anyone with access to the public repository [1], [13].</w:t>
      </w:r>
    </w:p>
    <w:p>
      <w:pPr>
        <w:pStyle w:val="Heading3"/>
      </w:pPr>
      <w:r>
        <w:rPr>
          <w:rFonts w:ascii="Times New Roman" w:hAnsi="Times New Roman" w:eastAsia="Times New Roman" w:cs="Times New Roman"/>
          <w:b/>
          <w:i w:val="0"/>
          <w:sz w:val="24"/>
        </w:rPr>
        <w:t>2.4.4 Test-driven defect triage</w:t>
      </w:r>
    </w:p>
    <w:p>
      <w:pPr>
        <w:keepNext w:val="0"/>
        <w:spacing w:after="120" w:before="0"/>
        <w:jc w:val="both"/>
      </w:pPr>
      <w:r>
        <w:rPr>
          <w:rFonts w:ascii="Times New Roman" w:hAnsi="Times New Roman" w:eastAsia="Times New Roman" w:cs="Times New Roman"/>
          <w:sz w:val="24"/>
        </w:rPr>
        <w:t>Defect triage is the practice of reproducing a problem, classifying it, writing a test that fails because of it, applying the smallest fix and re-running everything. The loop is shown in Chapter 4. The most important defect of the project, the false-alarm detector, was found only because a test written to assert a plausible property of the healthy-traffic statistic failed.</w:t>
      </w:r>
    </w:p>
    <w:p>
      <w:pPr>
        <w:pStyle w:val="Heading3"/>
      </w:pPr>
      <w:r>
        <w:rPr>
          <w:rFonts w:ascii="Times New Roman" w:hAnsi="Times New Roman" w:eastAsia="Times New Roman" w:cs="Times New Roman"/>
          <w:b/>
          <w:i w:val="0"/>
          <w:sz w:val="24"/>
        </w:rPr>
        <w:t>2.4.5 Continuous integration and static checks</w:t>
      </w:r>
    </w:p>
    <w:p>
      <w:pPr>
        <w:keepNext w:val="0"/>
        <w:spacing w:after="120" w:before="0"/>
        <w:jc w:val="both"/>
      </w:pPr>
      <w:r>
        <w:rPr>
          <w:rFonts w:ascii="Times New Roman" w:hAnsi="Times New Roman" w:eastAsia="Times New Roman" w:cs="Times New Roman"/>
          <w:sz w:val="24"/>
        </w:rPr>
        <w:t>A GitHub Actions workflow runs both unit-test suites, boots the three services as processes and runs the endpoint audit and the end-to-end scenario, and builds the Docker images [8]. Automation makes the verification repeatable by a reviewer who has not seen the project before.</w:t>
      </w:r>
    </w:p>
    <w:p>
      <w:pPr>
        <w:pStyle w:val="Heading1"/>
        <w:pageBreakBefore/>
      </w:pPr>
      <w:r>
        <w:rPr>
          <w:rFonts w:ascii="Times New Roman" w:hAnsi="Times New Roman" w:eastAsia="Times New Roman" w:cs="Times New Roman"/>
          <w:b/>
          <w:sz w:val="28"/>
        </w:rPr>
        <w:t>3. SYSTEM DESIGN</w:t>
      </w:r>
    </w:p>
    <w:p>
      <w:pPr>
        <w:keepNext w:val="0"/>
        <w:spacing w:after="120" w:before="0"/>
        <w:jc w:val="both"/>
      </w:pPr>
      <w:r>
        <w:rPr>
          <w:rFonts w:ascii="Times New Roman" w:hAnsi="Times New Roman" w:eastAsia="Times New Roman" w:cs="Times New Roman"/>
          <w:sz w:val="24"/>
        </w:rPr>
        <w:t>This chapter describes how GuardianOps is organised. The description is verified against the source code at commit 54b90c8, and the diagrams show only structures that exist in that code. The Docker Compose description is verified by configuration validation only, because the container engine was not available in the verification environment (Section 4.3).</w:t>
      </w:r>
    </w:p>
    <w:p>
      <w:pPr>
        <w:pStyle w:val="Heading2"/>
      </w:pPr>
      <w:r>
        <w:rPr>
          <w:rFonts w:ascii="Times New Roman" w:hAnsi="Times New Roman" w:eastAsia="Times New Roman" w:cs="Times New Roman"/>
          <w:b w:val="0"/>
          <w:i/>
          <w:sz w:val="24"/>
        </w:rPr>
        <w:t>3.1 Design Goals</w:t>
      </w:r>
    </w:p>
    <w:p>
      <w:pPr>
        <w:keepNext w:val="0"/>
        <w:spacing w:after="120" w:before="0"/>
        <w:jc w:val="both"/>
      </w:pPr>
      <w:r>
        <w:rPr>
          <w:rFonts w:ascii="Times New Roman" w:hAnsi="Times New Roman" w:eastAsia="Times New Roman" w:cs="Times New Roman"/>
          <w:sz w:val="24"/>
        </w:rPr>
        <w:t>The design follows from the requirements of Chapter 2. Five goals were pursued.</w:t>
      </w:r>
    </w:p>
    <w:p>
      <w:pPr>
        <w:spacing w:after="60"/>
        <w:ind w:left="510" w:hanging="283"/>
        <w:jc w:val="both"/>
      </w:pPr>
      <w:r>
        <w:rPr>
          <w:rFonts w:ascii="Times New Roman" w:hAnsi="Times New Roman" w:eastAsia="Times New Roman" w:cs="Times New Roman"/>
          <w:sz w:val="24"/>
        </w:rPr>
        <w:t xml:space="preserve">•  </w:t>
      </w:r>
      <w:r>
        <w:rPr>
          <w:rFonts w:ascii="Times New Roman" w:hAnsi="Times New Roman" w:eastAsia="Times New Roman" w:cs="Times New Roman"/>
          <w:b/>
          <w:sz w:val="24"/>
        </w:rPr>
        <w:t>Separation of monitor and monitored.</w:t>
      </w:r>
      <w:r>
        <w:rPr>
          <w:rFonts w:ascii="Times New Roman" w:hAnsi="Times New Roman" w:eastAsia="Times New Roman" w:cs="Times New Roman"/>
          <w:sz w:val="24"/>
        </w:rPr>
        <w:t xml:space="preserve"> The monitor, the scorer and the fault injector are different processes, so a crash of the scorer cannot take the monitor down.</w:t>
      </w:r>
    </w:p>
    <w:p>
      <w:pPr>
        <w:spacing w:after="60"/>
        <w:ind w:left="510" w:hanging="283"/>
        <w:jc w:val="both"/>
      </w:pPr>
      <w:r>
        <w:rPr>
          <w:rFonts w:ascii="Times New Roman" w:hAnsi="Times New Roman" w:eastAsia="Times New Roman" w:cs="Times New Roman"/>
          <w:sz w:val="24"/>
        </w:rPr>
        <w:t xml:space="preserve">•  </w:t>
      </w:r>
      <w:r>
        <w:rPr>
          <w:rFonts w:ascii="Times New Roman" w:hAnsi="Times New Roman" w:eastAsia="Times New Roman" w:cs="Times New Roman"/>
          <w:b/>
          <w:sz w:val="24"/>
        </w:rPr>
        <w:t>Governed automation.</w:t>
      </w:r>
      <w:r>
        <w:rPr>
          <w:rFonts w:ascii="Times New Roman" w:hAnsi="Times New Roman" w:eastAsia="Times New Roman" w:cs="Times New Roman"/>
          <w:sz w:val="24"/>
        </w:rPr>
        <w:t xml:space="preserve"> A safe action is automated and a risky action waits for an accountable person; the policy is written down in the code, the dashboard and each post-mortem.</w:t>
      </w:r>
    </w:p>
    <w:p>
      <w:pPr>
        <w:spacing w:after="60"/>
        <w:ind w:left="510" w:hanging="283"/>
        <w:jc w:val="both"/>
      </w:pPr>
      <w:r>
        <w:rPr>
          <w:rFonts w:ascii="Times New Roman" w:hAnsi="Times New Roman" w:eastAsia="Times New Roman" w:cs="Times New Roman"/>
          <w:sz w:val="24"/>
        </w:rPr>
        <w:t xml:space="preserve">•  </w:t>
      </w:r>
      <w:r>
        <w:rPr>
          <w:rFonts w:ascii="Times New Roman" w:hAnsi="Times New Roman" w:eastAsia="Times New Roman" w:cs="Times New Roman"/>
          <w:b/>
          <w:sz w:val="24"/>
        </w:rPr>
        <w:t>Measured detection.</w:t>
      </w:r>
      <w:r>
        <w:rPr>
          <w:rFonts w:ascii="Times New Roman" w:hAnsi="Times New Roman" w:eastAsia="Times New Roman" w:cs="Times New Roman"/>
          <w:sz w:val="24"/>
        </w:rPr>
        <w:t xml:space="preserve"> The detector's false-alarm rate and detection delay are measured by a reproducible simulation and reported, instead of being asserted.</w:t>
      </w:r>
    </w:p>
    <w:p>
      <w:pPr>
        <w:spacing w:after="60"/>
        <w:ind w:left="510" w:hanging="283"/>
        <w:jc w:val="both"/>
      </w:pPr>
      <w:r>
        <w:rPr>
          <w:rFonts w:ascii="Times New Roman" w:hAnsi="Times New Roman" w:eastAsia="Times New Roman" w:cs="Times New Roman"/>
          <w:sz w:val="24"/>
        </w:rPr>
        <w:t xml:space="preserve">•  </w:t>
      </w:r>
      <w:r>
        <w:rPr>
          <w:rFonts w:ascii="Times New Roman" w:hAnsi="Times New Roman" w:eastAsia="Times New Roman" w:cs="Times New Roman"/>
          <w:b/>
          <w:sz w:val="24"/>
        </w:rPr>
        <w:t>Evidence by default.</w:t>
      </w:r>
      <w:r>
        <w:rPr>
          <w:rFonts w:ascii="Times New Roman" w:hAnsi="Times New Roman" w:eastAsia="Times New Roman" w:cs="Times New Roman"/>
          <w:sz w:val="24"/>
        </w:rPr>
        <w:t xml:space="preserve"> Every incident leaves a database row, a post-mortem and an MLflow run.</w:t>
      </w:r>
    </w:p>
    <w:p>
      <w:pPr>
        <w:spacing w:after="60"/>
        <w:ind w:left="510" w:hanging="283"/>
        <w:jc w:val="both"/>
      </w:pPr>
      <w:r>
        <w:rPr>
          <w:rFonts w:ascii="Times New Roman" w:hAnsi="Times New Roman" w:eastAsia="Times New Roman" w:cs="Times New Roman"/>
          <w:sz w:val="24"/>
        </w:rPr>
        <w:t xml:space="preserve">•  </w:t>
      </w:r>
      <w:r>
        <w:rPr>
          <w:rFonts w:ascii="Times New Roman" w:hAnsi="Times New Roman" w:eastAsia="Times New Roman" w:cs="Times New Roman"/>
          <w:b/>
          <w:sz w:val="24"/>
        </w:rPr>
        <w:t>Reproducibility.</w:t>
      </w:r>
      <w:r>
        <w:rPr>
          <w:rFonts w:ascii="Times New Roman" w:hAnsi="Times New Roman" w:eastAsia="Times New Roman" w:cs="Times New Roman"/>
          <w:sz w:val="24"/>
        </w:rPr>
        <w:t xml:space="preserve"> Dependencies are pinned in requirements files, the dataset is generated from a fixed seed, and one batch file or one compose command starts the system.</w:t>
      </w:r>
    </w:p>
    <w:p>
      <w:pPr>
        <w:pStyle w:val="Heading2"/>
      </w:pPr>
      <w:r>
        <w:rPr>
          <w:rFonts w:ascii="Times New Roman" w:hAnsi="Times New Roman" w:eastAsia="Times New Roman" w:cs="Times New Roman"/>
          <w:b w:val="0"/>
          <w:i/>
          <w:sz w:val="24"/>
        </w:rPr>
        <w:t>3.2 System Architecture</w:t>
      </w:r>
    </w:p>
    <w:p>
      <w:pPr>
        <w:keepNext w:val="0"/>
        <w:spacing w:after="120" w:before="0"/>
        <w:jc w:val="both"/>
      </w:pPr>
      <w:r>
        <w:rPr>
          <w:rFonts w:ascii="Times New Roman" w:hAnsi="Times New Roman" w:eastAsia="Times New Roman" w:cs="Times New Roman"/>
          <w:sz w:val="24"/>
        </w:rPr>
        <w:t>Figure 3.1 shows the architecture as implemented. The operator's browser loads a static dashboard and then talks directly to the three services over HTTP. The fraud-api is the monitored service. The chaos-injector changes the mode of fraud-api through its admin routes, which store the mode in a small shared state file that fraud-api reads on every request. The guardian polls fraud-api, evaluates the drift rule, applies the policies, and writes incidents to SQLite and post-mortems to disk. Prometheus scrapes the metrics endpoints of fraud-api and guardian, Grafana reads Prometheus, and MLflow receives one run per resolved incident [4], [5], [6].</w:t>
      </w:r>
    </w:p>
    <w:p>
      <w:pPr>
        <w:keepNext/>
        <w:spacing w:before="80" w:after="60"/>
        <w:jc w:val="center"/>
      </w:pPr>
      <w:r>
        <w:drawing>
          <wp:inline xmlns:a="http://schemas.openxmlformats.org/drawingml/2006/main" xmlns:pic="http://schemas.openxmlformats.org/drawingml/2006/picture">
            <wp:extent cx="5688000" cy="3689908"/>
            <wp:docPr id="4" name="Picture 4"/>
            <wp:cNvGraphicFramePr>
              <a:graphicFrameLocks noChangeAspect="1"/>
            </wp:cNvGraphicFramePr>
            <a:graphic>
              <a:graphicData uri="http://schemas.openxmlformats.org/drawingml/2006/picture">
                <pic:pic>
                  <pic:nvPicPr>
                    <pic:cNvPr id="0" name="fig_3_1.png"/>
                    <pic:cNvPicPr/>
                  </pic:nvPicPr>
                  <pic:blipFill>
                    <a:blip r:embed="rId16"/>
                    <a:stretch>
                      <a:fillRect/>
                    </a:stretch>
                  </pic:blipFill>
                  <pic:spPr>
                    <a:xfrm>
                      <a:off x="0" y="0"/>
                      <a:ext cx="5688000" cy="3689908"/>
                    </a:xfrm>
                    <a:prstGeom prst="rect"/>
                  </pic:spPr>
                </pic:pic>
              </a:graphicData>
            </a:graphic>
          </wp:inline>
        </w:drawing>
      </w:r>
    </w:p>
    <w:p>
      <w:pPr>
        <w:keepNext w:val="0"/>
        <w:spacing w:after="200" w:before="0"/>
        <w:jc w:val="center"/>
      </w:pPr>
      <w:r>
        <w:rPr>
          <w:rFonts w:ascii="Times New Roman" w:hAnsi="Times New Roman" w:eastAsia="Times New Roman" w:cs="Times New Roman"/>
          <w:sz w:val="20"/>
        </w:rPr>
        <w:t>Figure 3.1: Architecture of GuardianOps as implemented in the repository</w:t>
      </w:r>
    </w:p>
    <w:p>
      <w:pPr>
        <w:keepNext w:val="0"/>
        <w:spacing w:after="120" w:before="0"/>
        <w:jc w:val="both"/>
      </w:pPr>
      <w:r>
        <w:rPr>
          <w:rFonts w:ascii="Times New Roman" w:hAnsi="Times New Roman" w:eastAsia="Times New Roman" w:cs="Times New Roman"/>
          <w:sz w:val="24"/>
        </w:rPr>
        <w:t>The outer frame in Figure 3.1 marks the stack that Docker Compose creates, which can equally be run as local processes by the batch launcher. The browser and the static web server are outside it. Arrows show the direction of the call: the browser calls the services, the guardian calls fraud-api, and the observability tools call the metrics endpoints.</w:t>
      </w:r>
    </w:p>
    <w:p>
      <w:pPr>
        <w:keepNext w:val="0"/>
        <w:spacing w:after="120" w:before="0"/>
        <w:jc w:val="both"/>
      </w:pPr>
      <w:r>
        <w:rPr>
          <w:rFonts w:ascii="Times New Roman" w:hAnsi="Times New Roman" w:eastAsia="Times New Roman" w:cs="Times New Roman"/>
          <w:sz w:val="24"/>
        </w:rPr>
        <w:t>The three services expose 30 routes in total, shown in Figure 3.2. The fraud-api has nine routes, the guardian sixteen and the chaos-injector five. Each service is a FastAPI application, which generates an interactive schema page automatically [2].</w:t>
      </w:r>
    </w:p>
    <w:p>
      <w:pPr>
        <w:keepNext/>
        <w:spacing w:before="80" w:after="60"/>
        <w:jc w:val="center"/>
      </w:pPr>
      <w:r>
        <w:drawing>
          <wp:inline xmlns:a="http://schemas.openxmlformats.org/drawingml/2006/main" xmlns:pic="http://schemas.openxmlformats.org/drawingml/2006/picture">
            <wp:extent cx="5688000" cy="2989846"/>
            <wp:docPr id="5" name="Picture 5"/>
            <wp:cNvGraphicFramePr>
              <a:graphicFrameLocks noChangeAspect="1"/>
            </wp:cNvGraphicFramePr>
            <a:graphic>
              <a:graphicData uri="http://schemas.openxmlformats.org/drawingml/2006/picture">
                <pic:pic>
                  <pic:nvPicPr>
                    <pic:cNvPr id="0" name="fig_3_2.png"/>
                    <pic:cNvPicPr/>
                  </pic:nvPicPr>
                  <pic:blipFill>
                    <a:blip r:embed="rId17"/>
                    <a:stretch>
                      <a:fillRect/>
                    </a:stretch>
                  </pic:blipFill>
                  <pic:spPr>
                    <a:xfrm>
                      <a:off x="0" y="0"/>
                      <a:ext cx="5688000" cy="2989846"/>
                    </a:xfrm>
                    <a:prstGeom prst="rect"/>
                  </pic:spPr>
                </pic:pic>
              </a:graphicData>
            </a:graphic>
          </wp:inline>
        </w:drawing>
      </w:r>
    </w:p>
    <w:p>
      <w:pPr>
        <w:keepNext w:val="0"/>
        <w:spacing w:after="200" w:before="0"/>
        <w:jc w:val="center"/>
      </w:pPr>
      <w:r>
        <w:rPr>
          <w:rFonts w:ascii="Times New Roman" w:hAnsi="Times New Roman" w:eastAsia="Times New Roman" w:cs="Times New Roman"/>
          <w:sz w:val="20"/>
        </w:rPr>
        <w:t>Figure 3.2: Route structure of the services (30 routes in three FastAPI apps)</w:t>
      </w:r>
    </w:p>
    <w:p>
      <w:pPr>
        <w:keepNext w:val="0"/>
        <w:spacing w:after="120" w:before="0"/>
        <w:jc w:val="both"/>
      </w:pPr>
      <w:r>
        <w:rPr>
          <w:rFonts w:ascii="Times New Roman" w:hAnsi="Times New Roman" w:eastAsia="Times New Roman" w:cs="Times New Roman"/>
          <w:sz w:val="24"/>
        </w:rPr>
        <w:t>Table 3.1 lists the modules of the guardian service and their responsibilities. The descriptions are taken from reading each file.</w:t>
      </w:r>
    </w:p>
    <w:p>
      <w:pPr>
        <w:keepNext/>
        <w:spacing w:after="60" w:before="0"/>
        <w:jc w:val="center"/>
      </w:pPr>
      <w:r>
        <w:rPr>
          <w:rFonts w:ascii="Times New Roman" w:hAnsi="Times New Roman" w:eastAsia="Times New Roman" w:cs="Times New Roman"/>
          <w:sz w:val="20"/>
        </w:rPr>
        <w:t>Table 3.1: Modules of the guardian service and their responsibilities</w:t>
      </w:r>
    </w:p>
    <w:tbl>
      <w:tblPr>
        <w:tblStyle w:val="TableGrid"/>
        <w:tblW w:type="auto" w:w="0"/>
        <w:jc w:val="center"/>
        <w:tblLayout w:type="fixed"/>
        <w:tblLook w:firstColumn="1" w:firstRow="1" w:lastColumn="0" w:lastRow="0" w:noHBand="0" w:noVBand="1" w:val="04A0"/>
        <w:tblLayout w:type="fixed"/>
        <w:tblCellMar>
          <w:top w:w="25" w:type="dxa"/>
          <w:left w:w="70" w:type="dxa"/>
          <w:bottom w:w="25" w:type="dxa"/>
          <w:right w:w="70" w:type="dxa"/>
        </w:tblCellMar>
      </w:tblPr>
      <w:tblGrid>
        <w:gridCol w:w="4944"/>
        <w:gridCol w:w="4944"/>
      </w:tblGrid>
      <w:tr>
        <w:trPr>
          <w:cantSplit/>
          <w:tblHeader/>
        </w:trPr>
        <w:tc>
          <w:tcPr>
            <w:tcW w:type="dxa" w:w="1842"/>
            <w:shd w:val="clear" w:color="auto" w:fill="D9D9D9"/>
          </w:tcPr>
          <w:p>
            <w:pPr>
              <w:keepNext/>
              <w:spacing w:after="0"/>
              <w:jc w:val="left"/>
            </w:pPr>
            <w:r>
              <w:rPr>
                <w:rFonts w:ascii="Times New Roman" w:hAnsi="Times New Roman" w:eastAsia="Times New Roman" w:cs="Times New Roman"/>
                <w:b/>
                <w:sz w:val="20"/>
              </w:rPr>
              <w:t>Module</w:t>
            </w:r>
          </w:p>
        </w:tc>
        <w:tc>
          <w:tcPr>
            <w:tcW w:type="dxa" w:w="8057"/>
            <w:shd w:val="clear" w:color="auto" w:fill="D9D9D9"/>
          </w:tcPr>
          <w:p>
            <w:pPr>
              <w:keepNext/>
              <w:spacing w:after="0"/>
              <w:jc w:val="left"/>
            </w:pPr>
            <w:r>
              <w:rPr>
                <w:rFonts w:ascii="Times New Roman" w:hAnsi="Times New Roman" w:eastAsia="Times New Roman" w:cs="Times New Roman"/>
                <w:b/>
                <w:sz w:val="20"/>
              </w:rPr>
              <w:t>Responsibility</w:t>
            </w:r>
          </w:p>
        </w:tc>
      </w:tr>
      <w:tr>
        <w:trPr>
          <w:cantSplit/>
        </w:trPr>
        <w:tc>
          <w:tcPr>
            <w:tcW w:type="dxa" w:w="1842"/>
          </w:tcPr>
          <w:p>
            <w:pPr>
              <w:keepNext/>
              <w:spacing w:after="0"/>
              <w:jc w:val="left"/>
            </w:pPr>
            <w:r>
              <w:rPr>
                <w:rFonts w:ascii="Times New Roman" w:hAnsi="Times New Roman" w:eastAsia="Times New Roman" w:cs="Times New Roman"/>
                <w:sz w:val="20"/>
              </w:rPr>
              <w:t>config.py</w:t>
            </w:r>
          </w:p>
        </w:tc>
        <w:tc>
          <w:tcPr>
            <w:tcW w:type="dxa" w:w="8057"/>
          </w:tcPr>
          <w:p>
            <w:pPr>
              <w:keepNext/>
              <w:spacing w:after="0"/>
              <w:jc w:val="left"/>
            </w:pPr>
            <w:r>
              <w:rPr>
                <w:rFonts w:ascii="Times New Roman" w:hAnsi="Times New Roman" w:eastAsia="Times New Roman" w:cs="Times New Roman"/>
                <w:sz w:val="20"/>
              </w:rPr>
              <w:t>All tunables in one place: poll interval 2 s, drift check interval 5 s, window 60, baseline 200, PSI warn 0.10 and alert 0.20, three consecutive alerts, two health misses, and the policy identifier and text.</w:t>
            </w:r>
          </w:p>
        </w:tc>
      </w:tr>
      <w:tr>
        <w:trPr>
          <w:cantSplit/>
        </w:trPr>
        <w:tc>
          <w:tcPr>
            <w:tcW w:type="dxa" w:w="1842"/>
          </w:tcPr>
          <w:p>
            <w:pPr>
              <w:keepNext w:val="0"/>
              <w:spacing w:after="0"/>
              <w:jc w:val="left"/>
            </w:pPr>
            <w:r>
              <w:rPr>
                <w:rFonts w:ascii="Times New Roman" w:hAnsi="Times New Roman" w:eastAsia="Times New Roman" w:cs="Times New Roman"/>
                <w:sz w:val="20"/>
              </w:rPr>
              <w:t>monitor.py</w:t>
            </w:r>
          </w:p>
        </w:tc>
        <w:tc>
          <w:tcPr>
            <w:tcW w:type="dxa" w:w="8057"/>
          </w:tcPr>
          <w:p>
            <w:pPr>
              <w:keepNext w:val="0"/>
              <w:spacing w:after="0"/>
              <w:jc w:val="left"/>
            </w:pPr>
            <w:r>
              <w:rPr>
                <w:rFonts w:ascii="Times New Roman" w:hAnsi="Times New Roman" w:eastAsia="Times New Roman" w:cs="Times New Roman"/>
                <w:sz w:val="20"/>
              </w:rPr>
              <w:t>The monitor loop: health polling, baseline capture, rolling window, drift check scheduling, counters for consecutive misses and alerts, live metrics and score history for the dashboard, and the Prometheus gauges.</w:t>
            </w:r>
          </w:p>
        </w:tc>
      </w:tr>
      <w:tr>
        <w:trPr>
          <w:cantSplit/>
        </w:trPr>
        <w:tc>
          <w:tcPr>
            <w:tcW w:type="dxa" w:w="1842"/>
          </w:tcPr>
          <w:p>
            <w:pPr>
              <w:keepNext w:val="0"/>
              <w:spacing w:after="0"/>
              <w:jc w:val="left"/>
            </w:pPr>
            <w:r>
              <w:rPr>
                <w:rFonts w:ascii="Times New Roman" w:hAnsi="Times New Roman" w:eastAsia="Times New Roman" w:cs="Times New Roman"/>
                <w:sz w:val="20"/>
              </w:rPr>
              <w:t>drift.py</w:t>
            </w:r>
          </w:p>
        </w:tc>
        <w:tc>
          <w:tcPr>
            <w:tcW w:type="dxa" w:w="8057"/>
          </w:tcPr>
          <w:p>
            <w:pPr>
              <w:keepNext w:val="0"/>
              <w:spacing w:after="0"/>
              <w:jc w:val="left"/>
            </w:pPr>
            <w:r>
              <w:rPr>
                <w:rFonts w:ascii="Times New Roman" w:hAnsi="Times New Roman" w:eastAsia="Times New Roman" w:cs="Times New Roman"/>
                <w:sz w:val="20"/>
              </w:rPr>
              <w:t>PSI over ten baseline-quantile bins, the two-sample KS test, the verdict rule and the confidence gauge.</w:t>
            </w:r>
          </w:p>
        </w:tc>
      </w:tr>
      <w:tr>
        <w:trPr>
          <w:cantSplit/>
        </w:trPr>
        <w:tc>
          <w:tcPr>
            <w:tcW w:type="dxa" w:w="1842"/>
          </w:tcPr>
          <w:p>
            <w:pPr>
              <w:keepNext w:val="0"/>
              <w:spacing w:after="0"/>
              <w:jc w:val="left"/>
            </w:pPr>
            <w:r>
              <w:rPr>
                <w:rFonts w:ascii="Times New Roman" w:hAnsi="Times New Roman" w:eastAsia="Times New Roman" w:cs="Times New Roman"/>
                <w:sz w:val="20"/>
              </w:rPr>
              <w:t>recovery.py</w:t>
            </w:r>
          </w:p>
        </w:tc>
        <w:tc>
          <w:tcPr>
            <w:tcW w:type="dxa" w:w="8057"/>
          </w:tcPr>
          <w:p>
            <w:pPr>
              <w:keepNext w:val="0"/>
              <w:spacing w:after="0"/>
              <w:jc w:val="left"/>
            </w:pPr>
            <w:r>
              <w:rPr>
                <w:rFonts w:ascii="Times New Roman" w:hAnsi="Times New Roman" w:eastAsia="Times New Roman" w:cs="Times New Roman"/>
                <w:sz w:val="20"/>
              </w:rPr>
              <w:t>The two policy handlers: crash (P-001) and silent failure (P-002), the reasoning text, and the approval action with its failure handling.</w:t>
            </w:r>
          </w:p>
        </w:tc>
      </w:tr>
      <w:tr>
        <w:trPr>
          <w:cantSplit/>
        </w:trPr>
        <w:tc>
          <w:tcPr>
            <w:tcW w:type="dxa" w:w="1842"/>
          </w:tcPr>
          <w:p>
            <w:pPr>
              <w:keepNext w:val="0"/>
              <w:spacing w:after="0"/>
              <w:jc w:val="left"/>
            </w:pPr>
            <w:r>
              <w:rPr>
                <w:rFonts w:ascii="Times New Roman" w:hAnsi="Times New Roman" w:eastAsia="Times New Roman" w:cs="Times New Roman"/>
                <w:sz w:val="20"/>
              </w:rPr>
              <w:t>store.py</w:t>
            </w:r>
          </w:p>
        </w:tc>
        <w:tc>
          <w:tcPr>
            <w:tcW w:type="dxa" w:w="8057"/>
          </w:tcPr>
          <w:p>
            <w:pPr>
              <w:keepNext w:val="0"/>
              <w:spacing w:after="0"/>
              <w:jc w:val="left"/>
            </w:pPr>
            <w:r>
              <w:rPr>
                <w:rFonts w:ascii="Times New Roman" w:hAnsi="Times New Roman" w:eastAsia="Times New Roman" w:cs="Times New Roman"/>
                <w:sz w:val="20"/>
              </w:rPr>
              <w:t>SQLite schema and queries for the incidents table; session statistics.</w:t>
            </w:r>
          </w:p>
        </w:tc>
      </w:tr>
      <w:tr>
        <w:trPr>
          <w:cantSplit/>
        </w:trPr>
        <w:tc>
          <w:tcPr>
            <w:tcW w:type="dxa" w:w="1842"/>
          </w:tcPr>
          <w:p>
            <w:pPr>
              <w:keepNext w:val="0"/>
              <w:spacing w:after="0"/>
              <w:jc w:val="left"/>
            </w:pPr>
            <w:r>
              <w:rPr>
                <w:rFonts w:ascii="Times New Roman" w:hAnsi="Times New Roman" w:eastAsia="Times New Roman" w:cs="Times New Roman"/>
                <w:sz w:val="20"/>
              </w:rPr>
              <w:t>reports.py</w:t>
            </w:r>
          </w:p>
        </w:tc>
        <w:tc>
          <w:tcPr>
            <w:tcW w:type="dxa" w:w="8057"/>
          </w:tcPr>
          <w:p>
            <w:pPr>
              <w:keepNext w:val="0"/>
              <w:spacing w:after="0"/>
              <w:jc w:val="left"/>
            </w:pPr>
            <w:r>
              <w:rPr>
                <w:rFonts w:ascii="Times New Roman" w:hAnsi="Times New Roman" w:eastAsia="Times New Roman" w:cs="Times New Roman"/>
                <w:sz w:val="20"/>
              </w:rPr>
              <w:t>Renders the markdown post-mortem of an incident.</w:t>
            </w:r>
          </w:p>
        </w:tc>
      </w:tr>
      <w:tr>
        <w:trPr>
          <w:cantSplit/>
        </w:trPr>
        <w:tc>
          <w:tcPr>
            <w:tcW w:type="dxa" w:w="1842"/>
          </w:tcPr>
          <w:p>
            <w:pPr>
              <w:keepNext w:val="0"/>
              <w:spacing w:after="0"/>
              <w:jc w:val="left"/>
            </w:pPr>
            <w:r>
              <w:rPr>
                <w:rFonts w:ascii="Times New Roman" w:hAnsi="Times New Roman" w:eastAsia="Times New Roman" w:cs="Times New Roman"/>
                <w:sz w:val="20"/>
              </w:rPr>
              <w:t>mlflow_logger.py</w:t>
            </w:r>
          </w:p>
        </w:tc>
        <w:tc>
          <w:tcPr>
            <w:tcW w:type="dxa" w:w="8057"/>
          </w:tcPr>
          <w:p>
            <w:pPr>
              <w:keepNext w:val="0"/>
              <w:spacing w:after="0"/>
              <w:jc w:val="left"/>
            </w:pPr>
            <w:r>
              <w:rPr>
                <w:rFonts w:ascii="Times New Roman" w:hAnsi="Times New Roman" w:eastAsia="Times New Roman" w:cs="Times New Roman"/>
                <w:sz w:val="20"/>
              </w:rPr>
              <w:t>Logs a resolved incident as an MLflow run with tags, metrics and the report as an artifact; failure is non-fatal.</w:t>
            </w:r>
          </w:p>
        </w:tc>
      </w:tr>
      <w:tr>
        <w:trPr>
          <w:cantSplit/>
        </w:trPr>
        <w:tc>
          <w:tcPr>
            <w:tcW w:type="dxa" w:w="1842"/>
          </w:tcPr>
          <w:p>
            <w:pPr>
              <w:keepNext w:val="0"/>
              <w:spacing w:after="0"/>
              <w:jc w:val="left"/>
            </w:pPr>
            <w:r>
              <w:rPr>
                <w:rFonts w:ascii="Times New Roman" w:hAnsi="Times New Roman" w:eastAsia="Times New Roman" w:cs="Times New Roman"/>
                <w:sz w:val="20"/>
              </w:rPr>
              <w:t>main.py</w:t>
            </w:r>
          </w:p>
        </w:tc>
        <w:tc>
          <w:tcPr>
            <w:tcW w:type="dxa" w:w="8057"/>
          </w:tcPr>
          <w:p>
            <w:pPr>
              <w:keepNext w:val="0"/>
              <w:spacing w:after="0"/>
              <w:jc w:val="left"/>
            </w:pPr>
            <w:r>
              <w:rPr>
                <w:rFonts w:ascii="Times New Roman" w:hAnsi="Times New Roman" w:eastAsia="Times New Roman" w:cs="Times New Roman"/>
                <w:sz w:val="20"/>
              </w:rPr>
              <w:t>FastAPI routes, runtime configuration with clamping, report-name validation and the Prometheus endpoint.</w:t>
            </w:r>
          </w:p>
        </w:tc>
      </w:tr>
    </w:tbl>
    <w:p>
      <w:pPr>
        <w:spacing w:after="160" w:before="0"/>
      </w:pPr>
      <w:r>
        <w:rPr>
          <w:rFonts w:ascii="Times New Roman" w:hAnsi="Times New Roman" w:eastAsia="Times New Roman" w:cs="Times New Roman"/>
          <w:sz w:val="4"/>
        </w:rPr>
      </w:r>
    </w:p>
    <w:p>
      <w:pPr>
        <w:pStyle w:val="Heading2"/>
      </w:pPr>
      <w:r>
        <w:rPr>
          <w:rFonts w:ascii="Times New Roman" w:hAnsi="Times New Roman" w:eastAsia="Times New Roman" w:cs="Times New Roman"/>
          <w:b w:val="0"/>
          <w:i/>
          <w:sz w:val="24"/>
        </w:rPr>
        <w:t>3.3 Detailed Design Methodologies</w:t>
      </w:r>
    </w:p>
    <w:p>
      <w:pPr>
        <w:pStyle w:val="Heading3"/>
      </w:pPr>
      <w:r>
        <w:rPr>
          <w:rFonts w:ascii="Times New Roman" w:hAnsi="Times New Roman" w:eastAsia="Times New Roman" w:cs="Times New Roman"/>
          <w:b/>
          <w:i w:val="0"/>
          <w:sz w:val="24"/>
        </w:rPr>
        <w:t>3.3.1 Dashboard composition</w:t>
      </w:r>
    </w:p>
    <w:p>
      <w:pPr>
        <w:keepNext w:val="0"/>
        <w:spacing w:after="120" w:before="0"/>
        <w:jc w:val="both"/>
      </w:pPr>
      <w:r>
        <w:rPr>
          <w:rFonts w:ascii="Times New Roman" w:hAnsi="Times New Roman" w:eastAsia="Times New Roman" w:cs="Times New Roman"/>
          <w:sz w:val="24"/>
        </w:rPr>
        <w:t>The dashboard is a single HTML file with its styles and script inline, so that it can be served by any static web server and opened without a build step. As Figure 3.3 shows, it presents twelve blocks in a fixed order. Each block reads one or two endpoints, and none of the numbers it shows is hard-coded.</w:t>
      </w:r>
    </w:p>
    <w:p>
      <w:pPr>
        <w:keepNext/>
        <w:spacing w:before="80" w:after="60"/>
        <w:jc w:val="center"/>
      </w:pPr>
      <w:r>
        <w:drawing>
          <wp:inline xmlns:a="http://schemas.openxmlformats.org/drawingml/2006/main" xmlns:pic="http://schemas.openxmlformats.org/drawingml/2006/picture">
            <wp:extent cx="5688000" cy="2245263"/>
            <wp:docPr id="6" name="Picture 6"/>
            <wp:cNvGraphicFramePr>
              <a:graphicFrameLocks noChangeAspect="1"/>
            </wp:cNvGraphicFramePr>
            <a:graphic>
              <a:graphicData uri="http://schemas.openxmlformats.org/drawingml/2006/picture">
                <pic:pic>
                  <pic:nvPicPr>
                    <pic:cNvPr id="0" name="fig_3_3.png"/>
                    <pic:cNvPicPr/>
                  </pic:nvPicPr>
                  <pic:blipFill>
                    <a:blip r:embed="rId18"/>
                    <a:stretch>
                      <a:fillRect/>
                    </a:stretch>
                  </pic:blipFill>
                  <pic:spPr>
                    <a:xfrm>
                      <a:off x="0" y="0"/>
                      <a:ext cx="5688000" cy="2245263"/>
                    </a:xfrm>
                    <a:prstGeom prst="rect"/>
                  </pic:spPr>
                </pic:pic>
              </a:graphicData>
            </a:graphic>
          </wp:inline>
        </w:drawing>
      </w:r>
    </w:p>
    <w:p>
      <w:pPr>
        <w:keepNext w:val="0"/>
        <w:spacing w:after="200" w:before="0"/>
        <w:jc w:val="center"/>
      </w:pPr>
      <w:r>
        <w:rPr>
          <w:rFonts w:ascii="Times New Roman" w:hAnsi="Times New Roman" w:eastAsia="Times New Roman" w:cs="Times New Roman"/>
          <w:sz w:val="20"/>
        </w:rPr>
        <w:t>Figure 3.3: Composition of the dashboard from its blocks</w:t>
      </w:r>
    </w:p>
    <w:p>
      <w:pPr>
        <w:pStyle w:val="Heading3"/>
      </w:pPr>
      <w:r>
        <w:rPr>
          <w:rFonts w:ascii="Times New Roman" w:hAnsi="Times New Roman" w:eastAsia="Times New Roman" w:cs="Times New Roman"/>
          <w:b/>
          <w:i w:val="0"/>
          <w:sz w:val="24"/>
        </w:rPr>
        <w:t>3.3.2 Service boundaries and shared state</w:t>
      </w:r>
    </w:p>
    <w:p>
      <w:pPr>
        <w:keepNext w:val="0"/>
        <w:spacing w:after="120" w:before="0"/>
        <w:jc w:val="both"/>
      </w:pPr>
      <w:r>
        <w:rPr>
          <w:rFonts w:ascii="Times New Roman" w:hAnsi="Times New Roman" w:eastAsia="Times New Roman" w:cs="Times New Roman"/>
          <w:sz w:val="24"/>
        </w:rPr>
        <w:t>The chaos-injector and the fraud-api need to agree on the current mode, but they are separate processes. The agreement is a small JSON file, shared/state.json, written by the admin routes of fraud-api and read by the scoring route. The file also holds the artificial latency, and a startup hook resets it to normal so that a mode left over from a previous run cannot poison a new baseline. This is a simple design with a known cost: the services must share a volume, and a multi-instance deployment would need a real shared store.</w:t>
      </w:r>
    </w:p>
    <w:p>
      <w:pPr>
        <w:pStyle w:val="Heading3"/>
      </w:pPr>
      <w:r>
        <w:rPr>
          <w:rFonts w:ascii="Times New Roman" w:hAnsi="Times New Roman" w:eastAsia="Times New Roman" w:cs="Times New Roman"/>
          <w:b/>
          <w:i w:val="0"/>
          <w:sz w:val="24"/>
        </w:rPr>
        <w:t>3.3.3 Request and response design</w:t>
      </w:r>
    </w:p>
    <w:p>
      <w:pPr>
        <w:keepNext w:val="0"/>
        <w:spacing w:after="120" w:before="0"/>
        <w:jc w:val="both"/>
      </w:pPr>
      <w:r>
        <w:rPr>
          <w:rFonts w:ascii="Times New Roman" w:hAnsi="Times New Roman" w:eastAsia="Times New Roman" w:cs="Times New Roman"/>
          <w:sz w:val="24"/>
        </w:rPr>
        <w:t>All routes exchange JSON over HTTP. Figure 3.4 follows one silent-failure scenario from injection to approval. The operator's click reaches the chaos-injector, which switches fraud-api to corrupt mode. The guardian keeps polling, sees the shifted scores, and after three consecutive significant checks writes a pending incident. The dashboard finds it on its next poll and raises a banner. Only when the operator calls the approve route does the guardian reset fraud-api and resolve the incident. The status codes follow the semantics of HTTP: 200 for success, 400 for a request that cannot be applied to the current state, 404 for a missing resource, 422 for invalid input and 502 for a failed upstream call [12].</w:t>
      </w:r>
    </w:p>
    <w:p>
      <w:pPr>
        <w:keepNext/>
        <w:spacing w:before="80" w:after="60"/>
        <w:jc w:val="center"/>
      </w:pPr>
      <w:r>
        <w:drawing>
          <wp:inline xmlns:a="http://schemas.openxmlformats.org/drawingml/2006/main" xmlns:pic="http://schemas.openxmlformats.org/drawingml/2006/picture">
            <wp:extent cx="5688000" cy="3792000"/>
            <wp:docPr id="7" name="Picture 7"/>
            <wp:cNvGraphicFramePr>
              <a:graphicFrameLocks noChangeAspect="1"/>
            </wp:cNvGraphicFramePr>
            <a:graphic>
              <a:graphicData uri="http://schemas.openxmlformats.org/drawingml/2006/picture">
                <pic:pic>
                  <pic:nvPicPr>
                    <pic:cNvPr id="0" name="fig_3_4.png"/>
                    <pic:cNvPicPr/>
                  </pic:nvPicPr>
                  <pic:blipFill>
                    <a:blip r:embed="rId19"/>
                    <a:stretch>
                      <a:fillRect/>
                    </a:stretch>
                  </pic:blipFill>
                  <pic:spPr>
                    <a:xfrm>
                      <a:off x="0" y="0"/>
                      <a:ext cx="5688000" cy="3792000"/>
                    </a:xfrm>
                    <a:prstGeom prst="rect"/>
                  </pic:spPr>
                </pic:pic>
              </a:graphicData>
            </a:graphic>
          </wp:inline>
        </w:drawing>
      </w:r>
    </w:p>
    <w:p>
      <w:pPr>
        <w:keepNext w:val="0"/>
        <w:spacing w:after="200" w:before="0"/>
        <w:jc w:val="center"/>
      </w:pPr>
      <w:r>
        <w:rPr>
          <w:rFonts w:ascii="Times New Roman" w:hAnsi="Times New Roman" w:eastAsia="Times New Roman" w:cs="Times New Roman"/>
          <w:sz w:val="20"/>
        </w:rPr>
        <w:t>Figure 3.4: Request and response flow of a silent-failure incident</w:t>
      </w:r>
    </w:p>
    <w:p>
      <w:pPr>
        <w:keepNext w:val="0"/>
        <w:spacing w:after="120" w:before="0"/>
        <w:jc w:val="both"/>
      </w:pPr>
      <w:r>
        <w:rPr>
          <w:rFonts w:ascii="Times New Roman" w:hAnsi="Times New Roman" w:eastAsia="Times New Roman" w:cs="Times New Roman"/>
          <w:sz w:val="24"/>
        </w:rPr>
        <w:t>Table 3.2 states the contract of the routes that change state or enforce a rule.</w:t>
      </w:r>
    </w:p>
    <w:p>
      <w:pPr>
        <w:keepNext/>
        <w:spacing w:after="60" w:before="0"/>
        <w:jc w:val="center"/>
      </w:pPr>
      <w:r>
        <w:rPr>
          <w:rFonts w:ascii="Times New Roman" w:hAnsi="Times New Roman" w:eastAsia="Times New Roman" w:cs="Times New Roman"/>
          <w:sz w:val="20"/>
        </w:rPr>
        <w:t>Table 3.2: Key API endpoints and their observed behaviour</w:t>
      </w:r>
    </w:p>
    <w:tbl>
      <w:tblPr>
        <w:tblStyle w:val="TableGrid"/>
        <w:tblW w:type="auto" w:w="0"/>
        <w:jc w:val="center"/>
        <w:tblLayout w:type="fixed"/>
        <w:tblLook w:firstColumn="1" w:firstRow="1" w:lastColumn="0" w:lastRow="0" w:noHBand="0" w:noVBand="1" w:val="04A0"/>
        <w:tblLayout w:type="fixed"/>
        <w:tblCellMar>
          <w:top w:w="25" w:type="dxa"/>
          <w:left w:w="70" w:type="dxa"/>
          <w:bottom w:w="25" w:type="dxa"/>
          <w:right w:w="70" w:type="dxa"/>
        </w:tblCellMar>
      </w:tblPr>
      <w:tblGrid>
        <w:gridCol w:w="3296"/>
        <w:gridCol w:w="3296"/>
        <w:gridCol w:w="3296"/>
      </w:tblGrid>
      <w:tr>
        <w:trPr>
          <w:cantSplit/>
          <w:tblHeader/>
        </w:trPr>
        <w:tc>
          <w:tcPr>
            <w:tcW w:type="dxa" w:w="2417"/>
            <w:shd w:val="clear" w:color="auto" w:fill="D9D9D9"/>
          </w:tcPr>
          <w:p>
            <w:pPr>
              <w:keepNext/>
              <w:spacing w:after="0"/>
              <w:jc w:val="left"/>
            </w:pPr>
            <w:r>
              <w:rPr>
                <w:rFonts w:ascii="Times New Roman" w:hAnsi="Times New Roman" w:eastAsia="Times New Roman" w:cs="Times New Roman"/>
                <w:b/>
                <w:sz w:val="20"/>
              </w:rPr>
              <w:t>Endpoint</w:t>
            </w:r>
          </w:p>
        </w:tc>
        <w:tc>
          <w:tcPr>
            <w:tcW w:type="dxa" w:w="3223"/>
            <w:shd w:val="clear" w:color="auto" w:fill="D9D9D9"/>
          </w:tcPr>
          <w:p>
            <w:pPr>
              <w:keepNext/>
              <w:spacing w:after="0"/>
              <w:jc w:val="left"/>
            </w:pPr>
            <w:r>
              <w:rPr>
                <w:rFonts w:ascii="Times New Roman" w:hAnsi="Times New Roman" w:eastAsia="Times New Roman" w:cs="Times New Roman"/>
                <w:b/>
                <w:sz w:val="20"/>
              </w:rPr>
              <w:t>Input (JSON)</w:t>
            </w:r>
          </w:p>
        </w:tc>
        <w:tc>
          <w:tcPr>
            <w:tcW w:type="dxa" w:w="4259"/>
            <w:shd w:val="clear" w:color="auto" w:fill="D9D9D9"/>
          </w:tcPr>
          <w:p>
            <w:pPr>
              <w:keepNext/>
              <w:spacing w:after="0"/>
              <w:jc w:val="left"/>
            </w:pPr>
            <w:r>
              <w:rPr>
                <w:rFonts w:ascii="Times New Roman" w:hAnsi="Times New Roman" w:eastAsia="Times New Roman" w:cs="Times New Roman"/>
                <w:b/>
                <w:sz w:val="20"/>
              </w:rPr>
              <w:t>Responses</w:t>
            </w:r>
          </w:p>
        </w:tc>
      </w:tr>
      <w:tr>
        <w:trPr>
          <w:cantSplit/>
        </w:trPr>
        <w:tc>
          <w:tcPr>
            <w:tcW w:type="dxa" w:w="2417"/>
          </w:tcPr>
          <w:p>
            <w:pPr>
              <w:keepNext/>
              <w:spacing w:after="0"/>
              <w:jc w:val="left"/>
            </w:pPr>
            <w:r>
              <w:rPr>
                <w:rFonts w:ascii="Times New Roman" w:hAnsi="Times New Roman" w:eastAsia="Times New Roman" w:cs="Times New Roman"/>
                <w:sz w:val="20"/>
              </w:rPr>
              <w:t>POST /score (fraud-api)</w:t>
            </w:r>
          </w:p>
        </w:tc>
        <w:tc>
          <w:tcPr>
            <w:tcW w:type="dxa" w:w="3223"/>
          </w:tcPr>
          <w:p>
            <w:pPr>
              <w:keepNext/>
              <w:spacing w:after="0"/>
              <w:jc w:val="left"/>
            </w:pPr>
            <w:r>
              <w:rPr>
                <w:rFonts w:ascii="Times New Roman" w:hAnsi="Times New Roman" w:eastAsia="Times New Roman" w:cs="Times New Roman"/>
                <w:sz w:val="20"/>
              </w:rPr>
              <w:t>amount, merchant_category, hour, country_risk; or empty body for a random sample</w:t>
            </w:r>
          </w:p>
        </w:tc>
        <w:tc>
          <w:tcPr>
            <w:tcW w:type="dxa" w:w="4259"/>
          </w:tcPr>
          <w:p>
            <w:pPr>
              <w:keepNext/>
              <w:spacing w:after="0"/>
              <w:jc w:val="left"/>
            </w:pPr>
            <w:r>
              <w:rPr>
                <w:rFonts w:ascii="Times New Roman" w:hAnsi="Times New Roman" w:eastAsia="Times New Roman" w:cs="Times New Roman"/>
                <w:sz w:val="20"/>
              </w:rPr>
              <w:t>200 with score, label and model_version; 422 when a field is invalid (for example hour 25).</w:t>
            </w:r>
          </w:p>
        </w:tc>
      </w:tr>
      <w:tr>
        <w:trPr>
          <w:cantSplit/>
        </w:trPr>
        <w:tc>
          <w:tcPr>
            <w:tcW w:type="dxa" w:w="2417"/>
          </w:tcPr>
          <w:p>
            <w:pPr>
              <w:keepNext w:val="0"/>
              <w:spacing w:after="0"/>
              <w:jc w:val="left"/>
            </w:pPr>
            <w:r>
              <w:rPr>
                <w:rFonts w:ascii="Times New Roman" w:hAnsi="Times New Roman" w:eastAsia="Times New Roman" w:cs="Times New Roman"/>
                <w:sz w:val="20"/>
              </w:rPr>
              <w:t>POST /replay (fraud-api)</w:t>
            </w:r>
          </w:p>
        </w:tc>
        <w:tc>
          <w:tcPr>
            <w:tcW w:type="dxa" w:w="3223"/>
          </w:tcPr>
          <w:p>
            <w:pPr>
              <w:keepNext w:val="0"/>
              <w:spacing w:after="0"/>
              <w:jc w:val="left"/>
            </w:pPr>
            <w:r>
              <w:rPr>
                <w:rFonts w:ascii="Times New Roman" w:hAnsi="Times New Roman" w:eastAsia="Times New Roman" w:cs="Times New Roman"/>
                <w:sz w:val="20"/>
              </w:rPr>
              <w:t>none; query limit</w:t>
            </w:r>
          </w:p>
        </w:tc>
        <w:tc>
          <w:tcPr>
            <w:tcW w:type="dxa" w:w="4259"/>
          </w:tcPr>
          <w:p>
            <w:pPr>
              <w:keepNext w:val="0"/>
              <w:spacing w:after="0"/>
              <w:jc w:val="left"/>
            </w:pPr>
            <w:r>
              <w:rPr>
                <w:rFonts w:ascii="Times New Roman" w:hAnsi="Times New Roman" w:eastAsia="Times New Roman" w:cs="Times New Roman"/>
                <w:sz w:val="20"/>
              </w:rPr>
              <w:t>200 with the scored rows, the confusion matrix and the metrics; 404 when the dataset is missing.</w:t>
            </w:r>
          </w:p>
        </w:tc>
      </w:tr>
      <w:tr>
        <w:trPr>
          <w:cantSplit/>
        </w:trPr>
        <w:tc>
          <w:tcPr>
            <w:tcW w:type="dxa" w:w="2417"/>
          </w:tcPr>
          <w:p>
            <w:pPr>
              <w:keepNext w:val="0"/>
              <w:spacing w:after="0"/>
              <w:jc w:val="left"/>
            </w:pPr>
            <w:r>
              <w:rPr>
                <w:rFonts w:ascii="Times New Roman" w:hAnsi="Times New Roman" w:eastAsia="Times New Roman" w:cs="Times New Roman"/>
                <w:sz w:val="20"/>
              </w:rPr>
              <w:t>POST /approve/{id} (guardian)</w:t>
            </w:r>
          </w:p>
        </w:tc>
        <w:tc>
          <w:tcPr>
            <w:tcW w:type="dxa" w:w="3223"/>
          </w:tcPr>
          <w:p>
            <w:pPr>
              <w:keepNext w:val="0"/>
              <w:spacing w:after="0"/>
              <w:jc w:val="left"/>
            </w:pPr>
            <w:r>
              <w:rPr>
                <w:rFonts w:ascii="Times New Roman" w:hAnsi="Times New Roman" w:eastAsia="Times New Roman" w:cs="Times New Roman"/>
                <w:sz w:val="20"/>
              </w:rPr>
              <w:t>none</w:t>
            </w:r>
          </w:p>
        </w:tc>
        <w:tc>
          <w:tcPr>
            <w:tcW w:type="dxa" w:w="4259"/>
          </w:tcPr>
          <w:p>
            <w:pPr>
              <w:keepNext w:val="0"/>
              <w:spacing w:after="0"/>
              <w:jc w:val="left"/>
            </w:pPr>
            <w:r>
              <w:rPr>
                <w:rFonts w:ascii="Times New Roman" w:hAnsi="Times New Roman" w:eastAsia="Times New Roman" w:cs="Times New Roman"/>
                <w:sz w:val="20"/>
              </w:rPr>
              <w:t>200 with the resolved incident; 400 when the incident is unknown or already resolved; 502 when fraud-api cannot be reset, in which case the incident stays pending.</w:t>
            </w:r>
          </w:p>
        </w:tc>
      </w:tr>
      <w:tr>
        <w:trPr>
          <w:cantSplit/>
        </w:trPr>
        <w:tc>
          <w:tcPr>
            <w:tcW w:type="dxa" w:w="2417"/>
          </w:tcPr>
          <w:p>
            <w:pPr>
              <w:keepNext w:val="0"/>
              <w:spacing w:after="0"/>
              <w:jc w:val="left"/>
            </w:pPr>
            <w:r>
              <w:rPr>
                <w:rFonts w:ascii="Times New Roman" w:hAnsi="Times New Roman" w:eastAsia="Times New Roman" w:cs="Times New Roman"/>
                <w:sz w:val="20"/>
              </w:rPr>
              <w:t>POST /config (guardian)</w:t>
            </w:r>
          </w:p>
        </w:tc>
        <w:tc>
          <w:tcPr>
            <w:tcW w:type="dxa" w:w="3223"/>
          </w:tcPr>
          <w:p>
            <w:pPr>
              <w:keepNext w:val="0"/>
              <w:spacing w:after="0"/>
              <w:jc w:val="left"/>
            </w:pPr>
            <w:r>
              <w:rPr>
                <w:rFonts w:ascii="Times New Roman" w:hAnsi="Times New Roman" w:eastAsia="Times New Roman" w:cs="Times New Roman"/>
                <w:sz w:val="20"/>
              </w:rPr>
              <w:t>psi_alert, poll_interval_s, drift_check_interval_s, consecutive_alerts_for_incident</w:t>
            </w:r>
          </w:p>
        </w:tc>
        <w:tc>
          <w:tcPr>
            <w:tcW w:type="dxa" w:w="4259"/>
          </w:tcPr>
          <w:p>
            <w:pPr>
              <w:keepNext w:val="0"/>
              <w:spacing w:after="0"/>
              <w:jc w:val="left"/>
            </w:pPr>
            <w:r>
              <w:rPr>
                <w:rFonts w:ascii="Times New Roman" w:hAnsi="Times New Roman" w:eastAsia="Times New Roman" w:cs="Times New Roman"/>
                <w:sz w:val="20"/>
              </w:rPr>
              <w:t>200 with the applied values; values outside safe ranges are clamped and unknown keys are ignored.</w:t>
            </w:r>
          </w:p>
        </w:tc>
      </w:tr>
      <w:tr>
        <w:trPr>
          <w:cantSplit/>
        </w:trPr>
        <w:tc>
          <w:tcPr>
            <w:tcW w:type="dxa" w:w="2417"/>
          </w:tcPr>
          <w:p>
            <w:pPr>
              <w:keepNext w:val="0"/>
              <w:spacing w:after="0"/>
              <w:jc w:val="left"/>
            </w:pPr>
            <w:r>
              <w:rPr>
                <w:rFonts w:ascii="Times New Roman" w:hAnsi="Times New Roman" w:eastAsia="Times New Roman" w:cs="Times New Roman"/>
                <w:sz w:val="20"/>
              </w:rPr>
              <w:t>GET /reports/{name} (guardian)</w:t>
            </w:r>
          </w:p>
        </w:tc>
        <w:tc>
          <w:tcPr>
            <w:tcW w:type="dxa" w:w="3223"/>
          </w:tcPr>
          <w:p>
            <w:pPr>
              <w:keepNext w:val="0"/>
              <w:spacing w:after="0"/>
              <w:jc w:val="left"/>
            </w:pPr>
            <w:r>
              <w:rPr>
                <w:rFonts w:ascii="Times New Roman" w:hAnsi="Times New Roman" w:eastAsia="Times New Roman" w:cs="Times New Roman"/>
                <w:sz w:val="20"/>
              </w:rPr>
              <w:t>report file name in the path</w:t>
            </w:r>
          </w:p>
        </w:tc>
        <w:tc>
          <w:tcPr>
            <w:tcW w:type="dxa" w:w="4259"/>
          </w:tcPr>
          <w:p>
            <w:pPr>
              <w:keepNext w:val="0"/>
              <w:spacing w:after="0"/>
              <w:jc w:val="left"/>
            </w:pPr>
            <w:r>
              <w:rPr>
                <w:rFonts w:ascii="Times New Roman" w:hAnsi="Times New Roman" w:eastAsia="Times New Roman" w:cs="Times New Roman"/>
                <w:sz w:val="20"/>
              </w:rPr>
              <w:t>200 with the markdown; 404 for any name that does not match incident-NNNN-DATE-TIME.md or does not exist.</w:t>
            </w:r>
          </w:p>
        </w:tc>
      </w:tr>
      <w:tr>
        <w:trPr>
          <w:cantSplit/>
        </w:trPr>
        <w:tc>
          <w:tcPr>
            <w:tcW w:type="dxa" w:w="2417"/>
          </w:tcPr>
          <w:p>
            <w:pPr>
              <w:keepNext w:val="0"/>
              <w:spacing w:after="0"/>
              <w:jc w:val="left"/>
            </w:pPr>
            <w:r>
              <w:rPr>
                <w:rFonts w:ascii="Times New Roman" w:hAnsi="Times New Roman" w:eastAsia="Times New Roman" w:cs="Times New Roman"/>
                <w:sz w:val="20"/>
              </w:rPr>
              <w:t>POST /crash, /slow, /corrupt, /reset (chaos)</w:t>
            </w:r>
          </w:p>
        </w:tc>
        <w:tc>
          <w:tcPr>
            <w:tcW w:type="dxa" w:w="3223"/>
          </w:tcPr>
          <w:p>
            <w:pPr>
              <w:keepNext w:val="0"/>
              <w:spacing w:after="0"/>
              <w:jc w:val="left"/>
            </w:pPr>
            <w:r>
              <w:rPr>
                <w:rFonts w:ascii="Times New Roman" w:hAnsi="Times New Roman" w:eastAsia="Times New Roman" w:cs="Times New Roman"/>
                <w:sz w:val="20"/>
              </w:rPr>
              <w:t>none; query ms for slow</w:t>
            </w:r>
          </w:p>
        </w:tc>
        <w:tc>
          <w:tcPr>
            <w:tcW w:type="dxa" w:w="4259"/>
          </w:tcPr>
          <w:p>
            <w:pPr>
              <w:keepNext w:val="0"/>
              <w:spacing w:after="0"/>
              <w:jc w:val="left"/>
            </w:pPr>
            <w:r>
              <w:rPr>
                <w:rFonts w:ascii="Times New Roman" w:hAnsi="Times New Roman" w:eastAsia="Times New Roman" w:cs="Times New Roman"/>
                <w:sz w:val="20"/>
              </w:rPr>
              <w:t>200 with the scenario; 502 when fraud-api cannot be reached.</w:t>
            </w:r>
          </w:p>
        </w:tc>
      </w:tr>
    </w:tbl>
    <w:p>
      <w:pPr>
        <w:spacing w:after="160" w:before="0"/>
      </w:pPr>
      <w:r>
        <w:rPr>
          <w:rFonts w:ascii="Times New Roman" w:hAnsi="Times New Roman" w:eastAsia="Times New Roman" w:cs="Times New Roman"/>
          <w:sz w:val="4"/>
        </w:rPr>
      </w:r>
    </w:p>
    <w:p>
      <w:pPr>
        <w:pStyle w:val="Heading3"/>
      </w:pPr>
      <w:r>
        <w:rPr>
          <w:rFonts w:ascii="Times New Roman" w:hAnsi="Times New Roman" w:eastAsia="Times New Roman" w:cs="Times New Roman"/>
          <w:b/>
          <w:i w:val="0"/>
          <w:sz w:val="24"/>
        </w:rPr>
        <w:t>3.3.4 Data design</w:t>
      </w:r>
    </w:p>
    <w:p>
      <w:pPr>
        <w:keepNext w:val="0"/>
        <w:spacing w:after="120" w:before="0"/>
        <w:jc w:val="both"/>
      </w:pPr>
      <w:r>
        <w:rPr>
          <w:rFonts w:ascii="Times New Roman" w:hAnsi="Times New Roman" w:eastAsia="Times New Roman" w:cs="Times New Roman"/>
          <w:sz w:val="24"/>
        </w:rPr>
        <w:t>The only database is SQLite, a single-file relational store that is part of the Python standard library [15]. One table, incidents, holds one row per incident. The fields are listed in Table 3.3. Evidence such as the PSI and the KS statistic is stored as JSON text inside the row, which keeps the schema stable while the evidence evolves.</w:t>
      </w:r>
    </w:p>
    <w:p>
      <w:pPr>
        <w:keepNext/>
        <w:spacing w:after="60" w:before="0"/>
        <w:jc w:val="center"/>
      </w:pPr>
      <w:r>
        <w:rPr>
          <w:rFonts w:ascii="Times New Roman" w:hAnsi="Times New Roman" w:eastAsia="Times New Roman" w:cs="Times New Roman"/>
          <w:sz w:val="20"/>
        </w:rPr>
        <w:t>Table 3.3: Fields of the incidents table</w:t>
      </w:r>
    </w:p>
    <w:tbl>
      <w:tblPr>
        <w:tblStyle w:val="TableGrid"/>
        <w:tblW w:type="auto" w:w="0"/>
        <w:jc w:val="center"/>
        <w:tblLayout w:type="fixed"/>
        <w:tblLook w:firstColumn="1" w:firstRow="1" w:lastColumn="0" w:lastRow="0" w:noHBand="0" w:noVBand="1" w:val="04A0"/>
        <w:tblLayout w:type="fixed"/>
        <w:tblCellMar>
          <w:top w:w="25" w:type="dxa"/>
          <w:left w:w="70" w:type="dxa"/>
          <w:bottom w:w="25" w:type="dxa"/>
          <w:right w:w="70" w:type="dxa"/>
        </w:tblCellMar>
      </w:tblPr>
      <w:tblGrid>
        <w:gridCol w:w="3296"/>
        <w:gridCol w:w="3296"/>
        <w:gridCol w:w="3296"/>
      </w:tblGrid>
      <w:tr>
        <w:trPr>
          <w:cantSplit/>
          <w:tblHeader/>
        </w:trPr>
        <w:tc>
          <w:tcPr>
            <w:tcW w:type="dxa" w:w="2647"/>
            <w:shd w:val="clear" w:color="auto" w:fill="D9D9D9"/>
          </w:tcPr>
          <w:p>
            <w:pPr>
              <w:keepNext/>
              <w:spacing w:after="0"/>
              <w:jc w:val="left"/>
            </w:pPr>
            <w:r>
              <w:rPr>
                <w:rFonts w:ascii="Times New Roman" w:hAnsi="Times New Roman" w:eastAsia="Times New Roman" w:cs="Times New Roman"/>
                <w:b/>
                <w:sz w:val="20"/>
              </w:rPr>
              <w:t>Field</w:t>
            </w:r>
          </w:p>
        </w:tc>
        <w:tc>
          <w:tcPr>
            <w:tcW w:type="dxa" w:w="2417"/>
            <w:shd w:val="clear" w:color="auto" w:fill="D9D9D9"/>
          </w:tcPr>
          <w:p>
            <w:pPr>
              <w:keepNext/>
              <w:spacing w:after="0"/>
              <w:jc w:val="left"/>
            </w:pPr>
            <w:r>
              <w:rPr>
                <w:rFonts w:ascii="Times New Roman" w:hAnsi="Times New Roman" w:eastAsia="Times New Roman" w:cs="Times New Roman"/>
                <w:b/>
                <w:sz w:val="20"/>
              </w:rPr>
              <w:t>Type</w:t>
            </w:r>
          </w:p>
        </w:tc>
        <w:tc>
          <w:tcPr>
            <w:tcW w:type="dxa" w:w="4834"/>
            <w:shd w:val="clear" w:color="auto" w:fill="D9D9D9"/>
          </w:tcPr>
          <w:p>
            <w:pPr>
              <w:keepNext/>
              <w:spacing w:after="0"/>
              <w:jc w:val="left"/>
            </w:pPr>
            <w:r>
              <w:rPr>
                <w:rFonts w:ascii="Times New Roman" w:hAnsi="Times New Roman" w:eastAsia="Times New Roman" w:cs="Times New Roman"/>
                <w:b/>
                <w:sz w:val="20"/>
              </w:rPr>
              <w:t>Notes</w:t>
            </w:r>
          </w:p>
        </w:tc>
      </w:tr>
      <w:tr>
        <w:trPr>
          <w:cantSplit/>
        </w:trPr>
        <w:tc>
          <w:tcPr>
            <w:tcW w:type="dxa" w:w="2647"/>
          </w:tcPr>
          <w:p>
            <w:pPr>
              <w:keepNext/>
              <w:spacing w:after="0"/>
              <w:jc w:val="left"/>
            </w:pPr>
            <w:r>
              <w:rPr>
                <w:rFonts w:ascii="Times New Roman" w:hAnsi="Times New Roman" w:eastAsia="Times New Roman" w:cs="Times New Roman"/>
                <w:sz w:val="20"/>
              </w:rPr>
              <w:t>id</w:t>
            </w:r>
          </w:p>
        </w:tc>
        <w:tc>
          <w:tcPr>
            <w:tcW w:type="dxa" w:w="2417"/>
          </w:tcPr>
          <w:p>
            <w:pPr>
              <w:keepNext/>
              <w:spacing w:after="0"/>
              <w:jc w:val="left"/>
            </w:pPr>
            <w:r>
              <w:rPr>
                <w:rFonts w:ascii="Times New Roman" w:hAnsi="Times New Roman" w:eastAsia="Times New Roman" w:cs="Times New Roman"/>
                <w:sz w:val="20"/>
              </w:rPr>
              <w:t>INTEGER primary key</w:t>
            </w:r>
          </w:p>
        </w:tc>
        <w:tc>
          <w:tcPr>
            <w:tcW w:type="dxa" w:w="4834"/>
          </w:tcPr>
          <w:p>
            <w:pPr>
              <w:keepNext/>
              <w:spacing w:after="0"/>
              <w:jc w:val="left"/>
            </w:pPr>
            <w:r>
              <w:rPr>
                <w:rFonts w:ascii="Times New Roman" w:hAnsi="Times New Roman" w:eastAsia="Times New Roman" w:cs="Times New Roman"/>
                <w:sz w:val="20"/>
              </w:rPr>
              <w:t>Assigned by SQLite; shown on the dashboard as #0001 and so on.</w:t>
            </w:r>
          </w:p>
        </w:tc>
      </w:tr>
      <w:tr>
        <w:trPr>
          <w:cantSplit/>
        </w:trPr>
        <w:tc>
          <w:tcPr>
            <w:tcW w:type="dxa" w:w="2647"/>
          </w:tcPr>
          <w:p>
            <w:pPr>
              <w:keepNext w:val="0"/>
              <w:spacing w:after="0"/>
              <w:jc w:val="left"/>
            </w:pPr>
            <w:r>
              <w:rPr>
                <w:rFonts w:ascii="Times New Roman" w:hAnsi="Times New Roman" w:eastAsia="Times New Roman" w:cs="Times New Roman"/>
                <w:sz w:val="20"/>
              </w:rPr>
              <w:t>type</w:t>
            </w:r>
          </w:p>
        </w:tc>
        <w:tc>
          <w:tcPr>
            <w:tcW w:type="dxa" w:w="2417"/>
          </w:tcPr>
          <w:p>
            <w:pPr>
              <w:keepNext w:val="0"/>
              <w:spacing w:after="0"/>
              <w:jc w:val="left"/>
            </w:pPr>
            <w:r>
              <w:rPr>
                <w:rFonts w:ascii="Times New Roman" w:hAnsi="Times New Roman" w:eastAsia="Times New Roman" w:cs="Times New Roman"/>
                <w:sz w:val="20"/>
              </w:rPr>
              <w:t>TEXT</w:t>
            </w:r>
          </w:p>
        </w:tc>
        <w:tc>
          <w:tcPr>
            <w:tcW w:type="dxa" w:w="4834"/>
          </w:tcPr>
          <w:p>
            <w:pPr>
              <w:keepNext w:val="0"/>
              <w:spacing w:after="0"/>
              <w:jc w:val="left"/>
            </w:pPr>
            <w:r>
              <w:rPr>
                <w:rFonts w:ascii="Times New Roman" w:hAnsi="Times New Roman" w:eastAsia="Times New Roman" w:cs="Times New Roman"/>
                <w:sz w:val="20"/>
              </w:rPr>
              <w:t>crash or silent_failure.</w:t>
            </w:r>
          </w:p>
        </w:tc>
      </w:tr>
      <w:tr>
        <w:trPr>
          <w:cantSplit/>
        </w:trPr>
        <w:tc>
          <w:tcPr>
            <w:tcW w:type="dxa" w:w="2647"/>
          </w:tcPr>
          <w:p>
            <w:pPr>
              <w:keepNext w:val="0"/>
              <w:spacing w:after="0"/>
              <w:jc w:val="left"/>
            </w:pPr>
            <w:r>
              <w:rPr>
                <w:rFonts w:ascii="Times New Roman" w:hAnsi="Times New Roman" w:eastAsia="Times New Roman" w:cs="Times New Roman"/>
                <w:sz w:val="20"/>
              </w:rPr>
              <w:t>status</w:t>
            </w:r>
          </w:p>
        </w:tc>
        <w:tc>
          <w:tcPr>
            <w:tcW w:type="dxa" w:w="2417"/>
          </w:tcPr>
          <w:p>
            <w:pPr>
              <w:keepNext w:val="0"/>
              <w:spacing w:after="0"/>
              <w:jc w:val="left"/>
            </w:pPr>
            <w:r>
              <w:rPr>
                <w:rFonts w:ascii="Times New Roman" w:hAnsi="Times New Roman" w:eastAsia="Times New Roman" w:cs="Times New Roman"/>
                <w:sz w:val="20"/>
              </w:rPr>
              <w:t>TEXT</w:t>
            </w:r>
          </w:p>
        </w:tc>
        <w:tc>
          <w:tcPr>
            <w:tcW w:type="dxa" w:w="4834"/>
          </w:tcPr>
          <w:p>
            <w:pPr>
              <w:keepNext w:val="0"/>
              <w:spacing w:after="0"/>
              <w:jc w:val="left"/>
            </w:pPr>
            <w:r>
              <w:rPr>
                <w:rFonts w:ascii="Times New Roman" w:hAnsi="Times New Roman" w:eastAsia="Times New Roman" w:cs="Times New Roman"/>
                <w:sz w:val="20"/>
              </w:rPr>
              <w:t>in_progress, pending_approval or resolved.</w:t>
            </w:r>
          </w:p>
        </w:tc>
      </w:tr>
      <w:tr>
        <w:trPr>
          <w:cantSplit/>
        </w:trPr>
        <w:tc>
          <w:tcPr>
            <w:tcW w:type="dxa" w:w="2647"/>
          </w:tcPr>
          <w:p>
            <w:pPr>
              <w:keepNext w:val="0"/>
              <w:spacing w:after="0"/>
              <w:jc w:val="left"/>
            </w:pPr>
            <w:r>
              <w:rPr>
                <w:rFonts w:ascii="Times New Roman" w:hAnsi="Times New Roman" w:eastAsia="Times New Roman" w:cs="Times New Roman"/>
                <w:sz w:val="20"/>
              </w:rPr>
              <w:t>detected_at, resolved_at</w:t>
            </w:r>
          </w:p>
        </w:tc>
        <w:tc>
          <w:tcPr>
            <w:tcW w:type="dxa" w:w="2417"/>
          </w:tcPr>
          <w:p>
            <w:pPr>
              <w:keepNext w:val="0"/>
              <w:spacing w:after="0"/>
              <w:jc w:val="left"/>
            </w:pPr>
            <w:r>
              <w:rPr>
                <w:rFonts w:ascii="Times New Roman" w:hAnsi="Times New Roman" w:eastAsia="Times New Roman" w:cs="Times New Roman"/>
                <w:sz w:val="20"/>
              </w:rPr>
              <w:t>TEXT (ISO 8601, UTC)</w:t>
            </w:r>
          </w:p>
        </w:tc>
        <w:tc>
          <w:tcPr>
            <w:tcW w:type="dxa" w:w="4834"/>
          </w:tcPr>
          <w:p>
            <w:pPr>
              <w:keepNext w:val="0"/>
              <w:spacing w:after="0"/>
              <w:jc w:val="left"/>
            </w:pPr>
            <w:r>
              <w:rPr>
                <w:rFonts w:ascii="Times New Roman" w:hAnsi="Times New Roman" w:eastAsia="Times New Roman" w:cs="Times New Roman"/>
                <w:sz w:val="20"/>
              </w:rPr>
              <w:t>resolved_at is empty until the incident closes.</w:t>
            </w:r>
          </w:p>
        </w:tc>
      </w:tr>
      <w:tr>
        <w:trPr>
          <w:cantSplit/>
        </w:trPr>
        <w:tc>
          <w:tcPr>
            <w:tcW w:type="dxa" w:w="2647"/>
          </w:tcPr>
          <w:p>
            <w:pPr>
              <w:keepNext w:val="0"/>
              <w:spacing w:after="0"/>
              <w:jc w:val="left"/>
            </w:pPr>
            <w:r>
              <w:rPr>
                <w:rFonts w:ascii="Times New Roman" w:hAnsi="Times New Roman" w:eastAsia="Times New Roman" w:cs="Times New Roman"/>
                <w:sz w:val="20"/>
              </w:rPr>
              <w:t>action</w:t>
            </w:r>
          </w:p>
        </w:tc>
        <w:tc>
          <w:tcPr>
            <w:tcW w:type="dxa" w:w="2417"/>
          </w:tcPr>
          <w:p>
            <w:pPr>
              <w:keepNext w:val="0"/>
              <w:spacing w:after="0"/>
              <w:jc w:val="left"/>
            </w:pPr>
            <w:r>
              <w:rPr>
                <w:rFonts w:ascii="Times New Roman" w:hAnsi="Times New Roman" w:eastAsia="Times New Roman" w:cs="Times New Roman"/>
                <w:sz w:val="20"/>
              </w:rPr>
              <w:t>TEXT</w:t>
            </w:r>
          </w:p>
        </w:tc>
        <w:tc>
          <w:tcPr>
            <w:tcW w:type="dxa" w:w="4834"/>
          </w:tcPr>
          <w:p>
            <w:pPr>
              <w:keepNext w:val="0"/>
              <w:spacing w:after="0"/>
              <w:jc w:val="left"/>
            </w:pPr>
            <w:r>
              <w:rPr>
                <w:rFonts w:ascii="Times New Roman" w:hAnsi="Times New Roman" w:eastAsia="Times New Roman" w:cs="Times New Roman"/>
                <w:sz w:val="20"/>
              </w:rPr>
              <w:t>auto_restart_observed or rollback_approved.</w:t>
            </w:r>
          </w:p>
        </w:tc>
      </w:tr>
      <w:tr>
        <w:trPr>
          <w:cantSplit/>
        </w:trPr>
        <w:tc>
          <w:tcPr>
            <w:tcW w:type="dxa" w:w="2647"/>
          </w:tcPr>
          <w:p>
            <w:pPr>
              <w:keepNext w:val="0"/>
              <w:spacing w:after="0"/>
              <w:jc w:val="left"/>
            </w:pPr>
            <w:r>
              <w:rPr>
                <w:rFonts w:ascii="Times New Roman" w:hAnsi="Times New Roman" w:eastAsia="Times New Roman" w:cs="Times New Roman"/>
                <w:sz w:val="20"/>
              </w:rPr>
              <w:t>reasoning</w:t>
            </w:r>
          </w:p>
        </w:tc>
        <w:tc>
          <w:tcPr>
            <w:tcW w:type="dxa" w:w="2417"/>
          </w:tcPr>
          <w:p>
            <w:pPr>
              <w:keepNext w:val="0"/>
              <w:spacing w:after="0"/>
              <w:jc w:val="left"/>
            </w:pPr>
            <w:r>
              <w:rPr>
                <w:rFonts w:ascii="Times New Roman" w:hAnsi="Times New Roman" w:eastAsia="Times New Roman" w:cs="Times New Roman"/>
                <w:sz w:val="20"/>
              </w:rPr>
              <w:t>TEXT</w:t>
            </w:r>
          </w:p>
        </w:tc>
        <w:tc>
          <w:tcPr>
            <w:tcW w:type="dxa" w:w="4834"/>
          </w:tcPr>
          <w:p>
            <w:pPr>
              <w:keepNext w:val="0"/>
              <w:spacing w:after="0"/>
              <w:jc w:val="left"/>
            </w:pPr>
            <w:r>
              <w:rPr>
                <w:rFonts w:ascii="Times New Roman" w:hAnsi="Times New Roman" w:eastAsia="Times New Roman" w:cs="Times New Roman"/>
                <w:sz w:val="20"/>
              </w:rPr>
              <w:t>Plain-text explanation including the KS p-value, the PSI and the policy.</w:t>
            </w:r>
          </w:p>
        </w:tc>
      </w:tr>
      <w:tr>
        <w:trPr>
          <w:cantSplit/>
        </w:trPr>
        <w:tc>
          <w:tcPr>
            <w:tcW w:type="dxa" w:w="2647"/>
          </w:tcPr>
          <w:p>
            <w:pPr>
              <w:keepNext w:val="0"/>
              <w:spacing w:after="0"/>
              <w:jc w:val="left"/>
            </w:pPr>
            <w:r>
              <w:rPr>
                <w:rFonts w:ascii="Times New Roman" w:hAnsi="Times New Roman" w:eastAsia="Times New Roman" w:cs="Times New Roman"/>
                <w:sz w:val="20"/>
              </w:rPr>
              <w:t>evidence_json</w:t>
            </w:r>
          </w:p>
        </w:tc>
        <w:tc>
          <w:tcPr>
            <w:tcW w:type="dxa" w:w="2417"/>
          </w:tcPr>
          <w:p>
            <w:pPr>
              <w:keepNext w:val="0"/>
              <w:spacing w:after="0"/>
              <w:jc w:val="left"/>
            </w:pPr>
            <w:r>
              <w:rPr>
                <w:rFonts w:ascii="Times New Roman" w:hAnsi="Times New Roman" w:eastAsia="Times New Roman" w:cs="Times New Roman"/>
                <w:sz w:val="20"/>
              </w:rPr>
              <w:t>TEXT (JSON)</w:t>
            </w:r>
          </w:p>
        </w:tc>
        <w:tc>
          <w:tcPr>
            <w:tcW w:type="dxa" w:w="4834"/>
          </w:tcPr>
          <w:p>
            <w:pPr>
              <w:keepNext w:val="0"/>
              <w:spacing w:after="0"/>
              <w:jc w:val="left"/>
            </w:pPr>
            <w:r>
              <w:rPr>
                <w:rFonts w:ascii="Times New Roman" w:hAnsi="Times New Roman" w:eastAsia="Times New Roman" w:cs="Times New Roman"/>
                <w:sz w:val="20"/>
              </w:rPr>
              <w:t>Drift statistics, sample counts and the live threshold.</w:t>
            </w:r>
          </w:p>
        </w:tc>
      </w:tr>
      <w:tr>
        <w:trPr>
          <w:cantSplit/>
        </w:trPr>
        <w:tc>
          <w:tcPr>
            <w:tcW w:type="dxa" w:w="2647"/>
          </w:tcPr>
          <w:p>
            <w:pPr>
              <w:keepNext w:val="0"/>
              <w:spacing w:after="0"/>
              <w:jc w:val="left"/>
            </w:pPr>
            <w:r>
              <w:rPr>
                <w:rFonts w:ascii="Times New Roman" w:hAnsi="Times New Roman" w:eastAsia="Times New Roman" w:cs="Times New Roman"/>
                <w:sz w:val="20"/>
              </w:rPr>
              <w:t>blast_radius</w:t>
            </w:r>
          </w:p>
        </w:tc>
        <w:tc>
          <w:tcPr>
            <w:tcW w:type="dxa" w:w="2417"/>
          </w:tcPr>
          <w:p>
            <w:pPr>
              <w:keepNext w:val="0"/>
              <w:spacing w:after="0"/>
              <w:jc w:val="left"/>
            </w:pPr>
            <w:r>
              <w:rPr>
                <w:rFonts w:ascii="Times New Roman" w:hAnsi="Times New Roman" w:eastAsia="Times New Roman" w:cs="Times New Roman"/>
                <w:sz w:val="20"/>
              </w:rPr>
              <w:t>INTEGER</w:t>
            </w:r>
          </w:p>
        </w:tc>
        <w:tc>
          <w:tcPr>
            <w:tcW w:type="dxa" w:w="4834"/>
          </w:tcPr>
          <w:p>
            <w:pPr>
              <w:keepNext w:val="0"/>
              <w:spacing w:after="0"/>
              <w:jc w:val="left"/>
            </w:pPr>
            <w:r>
              <w:rPr>
                <w:rFonts w:ascii="Times New Roman" w:hAnsi="Times New Roman" w:eastAsia="Times New Roman" w:cs="Times New Roman"/>
                <w:sz w:val="20"/>
              </w:rPr>
              <w:t>Transactions scored while the incident was open.</w:t>
            </w:r>
          </w:p>
        </w:tc>
      </w:tr>
      <w:tr>
        <w:trPr>
          <w:cantSplit/>
        </w:trPr>
        <w:tc>
          <w:tcPr>
            <w:tcW w:type="dxa" w:w="2647"/>
          </w:tcPr>
          <w:p>
            <w:pPr>
              <w:keepNext w:val="0"/>
              <w:spacing w:after="0"/>
              <w:jc w:val="left"/>
            </w:pPr>
            <w:r>
              <w:rPr>
                <w:rFonts w:ascii="Times New Roman" w:hAnsi="Times New Roman" w:eastAsia="Times New Roman" w:cs="Times New Roman"/>
                <w:sz w:val="20"/>
              </w:rPr>
              <w:t>mttr_seconds, report_path</w:t>
            </w:r>
          </w:p>
        </w:tc>
        <w:tc>
          <w:tcPr>
            <w:tcW w:type="dxa" w:w="2417"/>
          </w:tcPr>
          <w:p>
            <w:pPr>
              <w:keepNext w:val="0"/>
              <w:spacing w:after="0"/>
              <w:jc w:val="left"/>
            </w:pPr>
            <w:r>
              <w:rPr>
                <w:rFonts w:ascii="Times New Roman" w:hAnsi="Times New Roman" w:eastAsia="Times New Roman" w:cs="Times New Roman"/>
                <w:sz w:val="20"/>
              </w:rPr>
              <w:t>REAL, TEXT</w:t>
            </w:r>
          </w:p>
        </w:tc>
        <w:tc>
          <w:tcPr>
            <w:tcW w:type="dxa" w:w="4834"/>
          </w:tcPr>
          <w:p>
            <w:pPr>
              <w:keepNext w:val="0"/>
              <w:spacing w:after="0"/>
              <w:jc w:val="left"/>
            </w:pPr>
            <w:r>
              <w:rPr>
                <w:rFonts w:ascii="Times New Roman" w:hAnsi="Times New Roman" w:eastAsia="Times New Roman" w:cs="Times New Roman"/>
                <w:sz w:val="20"/>
              </w:rPr>
              <w:t>Time to recovery and the path of the markdown report.</w:t>
            </w:r>
          </w:p>
        </w:tc>
      </w:tr>
    </w:tbl>
    <w:p>
      <w:pPr>
        <w:spacing w:after="160" w:before="0"/>
      </w:pPr>
      <w:r>
        <w:rPr>
          <w:rFonts w:ascii="Times New Roman" w:hAnsi="Times New Roman" w:eastAsia="Times New Roman" w:cs="Times New Roman"/>
          <w:sz w:val="4"/>
        </w:rPr>
      </w:r>
    </w:p>
    <w:p>
      <w:pPr>
        <w:pStyle w:val="Heading3"/>
      </w:pPr>
      <w:r>
        <w:rPr>
          <w:rFonts w:ascii="Times New Roman" w:hAnsi="Times New Roman" w:eastAsia="Times New Roman" w:cs="Times New Roman"/>
          <w:b/>
          <w:i w:val="0"/>
          <w:sz w:val="24"/>
        </w:rPr>
        <w:t>3.3.5 Crash detection and recovery</w:t>
      </w:r>
    </w:p>
    <w:p>
      <w:pPr>
        <w:keepNext w:val="0"/>
        <w:spacing w:after="120" w:before="0"/>
        <w:jc w:val="both"/>
      </w:pPr>
      <w:r>
        <w:rPr>
          <w:rFonts w:ascii="Times New Roman" w:hAnsi="Times New Roman" w:eastAsia="Times New Roman" w:cs="Times New Roman"/>
          <w:sz w:val="24"/>
        </w:rPr>
        <w:t>The guardian checks /health every poll interval. One failure could be a dropped packet, so a crash is declared only after two consecutive misses, which at the default interval is about four seconds. The incident is opened in the in-progress state and the handler waits, without taking any action of its own, for the service to answer again; the restart itself is done by the container runtime (restart policy on-failure in the compose file) or by the operator when running locally. The elapsed time is stored as the time to recovery. This is why the report says that Guardian observes and times the recovery under P-001 and does not perform it. A limitation follows: a container that restarts within one poll interval would not produce two misses, and the Docker behaviour was not exercised in this environment (Table 4.4).</w:t>
      </w:r>
    </w:p>
    <w:p>
      <w:pPr>
        <w:pStyle w:val="Heading3"/>
      </w:pPr>
      <w:r>
        <w:rPr>
          <w:rFonts w:ascii="Times New Roman" w:hAnsi="Times New Roman" w:eastAsia="Times New Roman" w:cs="Times New Roman"/>
          <w:b/>
          <w:i w:val="0"/>
          <w:sz w:val="24"/>
        </w:rPr>
        <w:t>3.3.6 Silent-failure detection: the drift rule</w:t>
      </w:r>
    </w:p>
    <w:p>
      <w:pPr>
        <w:keepNext w:val="0"/>
        <w:spacing w:after="120" w:before="0"/>
        <w:jc w:val="both"/>
      </w:pPr>
      <w:r>
        <w:rPr>
          <w:rFonts w:ascii="Times New Roman" w:hAnsi="Times New Roman" w:eastAsia="Times New Roman" w:cs="Times New Roman"/>
          <w:sz w:val="24"/>
        </w:rPr>
        <w:t>The scorer's output is a number in [0, 1], so drift is detected by comparing the distribution of recent scores with a frozen baseline. Two statistics are used. The two-sample Kolmogorov-Smirnov test gives a p-value for the hypothesis that the two samples come from the same distribution [3], [16]. The Population Stability Index sums, over ten bins whose edges are the baseline deciles, the quantity (a - e) ln(a / e), where a and e are the actual and expected fractions of samples in the bin [11]. PSI is a size measure that risk teams already know, with 0.10 and 0.20 as the usual warning and alert levels.</w:t>
      </w:r>
    </w:p>
    <w:p>
      <w:pPr>
        <w:keepNext w:val="0"/>
        <w:spacing w:after="120" w:before="0"/>
        <w:jc w:val="both"/>
      </w:pPr>
      <w:r>
        <w:rPr>
          <w:rFonts w:ascii="Times New Roman" w:hAnsi="Times New Roman" w:eastAsia="Times New Roman" w:cs="Times New Roman"/>
          <w:sz w:val="24"/>
        </w:rPr>
        <w:t>The first version used PSI alone: an incident opened when PSI reached 0.20 on two consecutive checks. Testing showed that this was wrong. PSI computed from a window of 60 samples is biased upward, and for healthy traffic its mean is about 0.32, above the alert level, so the rule fired on a healthy system. Three incidents were in fact opened on healthy traffic with KS p-values between 0.27 and 0.75. The current rule uses the KS test as a gate and PSI as a size filter. A check is significant when the KS p-value is below 1e-4 and PSI is at least the alert threshold; it is minor when p is below 1e-2 and PSI is at least the warning threshold; otherwise it is stable. An incident opens after three consecutive significant checks. Figure 3.5 shows the control flow.</w:t>
      </w:r>
    </w:p>
    <w:p>
      <w:pPr>
        <w:keepNext/>
        <w:spacing w:before="80" w:after="60"/>
        <w:jc w:val="center"/>
      </w:pPr>
      <w:r>
        <w:drawing>
          <wp:inline xmlns:a="http://schemas.openxmlformats.org/drawingml/2006/main" xmlns:pic="http://schemas.openxmlformats.org/drawingml/2006/picture">
            <wp:extent cx="5688000" cy="2469789"/>
            <wp:docPr id="8" name="Picture 8"/>
            <wp:cNvGraphicFramePr>
              <a:graphicFrameLocks noChangeAspect="1"/>
            </wp:cNvGraphicFramePr>
            <a:graphic>
              <a:graphicData uri="http://schemas.openxmlformats.org/drawingml/2006/picture">
                <pic:pic>
                  <pic:nvPicPr>
                    <pic:cNvPr id="0" name="fig_3_5.png"/>
                    <pic:cNvPicPr/>
                  </pic:nvPicPr>
                  <pic:blipFill>
                    <a:blip r:embed="rId20"/>
                    <a:stretch>
                      <a:fillRect/>
                    </a:stretch>
                  </pic:blipFill>
                  <pic:spPr>
                    <a:xfrm>
                      <a:off x="0" y="0"/>
                      <a:ext cx="5688000" cy="2469789"/>
                    </a:xfrm>
                    <a:prstGeom prst="rect"/>
                  </pic:spPr>
                </pic:pic>
              </a:graphicData>
            </a:graphic>
          </wp:inline>
        </w:drawing>
      </w:r>
    </w:p>
    <w:p>
      <w:pPr>
        <w:keepNext w:val="0"/>
        <w:spacing w:after="200" w:before="0"/>
        <w:jc w:val="center"/>
      </w:pPr>
      <w:r>
        <w:rPr>
          <w:rFonts w:ascii="Times New Roman" w:hAnsi="Times New Roman" w:eastAsia="Times New Roman" w:cs="Times New Roman"/>
          <w:sz w:val="20"/>
        </w:rPr>
        <w:t>Figure 3.5: Control flow of the drift check</w:t>
      </w:r>
    </w:p>
    <w:p>
      <w:pPr>
        <w:keepNext w:val="0"/>
        <w:spacing w:after="120" w:before="0"/>
        <w:jc w:val="both"/>
      </w:pPr>
      <w:r>
        <w:rPr>
          <w:rFonts w:ascii="Times New Roman" w:hAnsi="Times New Roman" w:eastAsia="Times New Roman" w:cs="Times New Roman"/>
          <w:sz w:val="24"/>
        </w:rPr>
        <w:t>The confidence gauge shown on the dashboard is derived from the same test: it falls linearly with log10 of the KS p-value, from 100 when p is 1 to 0 when p is 1e-4 or lower. Because it comes from the KS p-value and not from PSI, a healthy system shows a high gauge and a corrupted one shows zero.</w:t>
      </w:r>
    </w:p>
    <w:p>
      <w:pPr>
        <w:pStyle w:val="Heading3"/>
      </w:pPr>
      <w:r>
        <w:rPr>
          <w:rFonts w:ascii="Times New Roman" w:hAnsi="Times New Roman" w:eastAsia="Times New Roman" w:cs="Times New Roman"/>
          <w:b/>
          <w:i w:val="0"/>
          <w:sz w:val="24"/>
        </w:rPr>
        <w:t>3.3.7 Governance and approval</w:t>
      </w:r>
    </w:p>
    <w:p>
      <w:pPr>
        <w:keepNext w:val="0"/>
        <w:spacing w:after="120" w:before="0"/>
        <w:jc w:val="both"/>
      </w:pPr>
      <w:r>
        <w:rPr>
          <w:rFonts w:ascii="Times New Roman" w:hAnsi="Times New Roman" w:eastAsia="Times New Roman" w:cs="Times New Roman"/>
          <w:sz w:val="24"/>
        </w:rPr>
        <w:t>Policy P-002 is implemented as a state, not a comment. A silent-failure incident is created with the status pending_approval, and the only code path that calls the reset of fraud-api is the approve route. That route refuses unknown and already resolved incidents with HTTP 400, and it treats a failure of the reset call as an error: it returns HTTP 502 and leaves the incident pending, so the audit trail never claims a rollback that did not happen. The end-to-end scenario asserts the absence of an automatic rollback by waiting six seconds after the incident opens and checking that fraud-api is still in corrupt mode.</w:t>
      </w:r>
    </w:p>
    <w:p>
      <w:pPr>
        <w:pStyle w:val="Heading3"/>
      </w:pPr>
      <w:r>
        <w:rPr>
          <w:rFonts w:ascii="Times New Roman" w:hAnsi="Times New Roman" w:eastAsia="Times New Roman" w:cs="Times New Roman"/>
          <w:b/>
          <w:i w:val="0"/>
          <w:sz w:val="24"/>
        </w:rPr>
        <w:t>3.3.8 Post-mortem generation and the MLflow ledger</w:t>
      </w:r>
    </w:p>
    <w:p>
      <w:pPr>
        <w:keepNext w:val="0"/>
        <w:spacing w:after="120" w:before="0"/>
        <w:jc w:val="both"/>
      </w:pPr>
      <w:r>
        <w:rPr>
          <w:rFonts w:ascii="Times New Roman" w:hAnsi="Times New Roman" w:eastAsia="Times New Roman" w:cs="Times New Roman"/>
          <w:sz w:val="24"/>
        </w:rPr>
        <w:t>When an incident resolves, the guardian renders a markdown post-mortem containing the classification, timeline, detector, action, blast radius, time to recovery, governing policy, status and reasoning, and logs an MLflow run named after the incident with tags for type, status and action, metrics for time to recovery and blast radius, and the report as an artifact [4]. MLflow is normally used for model experiments; here it is deliberately reused as an incident ledger that can be filtered by tag. A failure of the MLflow server is logged and does not block the incident from resolving.</w:t>
      </w:r>
    </w:p>
    <w:p>
      <w:pPr>
        <w:pStyle w:val="Heading3"/>
      </w:pPr>
      <w:r>
        <w:rPr>
          <w:rFonts w:ascii="Times New Roman" w:hAnsi="Times New Roman" w:eastAsia="Times New Roman" w:cs="Times New Roman"/>
          <w:b/>
          <w:i w:val="0"/>
          <w:sz w:val="24"/>
        </w:rPr>
        <w:t>3.3.9 Observability</w:t>
      </w:r>
    </w:p>
    <w:p>
      <w:pPr>
        <w:keepNext w:val="0"/>
        <w:spacing w:after="120" w:before="0"/>
        <w:jc w:val="both"/>
      </w:pPr>
      <w:r>
        <w:rPr>
          <w:rFonts w:ascii="Times New Roman" w:hAnsi="Times New Roman" w:eastAsia="Times New Roman" w:cs="Times New Roman"/>
          <w:sz w:val="24"/>
        </w:rPr>
        <w:t>The fraud-api exports a request counter by outcome, a latency histogram and a gauge for the operating mode. The guardian exports gauges for the confidence score, the PSI and whether fraud-api is up. Prometheus scrapes both every five seconds, and Grafana provisions a data source and a dashboard from files, so the observability stack needs no manual set-up [5], [6].</w:t>
      </w:r>
    </w:p>
    <w:p>
      <w:pPr>
        <w:pStyle w:val="Heading3"/>
      </w:pPr>
      <w:r>
        <w:rPr>
          <w:rFonts w:ascii="Times New Roman" w:hAnsi="Times New Roman" w:eastAsia="Times New Roman" w:cs="Times New Roman"/>
          <w:b/>
          <w:i w:val="0"/>
          <w:sz w:val="24"/>
        </w:rPr>
        <w:t>3.3.10 Runtime configuration</w:t>
      </w:r>
    </w:p>
    <w:p>
      <w:pPr>
        <w:keepNext w:val="0"/>
        <w:spacing w:after="120" w:before="0"/>
        <w:jc w:val="both"/>
      </w:pPr>
      <w:r>
        <w:rPr>
          <w:rFonts w:ascii="Times New Roman" w:hAnsi="Times New Roman" w:eastAsia="Times New Roman" w:cs="Times New Roman"/>
          <w:sz w:val="24"/>
        </w:rPr>
        <w:t>The dashboard's settings panel calls POST /config. The guardian applies the change to its live configuration, clamps each value to a safe range, keeps the warning threshold at or below the alert threshold, and ignores unknown keys. An earlier version stored the threshold but the drift function ignored it; the function now takes the threshold as an argument and a test proves that changing it changes the verdict.</w:t>
      </w:r>
    </w:p>
    <w:p>
      <w:pPr>
        <w:pStyle w:val="Heading3"/>
      </w:pPr>
      <w:r>
        <w:rPr>
          <w:rFonts w:ascii="Times New Roman" w:hAnsi="Times New Roman" w:eastAsia="Times New Roman" w:cs="Times New Roman"/>
          <w:b/>
          <w:i w:val="0"/>
          <w:sz w:val="24"/>
        </w:rPr>
        <w:t>3.3.11 Security considerations</w:t>
      </w:r>
    </w:p>
    <w:p>
      <w:pPr>
        <w:keepNext w:val="0"/>
        <w:spacing w:after="120" w:before="0"/>
        <w:jc w:val="both"/>
      </w:pPr>
      <w:r>
        <w:rPr>
          <w:rFonts w:ascii="Times New Roman" w:hAnsi="Times New Roman" w:eastAsia="Times New Roman" w:cs="Times New Roman"/>
          <w:sz w:val="24"/>
        </w:rPr>
        <w:t>GuardianOps is a laboratory system and is not hardened for a hostile network. Several measures are present: the report endpoint accepts only names that match a strict pattern and then checks that the file exists, the configuration endpoint clamps its inputs, and the service accepts only validated transaction fields. Several measures are absent and are recorded as future work: there is no authentication or authorisation on the approve and admin routes, cross-origin requests are allowed from any origin, and nothing rate-limits the endpoints. This report does not claim a security review.</w:t>
      </w:r>
    </w:p>
    <w:p>
      <w:pPr>
        <w:pStyle w:val="Heading3"/>
      </w:pPr>
      <w:r>
        <w:rPr>
          <w:rFonts w:ascii="Times New Roman" w:hAnsi="Times New Roman" w:eastAsia="Times New Roman" w:cs="Times New Roman"/>
          <w:b/>
          <w:i w:val="0"/>
          <w:sz w:val="24"/>
        </w:rPr>
        <w:t>3.3.12 Build, launch and continuous integration</w:t>
      </w:r>
    </w:p>
    <w:p>
      <w:pPr>
        <w:keepNext w:val="0"/>
        <w:spacing w:after="120" w:before="0"/>
        <w:jc w:val="both"/>
      </w:pPr>
      <w:r>
        <w:rPr>
          <w:rFonts w:ascii="Times New Roman" w:hAnsi="Times New Roman" w:eastAsia="Times New Roman" w:cs="Times New Roman"/>
          <w:sz w:val="24"/>
        </w:rPr>
        <w:t>The Windows batch launcher creates a virtual environment, installs the pinned requirements, refuses to start when one of the ports is already in use, starts the four processes in titled windows, waits until all four answer and then opens the dashboard. A matching stop script closes the windows by title. For hosts with Docker, docker-compose.yml defines seven services. The GitHub Actions workflow runs on pushes, pull requests and manual dispatch.</w:t>
      </w:r>
    </w:p>
    <w:p>
      <w:pPr>
        <w:pStyle w:val="Heading1"/>
        <w:pageBreakBefore/>
      </w:pPr>
      <w:r>
        <w:rPr>
          <w:rFonts w:ascii="Times New Roman" w:hAnsi="Times New Roman" w:eastAsia="Times New Roman" w:cs="Times New Roman"/>
          <w:b/>
          <w:sz w:val="28"/>
        </w:rPr>
        <w:t>4. WORK DONE</w:t>
      </w:r>
    </w:p>
    <w:p>
      <w:pPr>
        <w:keepNext w:val="0"/>
        <w:spacing w:after="120" w:before="0"/>
        <w:jc w:val="both"/>
      </w:pPr>
      <w:r>
        <w:rPr>
          <w:rFonts w:ascii="Times New Roman" w:hAnsi="Times New Roman" w:eastAsia="Times New Roman" w:cs="Times New Roman"/>
          <w:sz w:val="24"/>
        </w:rPr>
        <w:t>This chapter documents the work itself. It begins with the development environment, then describes each implementation module, then reports the results of verification and finally records my individual contribution. Statements about what was implemented are tied to commits in the public repository so that they can be checked.</w:t>
      </w:r>
    </w:p>
    <w:p>
      <w:pPr>
        <w:pStyle w:val="Heading2"/>
      </w:pPr>
      <w:r>
        <w:rPr>
          <w:rFonts w:ascii="Times New Roman" w:hAnsi="Times New Roman" w:eastAsia="Times New Roman" w:cs="Times New Roman"/>
          <w:b w:val="0"/>
          <w:i/>
          <w:sz w:val="24"/>
        </w:rPr>
        <w:t>4.1 Development Environment</w:t>
      </w:r>
    </w:p>
    <w:p>
      <w:pPr>
        <w:keepNext w:val="0"/>
        <w:spacing w:after="120" w:before="0"/>
        <w:jc w:val="both"/>
      </w:pPr>
      <w:r>
        <w:rPr>
          <w:rFonts w:ascii="Times New Roman" w:hAnsi="Times New Roman" w:eastAsia="Times New Roman" w:cs="Times New Roman"/>
          <w:sz w:val="24"/>
        </w:rPr>
        <w:t>Table 4.1 lists the technology stack with the role of each item. Versions are those pinned in the requirements files or in docker-compose.yml.</w:t>
      </w:r>
    </w:p>
    <w:p>
      <w:pPr>
        <w:keepNext/>
        <w:spacing w:after="60" w:before="0"/>
        <w:jc w:val="center"/>
      </w:pPr>
      <w:r>
        <w:rPr>
          <w:rFonts w:ascii="Times New Roman" w:hAnsi="Times New Roman" w:eastAsia="Times New Roman" w:cs="Times New Roman"/>
          <w:sz w:val="20"/>
        </w:rPr>
        <w:t>Table 4.1: Technology stack and responsibilities</w:t>
      </w:r>
    </w:p>
    <w:tbl>
      <w:tblPr>
        <w:tblStyle w:val="TableGrid"/>
        <w:tblW w:type="auto" w:w="0"/>
        <w:jc w:val="center"/>
        <w:tblLayout w:type="fixed"/>
        <w:tblLook w:firstColumn="1" w:firstRow="1" w:lastColumn="0" w:lastRow="0" w:noHBand="0" w:noVBand="1" w:val="04A0"/>
        <w:tblLayout w:type="fixed"/>
        <w:tblCellMar>
          <w:top w:w="25" w:type="dxa"/>
          <w:left w:w="70" w:type="dxa"/>
          <w:bottom w:w="25" w:type="dxa"/>
          <w:right w:w="70" w:type="dxa"/>
        </w:tblCellMar>
      </w:tblPr>
      <w:tblGrid>
        <w:gridCol w:w="3296"/>
        <w:gridCol w:w="3296"/>
        <w:gridCol w:w="3296"/>
      </w:tblGrid>
      <w:tr>
        <w:trPr>
          <w:cantSplit/>
          <w:tblHeader/>
        </w:trPr>
        <w:tc>
          <w:tcPr>
            <w:tcW w:type="dxa" w:w="2532"/>
            <w:shd w:val="clear" w:color="auto" w:fill="D9D9D9"/>
          </w:tcPr>
          <w:p>
            <w:pPr>
              <w:keepNext/>
              <w:spacing w:after="0"/>
              <w:jc w:val="left"/>
            </w:pPr>
            <w:r>
              <w:rPr>
                <w:rFonts w:ascii="Times New Roman" w:hAnsi="Times New Roman" w:eastAsia="Times New Roman" w:cs="Times New Roman"/>
                <w:b/>
                <w:sz w:val="20"/>
              </w:rPr>
              <w:t>Technology</w:t>
            </w:r>
          </w:p>
        </w:tc>
        <w:tc>
          <w:tcPr>
            <w:tcW w:type="dxa" w:w="2187"/>
            <w:shd w:val="clear" w:color="auto" w:fill="D9D9D9"/>
          </w:tcPr>
          <w:p>
            <w:pPr>
              <w:keepNext/>
              <w:spacing w:after="0"/>
              <w:jc w:val="left"/>
            </w:pPr>
            <w:r>
              <w:rPr>
                <w:rFonts w:ascii="Times New Roman" w:hAnsi="Times New Roman" w:eastAsia="Times New Roman" w:cs="Times New Roman"/>
                <w:b/>
                <w:sz w:val="20"/>
              </w:rPr>
              <w:t>Version (pinned)</w:t>
            </w:r>
          </w:p>
        </w:tc>
        <w:tc>
          <w:tcPr>
            <w:tcW w:type="dxa" w:w="5179"/>
            <w:shd w:val="clear" w:color="auto" w:fill="D9D9D9"/>
          </w:tcPr>
          <w:p>
            <w:pPr>
              <w:keepNext/>
              <w:spacing w:after="0"/>
              <w:jc w:val="left"/>
            </w:pPr>
            <w:r>
              <w:rPr>
                <w:rFonts w:ascii="Times New Roman" w:hAnsi="Times New Roman" w:eastAsia="Times New Roman" w:cs="Times New Roman"/>
                <w:b/>
                <w:sz w:val="20"/>
              </w:rPr>
              <w:t>Role in the project</w:t>
            </w:r>
          </w:p>
        </w:tc>
      </w:tr>
      <w:tr>
        <w:trPr>
          <w:cantSplit/>
        </w:trPr>
        <w:tc>
          <w:tcPr>
            <w:tcW w:type="dxa" w:w="2532"/>
          </w:tcPr>
          <w:p>
            <w:pPr>
              <w:keepNext/>
              <w:spacing w:after="0"/>
              <w:jc w:val="left"/>
            </w:pPr>
            <w:r>
              <w:rPr>
                <w:rFonts w:ascii="Times New Roman" w:hAnsi="Times New Roman" w:eastAsia="Times New Roman" w:cs="Times New Roman"/>
                <w:sz w:val="20"/>
              </w:rPr>
              <w:t>Python</w:t>
            </w:r>
          </w:p>
        </w:tc>
        <w:tc>
          <w:tcPr>
            <w:tcW w:type="dxa" w:w="2187"/>
          </w:tcPr>
          <w:p>
            <w:pPr>
              <w:keepNext/>
              <w:spacing w:after="0"/>
              <w:jc w:val="left"/>
            </w:pPr>
            <w:r>
              <w:rPr>
                <w:rFonts w:ascii="Times New Roman" w:hAnsi="Times New Roman" w:eastAsia="Times New Roman" w:cs="Times New Roman"/>
                <w:sz w:val="20"/>
              </w:rPr>
              <w:t>3.11</w:t>
            </w:r>
          </w:p>
        </w:tc>
        <w:tc>
          <w:tcPr>
            <w:tcW w:type="dxa" w:w="5179"/>
          </w:tcPr>
          <w:p>
            <w:pPr>
              <w:keepNext/>
              <w:spacing w:after="0"/>
              <w:jc w:val="left"/>
            </w:pPr>
            <w:r>
              <w:rPr>
                <w:rFonts w:ascii="Times New Roman" w:hAnsi="Times New Roman" w:eastAsia="Times New Roman" w:cs="Times New Roman"/>
                <w:sz w:val="20"/>
              </w:rPr>
              <w:t>Language of all three services and the tooling.</w:t>
            </w:r>
          </w:p>
        </w:tc>
      </w:tr>
      <w:tr>
        <w:trPr>
          <w:cantSplit/>
        </w:trPr>
        <w:tc>
          <w:tcPr>
            <w:tcW w:type="dxa" w:w="2532"/>
          </w:tcPr>
          <w:p>
            <w:pPr>
              <w:keepNext w:val="0"/>
              <w:spacing w:after="0"/>
              <w:jc w:val="left"/>
            </w:pPr>
            <w:r>
              <w:rPr>
                <w:rFonts w:ascii="Times New Roman" w:hAnsi="Times New Roman" w:eastAsia="Times New Roman" w:cs="Times New Roman"/>
                <w:sz w:val="20"/>
              </w:rPr>
              <w:t>FastAPI, Uvicorn</w:t>
            </w:r>
          </w:p>
        </w:tc>
        <w:tc>
          <w:tcPr>
            <w:tcW w:type="dxa" w:w="2187"/>
          </w:tcPr>
          <w:p>
            <w:pPr>
              <w:keepNext w:val="0"/>
              <w:spacing w:after="0"/>
              <w:jc w:val="left"/>
            </w:pPr>
            <w:r>
              <w:rPr>
                <w:rFonts w:ascii="Times New Roman" w:hAnsi="Times New Roman" w:eastAsia="Times New Roman" w:cs="Times New Roman"/>
                <w:sz w:val="20"/>
              </w:rPr>
              <w:t>0.115.0, 0.30.6</w:t>
            </w:r>
          </w:p>
        </w:tc>
        <w:tc>
          <w:tcPr>
            <w:tcW w:type="dxa" w:w="5179"/>
          </w:tcPr>
          <w:p>
            <w:pPr>
              <w:keepNext w:val="0"/>
              <w:spacing w:after="0"/>
              <w:jc w:val="left"/>
            </w:pPr>
            <w:r>
              <w:rPr>
                <w:rFonts w:ascii="Times New Roman" w:hAnsi="Times New Roman" w:eastAsia="Times New Roman" w:cs="Times New Roman"/>
                <w:sz w:val="20"/>
              </w:rPr>
              <w:t>Web framework and server for the three services [2].</w:t>
            </w:r>
          </w:p>
        </w:tc>
      </w:tr>
      <w:tr>
        <w:trPr>
          <w:cantSplit/>
        </w:trPr>
        <w:tc>
          <w:tcPr>
            <w:tcW w:type="dxa" w:w="2532"/>
          </w:tcPr>
          <w:p>
            <w:pPr>
              <w:keepNext w:val="0"/>
              <w:spacing w:after="0"/>
              <w:jc w:val="left"/>
            </w:pPr>
            <w:r>
              <w:rPr>
                <w:rFonts w:ascii="Times New Roman" w:hAnsi="Times New Roman" w:eastAsia="Times New Roman" w:cs="Times New Roman"/>
                <w:sz w:val="20"/>
              </w:rPr>
              <w:t>Pydantic</w:t>
            </w:r>
          </w:p>
        </w:tc>
        <w:tc>
          <w:tcPr>
            <w:tcW w:type="dxa" w:w="2187"/>
          </w:tcPr>
          <w:p>
            <w:pPr>
              <w:keepNext w:val="0"/>
              <w:spacing w:after="0"/>
              <w:jc w:val="left"/>
            </w:pPr>
            <w:r>
              <w:rPr>
                <w:rFonts w:ascii="Times New Roman" w:hAnsi="Times New Roman" w:eastAsia="Times New Roman" w:cs="Times New Roman"/>
                <w:sz w:val="20"/>
              </w:rPr>
              <w:t>2.9.2</w:t>
            </w:r>
          </w:p>
        </w:tc>
        <w:tc>
          <w:tcPr>
            <w:tcW w:type="dxa" w:w="5179"/>
          </w:tcPr>
          <w:p>
            <w:pPr>
              <w:keepNext w:val="0"/>
              <w:spacing w:after="0"/>
              <w:jc w:val="left"/>
            </w:pPr>
            <w:r>
              <w:rPr>
                <w:rFonts w:ascii="Times New Roman" w:hAnsi="Times New Roman" w:eastAsia="Times New Roman" w:cs="Times New Roman"/>
                <w:sz w:val="20"/>
              </w:rPr>
              <w:t>Request validation (for example hour between 0 and 23).</w:t>
            </w:r>
          </w:p>
        </w:tc>
      </w:tr>
      <w:tr>
        <w:trPr>
          <w:cantSplit/>
        </w:trPr>
        <w:tc>
          <w:tcPr>
            <w:tcW w:type="dxa" w:w="2532"/>
          </w:tcPr>
          <w:p>
            <w:pPr>
              <w:keepNext w:val="0"/>
              <w:spacing w:after="0"/>
              <w:jc w:val="left"/>
            </w:pPr>
            <w:r>
              <w:rPr>
                <w:rFonts w:ascii="Times New Roman" w:hAnsi="Times New Roman" w:eastAsia="Times New Roman" w:cs="Times New Roman"/>
                <w:sz w:val="20"/>
              </w:rPr>
              <w:t>HTTPX</w:t>
            </w:r>
          </w:p>
        </w:tc>
        <w:tc>
          <w:tcPr>
            <w:tcW w:type="dxa" w:w="2187"/>
          </w:tcPr>
          <w:p>
            <w:pPr>
              <w:keepNext w:val="0"/>
              <w:spacing w:after="0"/>
              <w:jc w:val="left"/>
            </w:pPr>
            <w:r>
              <w:rPr>
                <w:rFonts w:ascii="Times New Roman" w:hAnsi="Times New Roman" w:eastAsia="Times New Roman" w:cs="Times New Roman"/>
                <w:sz w:val="20"/>
              </w:rPr>
              <w:t>0.27.2</w:t>
            </w:r>
          </w:p>
        </w:tc>
        <w:tc>
          <w:tcPr>
            <w:tcW w:type="dxa" w:w="5179"/>
          </w:tcPr>
          <w:p>
            <w:pPr>
              <w:keepNext w:val="0"/>
              <w:spacing w:after="0"/>
              <w:jc w:val="left"/>
            </w:pPr>
            <w:r>
              <w:rPr>
                <w:rFonts w:ascii="Times New Roman" w:hAnsi="Times New Roman" w:eastAsia="Times New Roman" w:cs="Times New Roman"/>
                <w:sz w:val="20"/>
              </w:rPr>
              <w:t>Asynchronous HTTP client used by guardian and chaos-injector.</w:t>
            </w:r>
          </w:p>
        </w:tc>
      </w:tr>
      <w:tr>
        <w:trPr>
          <w:cantSplit/>
        </w:trPr>
        <w:tc>
          <w:tcPr>
            <w:tcW w:type="dxa" w:w="2532"/>
          </w:tcPr>
          <w:p>
            <w:pPr>
              <w:keepNext w:val="0"/>
              <w:spacing w:after="0"/>
              <w:jc w:val="left"/>
            </w:pPr>
            <w:r>
              <w:rPr>
                <w:rFonts w:ascii="Times New Roman" w:hAnsi="Times New Roman" w:eastAsia="Times New Roman" w:cs="Times New Roman"/>
                <w:sz w:val="20"/>
              </w:rPr>
              <w:t>NumPy, SciPy</w:t>
            </w:r>
          </w:p>
        </w:tc>
        <w:tc>
          <w:tcPr>
            <w:tcW w:type="dxa" w:w="2187"/>
          </w:tcPr>
          <w:p>
            <w:pPr>
              <w:keepNext w:val="0"/>
              <w:spacing w:after="0"/>
              <w:jc w:val="left"/>
            </w:pPr>
            <w:r>
              <w:rPr>
                <w:rFonts w:ascii="Times New Roman" w:hAnsi="Times New Roman" w:eastAsia="Times New Roman" w:cs="Times New Roman"/>
                <w:sz w:val="20"/>
              </w:rPr>
              <w:t>1.26.4, 1.13.1</w:t>
            </w:r>
          </w:p>
        </w:tc>
        <w:tc>
          <w:tcPr>
            <w:tcW w:type="dxa" w:w="5179"/>
          </w:tcPr>
          <w:p>
            <w:pPr>
              <w:keepNext w:val="0"/>
              <w:spacing w:after="0"/>
              <w:jc w:val="left"/>
            </w:pPr>
            <w:r>
              <w:rPr>
                <w:rFonts w:ascii="Times New Roman" w:hAnsi="Times New Roman" w:eastAsia="Times New Roman" w:cs="Times New Roman"/>
                <w:sz w:val="20"/>
              </w:rPr>
              <w:t>Array handling and scipy.stats.ks_2samp for the KS test [3].</w:t>
            </w:r>
          </w:p>
        </w:tc>
      </w:tr>
      <w:tr>
        <w:trPr>
          <w:cantSplit/>
        </w:trPr>
        <w:tc>
          <w:tcPr>
            <w:tcW w:type="dxa" w:w="2532"/>
          </w:tcPr>
          <w:p>
            <w:pPr>
              <w:keepNext w:val="0"/>
              <w:spacing w:after="0"/>
              <w:jc w:val="left"/>
            </w:pPr>
            <w:r>
              <w:rPr>
                <w:rFonts w:ascii="Times New Roman" w:hAnsi="Times New Roman" w:eastAsia="Times New Roman" w:cs="Times New Roman"/>
                <w:sz w:val="20"/>
              </w:rPr>
              <w:t>prometheus-client</w:t>
            </w:r>
          </w:p>
        </w:tc>
        <w:tc>
          <w:tcPr>
            <w:tcW w:type="dxa" w:w="2187"/>
          </w:tcPr>
          <w:p>
            <w:pPr>
              <w:keepNext w:val="0"/>
              <w:spacing w:after="0"/>
              <w:jc w:val="left"/>
            </w:pPr>
            <w:r>
              <w:rPr>
                <w:rFonts w:ascii="Times New Roman" w:hAnsi="Times New Roman" w:eastAsia="Times New Roman" w:cs="Times New Roman"/>
                <w:sz w:val="20"/>
              </w:rPr>
              <w:t>0.20.0</w:t>
            </w:r>
          </w:p>
        </w:tc>
        <w:tc>
          <w:tcPr>
            <w:tcW w:type="dxa" w:w="5179"/>
          </w:tcPr>
          <w:p>
            <w:pPr>
              <w:keepNext w:val="0"/>
              <w:spacing w:after="0"/>
              <w:jc w:val="left"/>
            </w:pPr>
            <w:r>
              <w:rPr>
                <w:rFonts w:ascii="Times New Roman" w:hAnsi="Times New Roman" w:eastAsia="Times New Roman" w:cs="Times New Roman"/>
                <w:sz w:val="20"/>
              </w:rPr>
              <w:t>Counters, histograms and gauges on /metrics.</w:t>
            </w:r>
          </w:p>
        </w:tc>
      </w:tr>
      <w:tr>
        <w:trPr>
          <w:cantSplit/>
        </w:trPr>
        <w:tc>
          <w:tcPr>
            <w:tcW w:type="dxa" w:w="2532"/>
          </w:tcPr>
          <w:p>
            <w:pPr>
              <w:keepNext w:val="0"/>
              <w:spacing w:after="0"/>
              <w:jc w:val="left"/>
            </w:pPr>
            <w:r>
              <w:rPr>
                <w:rFonts w:ascii="Times New Roman" w:hAnsi="Times New Roman" w:eastAsia="Times New Roman" w:cs="Times New Roman"/>
                <w:sz w:val="20"/>
              </w:rPr>
              <w:t>MLflow (skinny client; server image)</w:t>
            </w:r>
          </w:p>
        </w:tc>
        <w:tc>
          <w:tcPr>
            <w:tcW w:type="dxa" w:w="2187"/>
          </w:tcPr>
          <w:p>
            <w:pPr>
              <w:keepNext w:val="0"/>
              <w:spacing w:after="0"/>
              <w:jc w:val="left"/>
            </w:pPr>
            <w:r>
              <w:rPr>
                <w:rFonts w:ascii="Times New Roman" w:hAnsi="Times New Roman" w:eastAsia="Times New Roman" w:cs="Times New Roman"/>
                <w:sz w:val="20"/>
              </w:rPr>
              <w:t>2.14.1</w:t>
            </w:r>
          </w:p>
        </w:tc>
        <w:tc>
          <w:tcPr>
            <w:tcW w:type="dxa" w:w="5179"/>
          </w:tcPr>
          <w:p>
            <w:pPr>
              <w:keepNext w:val="0"/>
              <w:spacing w:after="0"/>
              <w:jc w:val="left"/>
            </w:pPr>
            <w:r>
              <w:rPr>
                <w:rFonts w:ascii="Times New Roman" w:hAnsi="Times New Roman" w:eastAsia="Times New Roman" w:cs="Times New Roman"/>
                <w:sz w:val="20"/>
              </w:rPr>
              <w:t>Incident ledger [4].</w:t>
            </w:r>
          </w:p>
        </w:tc>
      </w:tr>
      <w:tr>
        <w:trPr>
          <w:cantSplit/>
        </w:trPr>
        <w:tc>
          <w:tcPr>
            <w:tcW w:type="dxa" w:w="2532"/>
          </w:tcPr>
          <w:p>
            <w:pPr>
              <w:keepNext w:val="0"/>
              <w:spacing w:after="0"/>
              <w:jc w:val="left"/>
            </w:pPr>
            <w:r>
              <w:rPr>
                <w:rFonts w:ascii="Times New Roman" w:hAnsi="Times New Roman" w:eastAsia="Times New Roman" w:cs="Times New Roman"/>
                <w:sz w:val="20"/>
              </w:rPr>
              <w:t>SQLite</w:t>
            </w:r>
          </w:p>
        </w:tc>
        <w:tc>
          <w:tcPr>
            <w:tcW w:type="dxa" w:w="2187"/>
          </w:tcPr>
          <w:p>
            <w:pPr>
              <w:keepNext w:val="0"/>
              <w:spacing w:after="0"/>
              <w:jc w:val="left"/>
            </w:pPr>
            <w:r>
              <w:rPr>
                <w:rFonts w:ascii="Times New Roman" w:hAnsi="Times New Roman" w:eastAsia="Times New Roman" w:cs="Times New Roman"/>
                <w:sz w:val="20"/>
              </w:rPr>
              <w:t>bundled with Python</w:t>
            </w:r>
          </w:p>
        </w:tc>
        <w:tc>
          <w:tcPr>
            <w:tcW w:type="dxa" w:w="5179"/>
          </w:tcPr>
          <w:p>
            <w:pPr>
              <w:keepNext w:val="0"/>
              <w:spacing w:after="0"/>
              <w:jc w:val="left"/>
            </w:pPr>
            <w:r>
              <w:rPr>
                <w:rFonts w:ascii="Times New Roman" w:hAnsi="Times New Roman" w:eastAsia="Times New Roman" w:cs="Times New Roman"/>
                <w:sz w:val="20"/>
              </w:rPr>
              <w:t>Incident store [15].</w:t>
            </w:r>
          </w:p>
        </w:tc>
      </w:tr>
      <w:tr>
        <w:trPr>
          <w:cantSplit/>
        </w:trPr>
        <w:tc>
          <w:tcPr>
            <w:tcW w:type="dxa" w:w="2532"/>
          </w:tcPr>
          <w:p>
            <w:pPr>
              <w:keepNext w:val="0"/>
              <w:spacing w:after="0"/>
              <w:jc w:val="left"/>
            </w:pPr>
            <w:r>
              <w:rPr>
                <w:rFonts w:ascii="Times New Roman" w:hAnsi="Times New Roman" w:eastAsia="Times New Roman" w:cs="Times New Roman"/>
                <w:sz w:val="20"/>
              </w:rPr>
              <w:t>Prometheus, Grafana</w:t>
            </w:r>
          </w:p>
        </w:tc>
        <w:tc>
          <w:tcPr>
            <w:tcW w:type="dxa" w:w="2187"/>
          </w:tcPr>
          <w:p>
            <w:pPr>
              <w:keepNext w:val="0"/>
              <w:spacing w:after="0"/>
              <w:jc w:val="left"/>
            </w:pPr>
            <w:r>
              <w:rPr>
                <w:rFonts w:ascii="Times New Roman" w:hAnsi="Times New Roman" w:eastAsia="Times New Roman" w:cs="Times New Roman"/>
                <w:sz w:val="20"/>
              </w:rPr>
              <w:t>2.53.0, 11.1.0</w:t>
            </w:r>
          </w:p>
        </w:tc>
        <w:tc>
          <w:tcPr>
            <w:tcW w:type="dxa" w:w="5179"/>
          </w:tcPr>
          <w:p>
            <w:pPr>
              <w:keepNext w:val="0"/>
              <w:spacing w:after="0"/>
              <w:jc w:val="left"/>
            </w:pPr>
            <w:r>
              <w:rPr>
                <w:rFonts w:ascii="Times New Roman" w:hAnsi="Times New Roman" w:eastAsia="Times New Roman" w:cs="Times New Roman"/>
                <w:sz w:val="20"/>
              </w:rPr>
              <w:t>Metrics collection and dashboards [5], [6].</w:t>
            </w:r>
          </w:p>
        </w:tc>
      </w:tr>
      <w:tr>
        <w:trPr>
          <w:cantSplit/>
        </w:trPr>
        <w:tc>
          <w:tcPr>
            <w:tcW w:type="dxa" w:w="2532"/>
          </w:tcPr>
          <w:p>
            <w:pPr>
              <w:keepNext w:val="0"/>
              <w:spacing w:after="0"/>
              <w:jc w:val="left"/>
            </w:pPr>
            <w:r>
              <w:rPr>
                <w:rFonts w:ascii="Times New Roman" w:hAnsi="Times New Roman" w:eastAsia="Times New Roman" w:cs="Times New Roman"/>
                <w:sz w:val="20"/>
              </w:rPr>
              <w:t>nginx</w:t>
            </w:r>
          </w:p>
        </w:tc>
        <w:tc>
          <w:tcPr>
            <w:tcW w:type="dxa" w:w="2187"/>
          </w:tcPr>
          <w:p>
            <w:pPr>
              <w:keepNext w:val="0"/>
              <w:spacing w:after="0"/>
              <w:jc w:val="left"/>
            </w:pPr>
            <w:r>
              <w:rPr>
                <w:rFonts w:ascii="Times New Roman" w:hAnsi="Times New Roman" w:eastAsia="Times New Roman" w:cs="Times New Roman"/>
                <w:sz w:val="20"/>
              </w:rPr>
              <w:t>1.27 (alpine)</w:t>
            </w:r>
          </w:p>
        </w:tc>
        <w:tc>
          <w:tcPr>
            <w:tcW w:type="dxa" w:w="5179"/>
          </w:tcPr>
          <w:p>
            <w:pPr>
              <w:keepNext w:val="0"/>
              <w:spacing w:after="0"/>
              <w:jc w:val="left"/>
            </w:pPr>
            <w:r>
              <w:rPr>
                <w:rFonts w:ascii="Times New Roman" w:hAnsi="Times New Roman" w:eastAsia="Times New Roman" w:cs="Times New Roman"/>
                <w:sz w:val="20"/>
              </w:rPr>
              <w:t>Serves the dashboard in the compose stack.</w:t>
            </w:r>
          </w:p>
        </w:tc>
      </w:tr>
      <w:tr>
        <w:trPr>
          <w:cantSplit/>
        </w:trPr>
        <w:tc>
          <w:tcPr>
            <w:tcW w:type="dxa" w:w="2532"/>
          </w:tcPr>
          <w:p>
            <w:pPr>
              <w:keepNext w:val="0"/>
              <w:spacing w:after="0"/>
              <w:jc w:val="left"/>
            </w:pPr>
            <w:r>
              <w:rPr>
                <w:rFonts w:ascii="Times New Roman" w:hAnsi="Times New Roman" w:eastAsia="Times New Roman" w:cs="Times New Roman"/>
                <w:sz w:val="20"/>
              </w:rPr>
              <w:t>Docker Compose</w:t>
            </w:r>
          </w:p>
        </w:tc>
        <w:tc>
          <w:tcPr>
            <w:tcW w:type="dxa" w:w="2187"/>
          </w:tcPr>
          <w:p>
            <w:pPr>
              <w:keepNext w:val="0"/>
              <w:spacing w:after="0"/>
              <w:jc w:val="left"/>
            </w:pPr>
            <w:r>
              <w:rPr>
                <w:rFonts w:ascii="Times New Roman" w:hAnsi="Times New Roman" w:eastAsia="Times New Roman" w:cs="Times New Roman"/>
                <w:sz w:val="20"/>
              </w:rPr>
              <w:t>v2 syntax</w:t>
            </w:r>
          </w:p>
        </w:tc>
        <w:tc>
          <w:tcPr>
            <w:tcW w:type="dxa" w:w="5179"/>
          </w:tcPr>
          <w:p>
            <w:pPr>
              <w:keepNext w:val="0"/>
              <w:spacing w:after="0"/>
              <w:jc w:val="left"/>
            </w:pPr>
            <w:r>
              <w:rPr>
                <w:rFonts w:ascii="Times New Roman" w:hAnsi="Times New Roman" w:eastAsia="Times New Roman" w:cs="Times New Roman"/>
                <w:sz w:val="20"/>
              </w:rPr>
              <w:t>Seven-service deployment [7].</w:t>
            </w:r>
          </w:p>
        </w:tc>
      </w:tr>
      <w:tr>
        <w:trPr>
          <w:cantSplit/>
        </w:trPr>
        <w:tc>
          <w:tcPr>
            <w:tcW w:type="dxa" w:w="2532"/>
          </w:tcPr>
          <w:p>
            <w:pPr>
              <w:keepNext w:val="0"/>
              <w:spacing w:after="0"/>
              <w:jc w:val="left"/>
            </w:pPr>
            <w:r>
              <w:rPr>
                <w:rFonts w:ascii="Times New Roman" w:hAnsi="Times New Roman" w:eastAsia="Times New Roman" w:cs="Times New Roman"/>
                <w:sz w:val="20"/>
              </w:rPr>
              <w:t>pytest</w:t>
            </w:r>
          </w:p>
        </w:tc>
        <w:tc>
          <w:tcPr>
            <w:tcW w:type="dxa" w:w="2187"/>
          </w:tcPr>
          <w:p>
            <w:pPr>
              <w:keepNext w:val="0"/>
              <w:spacing w:after="0"/>
              <w:jc w:val="left"/>
            </w:pPr>
            <w:r>
              <w:rPr>
                <w:rFonts w:ascii="Times New Roman" w:hAnsi="Times New Roman" w:eastAsia="Times New Roman" w:cs="Times New Roman"/>
                <w:sz w:val="20"/>
              </w:rPr>
              <w:t>8.x</w:t>
            </w:r>
          </w:p>
        </w:tc>
        <w:tc>
          <w:tcPr>
            <w:tcW w:type="dxa" w:w="5179"/>
          </w:tcPr>
          <w:p>
            <w:pPr>
              <w:keepNext w:val="0"/>
              <w:spacing w:after="0"/>
              <w:jc w:val="left"/>
            </w:pPr>
            <w:r>
              <w:rPr>
                <w:rFonts w:ascii="Times New Roman" w:hAnsi="Times New Roman" w:eastAsia="Times New Roman" w:cs="Times New Roman"/>
                <w:sz w:val="20"/>
              </w:rPr>
              <w:t>Unit and API tests [9].</w:t>
            </w:r>
          </w:p>
        </w:tc>
      </w:tr>
      <w:tr>
        <w:trPr>
          <w:cantSplit/>
        </w:trPr>
        <w:tc>
          <w:tcPr>
            <w:tcW w:type="dxa" w:w="2532"/>
          </w:tcPr>
          <w:p>
            <w:pPr>
              <w:keepNext w:val="0"/>
              <w:spacing w:after="0"/>
              <w:jc w:val="left"/>
            </w:pPr>
            <w:r>
              <w:rPr>
                <w:rFonts w:ascii="Times New Roman" w:hAnsi="Times New Roman" w:eastAsia="Times New Roman" w:cs="Times New Roman"/>
                <w:sz w:val="20"/>
              </w:rPr>
              <w:t>Playwright (Edge)</w:t>
            </w:r>
          </w:p>
        </w:tc>
        <w:tc>
          <w:tcPr>
            <w:tcW w:type="dxa" w:w="2187"/>
          </w:tcPr>
          <w:p>
            <w:pPr>
              <w:keepNext w:val="0"/>
              <w:spacing w:after="0"/>
              <w:jc w:val="left"/>
            </w:pPr>
            <w:r>
              <w:rPr>
                <w:rFonts w:ascii="Times New Roman" w:hAnsi="Times New Roman" w:eastAsia="Times New Roman" w:cs="Times New Roman"/>
                <w:sz w:val="20"/>
              </w:rPr>
              <w:t>1.x</w:t>
            </w:r>
          </w:p>
        </w:tc>
        <w:tc>
          <w:tcPr>
            <w:tcW w:type="dxa" w:w="5179"/>
          </w:tcPr>
          <w:p>
            <w:pPr>
              <w:keepNext w:val="0"/>
              <w:spacing w:after="0"/>
              <w:jc w:val="left"/>
            </w:pPr>
            <w:r>
              <w:rPr>
                <w:rFonts w:ascii="Times New Roman" w:hAnsi="Times New Roman" w:eastAsia="Times New Roman" w:cs="Times New Roman"/>
                <w:sz w:val="20"/>
              </w:rPr>
              <w:t>Automated, scripted screenshots of the live dashboard at 2x scale [14].</w:t>
            </w:r>
          </w:p>
        </w:tc>
      </w:tr>
      <w:tr>
        <w:trPr>
          <w:cantSplit/>
        </w:trPr>
        <w:tc>
          <w:tcPr>
            <w:tcW w:type="dxa" w:w="2532"/>
          </w:tcPr>
          <w:p>
            <w:pPr>
              <w:keepNext w:val="0"/>
              <w:spacing w:after="0"/>
              <w:jc w:val="left"/>
            </w:pPr>
            <w:r>
              <w:rPr>
                <w:rFonts w:ascii="Times New Roman" w:hAnsi="Times New Roman" w:eastAsia="Times New Roman" w:cs="Times New Roman"/>
                <w:sz w:val="20"/>
              </w:rPr>
              <w:t>GitHub Actions</w:t>
            </w:r>
          </w:p>
        </w:tc>
        <w:tc>
          <w:tcPr>
            <w:tcW w:type="dxa" w:w="2187"/>
          </w:tcPr>
          <w:p>
            <w:pPr>
              <w:keepNext w:val="0"/>
              <w:spacing w:after="0"/>
              <w:jc w:val="left"/>
            </w:pPr>
            <w:r>
              <w:rPr>
                <w:rFonts w:ascii="Times New Roman" w:hAnsi="Times New Roman" w:eastAsia="Times New Roman" w:cs="Times New Roman"/>
                <w:sz w:val="20"/>
              </w:rPr>
              <w:t>-</w:t>
            </w:r>
          </w:p>
        </w:tc>
        <w:tc>
          <w:tcPr>
            <w:tcW w:type="dxa" w:w="5179"/>
          </w:tcPr>
          <w:p>
            <w:pPr>
              <w:keepNext w:val="0"/>
              <w:spacing w:after="0"/>
              <w:jc w:val="left"/>
            </w:pPr>
            <w:r>
              <w:rPr>
                <w:rFonts w:ascii="Times New Roman" w:hAnsi="Times New Roman" w:eastAsia="Times New Roman" w:cs="Times New Roman"/>
                <w:sz w:val="20"/>
              </w:rPr>
              <w:t>Continuous integration [8].</w:t>
            </w:r>
          </w:p>
        </w:tc>
      </w:tr>
      <w:tr>
        <w:trPr>
          <w:cantSplit/>
        </w:trPr>
        <w:tc>
          <w:tcPr>
            <w:tcW w:type="dxa" w:w="2532"/>
          </w:tcPr>
          <w:p>
            <w:pPr>
              <w:keepNext w:val="0"/>
              <w:spacing w:after="0"/>
              <w:jc w:val="left"/>
            </w:pPr>
            <w:r>
              <w:rPr>
                <w:rFonts w:ascii="Times New Roman" w:hAnsi="Times New Roman" w:eastAsia="Times New Roman" w:cs="Times New Roman"/>
                <w:sz w:val="20"/>
              </w:rPr>
              <w:t>Git, GitHub</w:t>
            </w:r>
          </w:p>
        </w:tc>
        <w:tc>
          <w:tcPr>
            <w:tcW w:type="dxa" w:w="2187"/>
          </w:tcPr>
          <w:p>
            <w:pPr>
              <w:keepNext w:val="0"/>
              <w:spacing w:after="0"/>
              <w:jc w:val="left"/>
            </w:pPr>
            <w:r>
              <w:rPr>
                <w:rFonts w:ascii="Times New Roman" w:hAnsi="Times New Roman" w:eastAsia="Times New Roman" w:cs="Times New Roman"/>
                <w:sz w:val="20"/>
              </w:rPr>
              <w:t>-</w:t>
            </w:r>
          </w:p>
        </w:tc>
        <w:tc>
          <w:tcPr>
            <w:tcW w:type="dxa" w:w="5179"/>
          </w:tcPr>
          <w:p>
            <w:pPr>
              <w:keepNext w:val="0"/>
              <w:spacing w:after="0"/>
              <w:jc w:val="left"/>
            </w:pPr>
            <w:r>
              <w:rPr>
                <w:rFonts w:ascii="Times New Roman" w:hAnsi="Times New Roman" w:eastAsia="Times New Roman" w:cs="Times New Roman"/>
                <w:sz w:val="20"/>
              </w:rPr>
              <w:t>Version control and public hosting [13].</w:t>
            </w:r>
          </w:p>
        </w:tc>
      </w:tr>
    </w:tbl>
    <w:p>
      <w:pPr>
        <w:spacing w:after="160" w:before="0"/>
      </w:pPr>
      <w:r>
        <w:rPr>
          <w:rFonts w:ascii="Times New Roman" w:hAnsi="Times New Roman" w:eastAsia="Times New Roman" w:cs="Times New Roman"/>
          <w:sz w:val="4"/>
        </w:rPr>
      </w:r>
    </w:p>
    <w:p>
      <w:pPr>
        <w:keepNext w:val="0"/>
        <w:spacing w:after="120" w:before="0"/>
        <w:jc w:val="both"/>
      </w:pPr>
      <w:r>
        <w:rPr>
          <w:rFonts w:ascii="Times New Roman" w:hAnsi="Times New Roman" w:eastAsia="Times New Roman" w:cs="Times New Roman"/>
          <w:b/>
          <w:sz w:val="24"/>
        </w:rPr>
        <w:t>Working procedure.</w:t>
      </w:r>
      <w:r>
        <w:rPr>
          <w:rFonts w:ascii="Times New Roman" w:hAnsi="Times New Roman" w:eastAsia="Times New Roman" w:cs="Times New Roman"/>
          <w:sz w:val="24"/>
        </w:rPr>
        <w:t xml:space="preserve"> On Windows the project is started with start-guardianops.bat, which prepares a virtual environment and opens the four processes; docker compose up --build starts the full stack on any machine with Docker. The services recompile nothing and reload on restart, which made the running system the main debugging aid. The tests are run with pytest inside each service folder, and audit.sh and scripts/e2e_scenario.py are run against the live processes. The repository is in the public GitHub account pradhanashwarya2122 and the commands are listed in the README.</w:t>
      </w:r>
    </w:p>
    <w:p>
      <w:pPr>
        <w:pStyle w:val="Heading2"/>
      </w:pPr>
      <w:r>
        <w:rPr>
          <w:rFonts w:ascii="Times New Roman" w:hAnsi="Times New Roman" w:eastAsia="Times New Roman" w:cs="Times New Roman"/>
          <w:b w:val="0"/>
          <w:i/>
          <w:sz w:val="24"/>
        </w:rPr>
        <w:t>4.2 Implementation Modules</w:t>
      </w:r>
    </w:p>
    <w:p>
      <w:pPr>
        <w:pStyle w:val="Heading3"/>
      </w:pPr>
      <w:r>
        <w:rPr>
          <w:rFonts w:ascii="Times New Roman" w:hAnsi="Times New Roman" w:eastAsia="Times New Roman" w:cs="Times New Roman"/>
          <w:b/>
          <w:i w:val="0"/>
          <w:sz w:val="24"/>
        </w:rPr>
        <w:t>4.2.1 Module 1: The monitored service (fraud-api)</w:t>
      </w:r>
    </w:p>
    <w:p>
      <w:pPr>
        <w:keepNext w:val="0"/>
        <w:spacing w:after="120" w:before="0"/>
        <w:jc w:val="both"/>
      </w:pPr>
      <w:r>
        <w:rPr>
          <w:rFonts w:ascii="Times New Roman" w:hAnsi="Times New Roman" w:eastAsia="Times New Roman" w:cs="Times New Roman"/>
          <w:sz w:val="24"/>
        </w:rPr>
        <w:t>The fraud-api exposes POST /score, which accepts a transaction or draws a random one, and returns a score, a label and the model version rules-1.0. The score is a weighted sum of an amount signal, an hour-of-day signal, a merchant-category signal and a small noise term, plus a country-risk term; scores above 0.7 are labelled fraud and above 0.4 review. In corrupt mode the same route returns random draws from a Beta(9, 1.4) distribution, whose mean of about 0.87 makes almost every transaction look fraudulent. The route /replay streams the bundled file data/replay/transactions.csv, 500 seeded synthetic transactions of which 20 are labelled fraud in four patterns (large overnight purchases from high-risk countries, ATM bursts abroad, high-value online purchases at night and small card-testing payments), through the same scoring function and returns a confusion matrix. Figure 4.1 shows the dashboard in its healthy state with the live trace of this service.</w:t>
      </w:r>
    </w:p>
    <w:p>
      <w:pPr>
        <w:keepNext/>
        <w:spacing w:before="80" w:after="60"/>
        <w:jc w:val="center"/>
      </w:pPr>
      <w:r>
        <w:drawing>
          <wp:inline xmlns:a="http://schemas.openxmlformats.org/drawingml/2006/main" xmlns:pic="http://schemas.openxmlformats.org/drawingml/2006/picture">
            <wp:extent cx="5616000" cy="4485000"/>
            <wp:docPr id="9" name="Picture 9"/>
            <wp:cNvGraphicFramePr>
              <a:graphicFrameLocks noChangeAspect="1"/>
            </wp:cNvGraphicFramePr>
            <a:graphic>
              <a:graphicData uri="http://schemas.openxmlformats.org/drawingml/2006/picture">
                <pic:pic>
                  <pic:nvPicPr>
                    <pic:cNvPr id="0" name="fig_4_1_healthy.png"/>
                    <pic:cNvPicPr/>
                  </pic:nvPicPr>
                  <pic:blipFill>
                    <a:blip r:embed="rId21"/>
                    <a:stretch>
                      <a:fillRect/>
                    </a:stretch>
                  </pic:blipFill>
                  <pic:spPr>
                    <a:xfrm>
                      <a:off x="0" y="0"/>
                      <a:ext cx="5616000" cy="4485000"/>
                    </a:xfrm>
                    <a:prstGeom prst="rect"/>
                  </pic:spPr>
                </pic:pic>
              </a:graphicData>
            </a:graphic>
          </wp:inline>
        </w:drawing>
      </w:r>
    </w:p>
    <w:p>
      <w:pPr>
        <w:keepNext w:val="0"/>
        <w:spacing w:after="200" w:before="0"/>
        <w:jc w:val="center"/>
      </w:pPr>
      <w:r>
        <w:rPr>
          <w:rFonts w:ascii="Times New Roman" w:hAnsi="Times New Roman" w:eastAsia="Times New Roman" w:cs="Times New Roman"/>
          <w:sz w:val="20"/>
        </w:rPr>
        <w:t>Figure 4.1: Dashboard in the healthy state (local run, commit 54b90c8)</w:t>
      </w:r>
    </w:p>
    <w:p>
      <w:pPr>
        <w:pStyle w:val="Heading3"/>
      </w:pPr>
      <w:r>
        <w:rPr>
          <w:rFonts w:ascii="Times New Roman" w:hAnsi="Times New Roman" w:eastAsia="Times New Roman" w:cs="Times New Roman"/>
          <w:b/>
          <w:i w:val="0"/>
          <w:sz w:val="24"/>
        </w:rPr>
        <w:t>4.2.2 Module 2: Monitor and drift detection (guardian)</w:t>
      </w:r>
    </w:p>
    <w:p>
      <w:pPr>
        <w:keepNext w:val="0"/>
        <w:spacing w:after="120" w:before="0"/>
        <w:jc w:val="both"/>
      </w:pPr>
      <w:r>
        <w:rPr>
          <w:rFonts w:ascii="Times New Roman" w:hAnsi="Times New Roman" w:eastAsia="Times New Roman" w:cs="Times New Roman"/>
          <w:sz w:val="24"/>
        </w:rPr>
        <w:t>The guardian captures a baseline of 200 scores when it starts, then loops every two seconds: it checks health, draws a score into a rolling window of 60 and, every five seconds, runs the drift check when the window is full. A half-full window is skipped on purpose, because a small window inflates PSI. Section 3.3.6 gives the rule. The main finding of the project was made here. Testing the system interactively showed incidents #3 to #5 opening on a healthy system, and an offline simulation of 200 healthy hours confirmed that the first rule raised at least one false incident in every hour. The replacement rule reduced this to 2 hours out of 200 (1.0%). Figure 4.2 shows the crash case.</w:t>
      </w:r>
    </w:p>
    <w:p>
      <w:pPr>
        <w:keepNext/>
        <w:spacing w:before="80" w:after="60"/>
        <w:jc w:val="center"/>
      </w:pPr>
      <w:r>
        <w:drawing>
          <wp:inline xmlns:a="http://schemas.openxmlformats.org/drawingml/2006/main" xmlns:pic="http://schemas.openxmlformats.org/drawingml/2006/picture">
            <wp:extent cx="5112000" cy="5396000"/>
            <wp:docPr id="10" name="Picture 10"/>
            <wp:cNvGraphicFramePr>
              <a:graphicFrameLocks noChangeAspect="1"/>
            </wp:cNvGraphicFramePr>
            <a:graphic>
              <a:graphicData uri="http://schemas.openxmlformats.org/drawingml/2006/picture">
                <pic:pic>
                  <pic:nvPicPr>
                    <pic:cNvPr id="0" name="fig_4_2_crash.png"/>
                    <pic:cNvPicPr/>
                  </pic:nvPicPr>
                  <pic:blipFill>
                    <a:blip r:embed="rId22"/>
                    <a:stretch>
                      <a:fillRect/>
                    </a:stretch>
                  </pic:blipFill>
                  <pic:spPr>
                    <a:xfrm>
                      <a:off x="0" y="0"/>
                      <a:ext cx="5112000" cy="5396000"/>
                    </a:xfrm>
                    <a:prstGeom prst="rect"/>
                  </pic:spPr>
                </pic:pic>
              </a:graphicData>
            </a:graphic>
          </wp:inline>
        </w:drawing>
      </w:r>
    </w:p>
    <w:p>
      <w:pPr>
        <w:keepNext w:val="0"/>
        <w:spacing w:after="200" w:before="0"/>
        <w:jc w:val="center"/>
      </w:pPr>
      <w:r>
        <w:rPr>
          <w:rFonts w:ascii="Times New Roman" w:hAnsi="Times New Roman" w:eastAsia="Times New Roman" w:cs="Times New Roman"/>
          <w:sz w:val="20"/>
        </w:rPr>
        <w:t>Figure 4.2: A crash: no-signal region on the trace, incident and decision log (local run)</w:t>
      </w:r>
    </w:p>
    <w:p>
      <w:pPr>
        <w:pStyle w:val="Heading3"/>
      </w:pPr>
      <w:r>
        <w:rPr>
          <w:rFonts w:ascii="Times New Roman" w:hAnsi="Times New Roman" w:eastAsia="Times New Roman" w:cs="Times New Roman"/>
          <w:b/>
          <w:i w:val="0"/>
          <w:sz w:val="24"/>
        </w:rPr>
        <w:t>4.2.3 Module 3: Governance and the incident lifecycle</w:t>
      </w:r>
    </w:p>
    <w:p>
      <w:pPr>
        <w:keepNext w:val="0"/>
        <w:spacing w:after="120" w:before="0"/>
        <w:jc w:val="both"/>
      </w:pPr>
      <w:r>
        <w:rPr>
          <w:rFonts w:ascii="Times New Roman" w:hAnsi="Times New Roman" w:eastAsia="Times New Roman" w:cs="Times New Roman"/>
          <w:sz w:val="24"/>
        </w:rPr>
        <w:t>When the drift rule fires, the guardian inserts an incident with the status pending_approval and the dashboard raises a banner, shown in Figure 4.3, and an approval card. The card opens with a plain-English summary and offers collapsible sections: what drift means, the numbers behind the decision, why Guardian asks before it rolls back, and the raw reasoning. Figure 4.4 shows the card with the first two sections open. The approval action resets fraud-api, sets the incident to resolved with the action rollback_approved, stores the time to recovery, renders the post-mortem (Figure 4.5) and logs the MLflow run.</w:t>
      </w:r>
    </w:p>
    <w:p>
      <w:pPr>
        <w:keepNext/>
        <w:spacing w:before="80" w:after="60"/>
        <w:jc w:val="center"/>
      </w:pPr>
      <w:r>
        <w:drawing>
          <wp:inline xmlns:a="http://schemas.openxmlformats.org/drawingml/2006/main" xmlns:pic="http://schemas.openxmlformats.org/drawingml/2006/picture">
            <wp:extent cx="5472000" cy="4370000"/>
            <wp:docPr id="11" name="Picture 11"/>
            <wp:cNvGraphicFramePr>
              <a:graphicFrameLocks noChangeAspect="1"/>
            </wp:cNvGraphicFramePr>
            <a:graphic>
              <a:graphicData uri="http://schemas.openxmlformats.org/drawingml/2006/picture">
                <pic:pic>
                  <pic:nvPicPr>
                    <pic:cNvPr id="0" name="fig_4_3_drift_banner.png"/>
                    <pic:cNvPicPr/>
                  </pic:nvPicPr>
                  <pic:blipFill>
                    <a:blip r:embed="rId23"/>
                    <a:stretch>
                      <a:fillRect/>
                    </a:stretch>
                  </pic:blipFill>
                  <pic:spPr>
                    <a:xfrm>
                      <a:off x="0" y="0"/>
                      <a:ext cx="5472000" cy="4370000"/>
                    </a:xfrm>
                    <a:prstGeom prst="rect"/>
                  </pic:spPr>
                </pic:pic>
              </a:graphicData>
            </a:graphic>
          </wp:inline>
        </w:drawing>
      </w:r>
    </w:p>
    <w:p>
      <w:pPr>
        <w:keepNext w:val="0"/>
        <w:spacing w:after="200" w:before="0"/>
        <w:jc w:val="center"/>
      </w:pPr>
      <w:r>
        <w:rPr>
          <w:rFonts w:ascii="Times New Roman" w:hAnsi="Times New Roman" w:eastAsia="Times New Roman" w:cs="Times New Roman"/>
          <w:sz w:val="20"/>
        </w:rPr>
        <w:t>Figure 4.3: Silent-failure incident awaiting approval (banner, ledger and trace; local run)</w:t>
      </w:r>
    </w:p>
    <w:p>
      <w:pPr>
        <w:keepNext/>
        <w:spacing w:before="80" w:after="60"/>
        <w:jc w:val="center"/>
      </w:pPr>
      <w:r>
        <w:drawing>
          <wp:inline xmlns:a="http://schemas.openxmlformats.org/drawingml/2006/main" xmlns:pic="http://schemas.openxmlformats.org/drawingml/2006/picture">
            <wp:extent cx="3384000" cy="5829490"/>
            <wp:docPr id="12" name="Picture 12"/>
            <wp:cNvGraphicFramePr>
              <a:graphicFrameLocks noChangeAspect="1"/>
            </wp:cNvGraphicFramePr>
            <a:graphic>
              <a:graphicData uri="http://schemas.openxmlformats.org/drawingml/2006/picture">
                <pic:pic>
                  <pic:nvPicPr>
                    <pic:cNvPr id="0" name="fig_4_4_approval_card.png"/>
                    <pic:cNvPicPr/>
                  </pic:nvPicPr>
                  <pic:blipFill>
                    <a:blip r:embed="rId24"/>
                    <a:stretch>
                      <a:fillRect/>
                    </a:stretch>
                  </pic:blipFill>
                  <pic:spPr>
                    <a:xfrm>
                      <a:off x="0" y="0"/>
                      <a:ext cx="3384000" cy="5829490"/>
                    </a:xfrm>
                    <a:prstGeom prst="rect"/>
                  </pic:spPr>
                </pic:pic>
              </a:graphicData>
            </a:graphic>
          </wp:inline>
        </w:drawing>
      </w:r>
    </w:p>
    <w:p>
      <w:pPr>
        <w:keepNext w:val="0"/>
        <w:spacing w:after="200" w:before="0"/>
        <w:jc w:val="center"/>
      </w:pPr>
      <w:r>
        <w:rPr>
          <w:rFonts w:ascii="Times New Roman" w:hAnsi="Times New Roman" w:eastAsia="Times New Roman" w:cs="Times New Roman"/>
          <w:sz w:val="20"/>
        </w:rPr>
        <w:t>Figure 4.4: Approval card with the first two sections expanded (local run)</w:t>
      </w:r>
    </w:p>
    <w:p>
      <w:pPr>
        <w:keepNext/>
        <w:spacing w:before="80" w:after="60"/>
        <w:jc w:val="center"/>
      </w:pPr>
      <w:r>
        <w:drawing>
          <wp:inline xmlns:a="http://schemas.openxmlformats.org/drawingml/2006/main" xmlns:pic="http://schemas.openxmlformats.org/drawingml/2006/picture">
            <wp:extent cx="5472000" cy="3378770"/>
            <wp:docPr id="13" name="Picture 13"/>
            <wp:cNvGraphicFramePr>
              <a:graphicFrameLocks noChangeAspect="1"/>
            </wp:cNvGraphicFramePr>
            <a:graphic>
              <a:graphicData uri="http://schemas.openxmlformats.org/drawingml/2006/picture">
                <pic:pic>
                  <pic:nvPicPr>
                    <pic:cNvPr id="0" name="fig_4_5_incident_report.png"/>
                    <pic:cNvPicPr/>
                  </pic:nvPicPr>
                  <pic:blipFill>
                    <a:blip r:embed="rId25"/>
                    <a:stretch>
                      <a:fillRect/>
                    </a:stretch>
                  </pic:blipFill>
                  <pic:spPr>
                    <a:xfrm>
                      <a:off x="0" y="0"/>
                      <a:ext cx="5472000" cy="3378770"/>
                    </a:xfrm>
                    <a:prstGeom prst="rect"/>
                  </pic:spPr>
                </pic:pic>
              </a:graphicData>
            </a:graphic>
          </wp:inline>
        </w:drawing>
      </w:r>
    </w:p>
    <w:p>
      <w:pPr>
        <w:keepNext w:val="0"/>
        <w:spacing w:after="200" w:before="0"/>
        <w:jc w:val="center"/>
      </w:pPr>
      <w:r>
        <w:rPr>
          <w:rFonts w:ascii="Times New Roman" w:hAnsi="Times New Roman" w:eastAsia="Times New Roman" w:cs="Times New Roman"/>
          <w:sz w:val="20"/>
        </w:rPr>
        <w:t>Figure 4.5: Auto-generated incident post-mortem after approval (local run)</w:t>
      </w:r>
    </w:p>
    <w:p>
      <w:pPr>
        <w:pStyle w:val="Heading3"/>
      </w:pPr>
      <w:r>
        <w:rPr>
          <w:rFonts w:ascii="Times New Roman" w:hAnsi="Times New Roman" w:eastAsia="Times New Roman" w:cs="Times New Roman"/>
          <w:b/>
          <w:i w:val="0"/>
          <w:sz w:val="24"/>
        </w:rPr>
        <w:t>4.2.4 Module 4: Evaluation and test tooling</w:t>
      </w:r>
    </w:p>
    <w:p>
      <w:pPr>
        <w:keepNext w:val="0"/>
        <w:spacing w:after="120" w:before="0"/>
        <w:jc w:val="both"/>
      </w:pPr>
      <w:r>
        <w:rPr>
          <w:rFonts w:ascii="Times New Roman" w:hAnsi="Times New Roman" w:eastAsia="Times New Roman" w:cs="Times New Roman"/>
          <w:sz w:val="24"/>
        </w:rPr>
        <w:t>Four artefacts verify the system. The unit tests (38 in all) check the scoring bands, input validation, the effect of corruption and reset, the confusion matrix on a four-row file, the drift rule, the clamping of the configuration and the failure handling of the approval route. The audit script audit.sh makes 35 checks of the live endpoints. The scenario script scripts/e2e_scenario.py drives the complete silent-failure path. The tool services/guardian/tools/evaluate_drift.py simulates healthy and corrupted traffic and measures the false-alarm rate and detection delay of the old and new rule. Figure 4.6 shows the workflow used when any of them failed.</w:t>
      </w:r>
    </w:p>
    <w:p>
      <w:pPr>
        <w:keepNext/>
        <w:spacing w:before="80" w:after="60"/>
        <w:jc w:val="center"/>
      </w:pPr>
      <w:r>
        <w:drawing>
          <wp:inline xmlns:a="http://schemas.openxmlformats.org/drawingml/2006/main" xmlns:pic="http://schemas.openxmlformats.org/drawingml/2006/picture">
            <wp:extent cx="5688000" cy="1736337"/>
            <wp:docPr id="14" name="Picture 14"/>
            <wp:cNvGraphicFramePr>
              <a:graphicFrameLocks noChangeAspect="1"/>
            </wp:cNvGraphicFramePr>
            <a:graphic>
              <a:graphicData uri="http://schemas.openxmlformats.org/drawingml/2006/picture">
                <pic:pic>
                  <pic:nvPicPr>
                    <pic:cNvPr id="0" name="fig_4_6.png"/>
                    <pic:cNvPicPr/>
                  </pic:nvPicPr>
                  <pic:blipFill>
                    <a:blip r:embed="rId26"/>
                    <a:stretch>
                      <a:fillRect/>
                    </a:stretch>
                  </pic:blipFill>
                  <pic:spPr>
                    <a:xfrm>
                      <a:off x="0" y="0"/>
                      <a:ext cx="5688000" cy="1736337"/>
                    </a:xfrm>
                    <a:prstGeom prst="rect"/>
                  </pic:spPr>
                </pic:pic>
              </a:graphicData>
            </a:graphic>
          </wp:inline>
        </w:drawing>
      </w:r>
    </w:p>
    <w:p>
      <w:pPr>
        <w:keepNext w:val="0"/>
        <w:spacing w:after="200" w:before="0"/>
        <w:jc w:val="center"/>
      </w:pPr>
      <w:r>
        <w:rPr>
          <w:rFonts w:ascii="Times New Roman" w:hAnsi="Times New Roman" w:eastAsia="Times New Roman" w:cs="Times New Roman"/>
          <w:sz w:val="20"/>
        </w:rPr>
        <w:t>Figure 4.6: Development and debugging workflow used during the project</w:t>
      </w:r>
    </w:p>
    <w:p>
      <w:pPr>
        <w:keepNext w:val="0"/>
        <w:spacing w:after="120" w:before="0"/>
        <w:jc w:val="both"/>
      </w:pPr>
      <w:r>
        <w:rPr>
          <w:rFonts w:ascii="Times New Roman" w:hAnsi="Times New Roman" w:eastAsia="Times New Roman" w:cs="Times New Roman"/>
          <w:sz w:val="24"/>
        </w:rPr>
        <w:t>Table 4.2 lists the defects that are evidenced by commits or by tests. They are reported here rather than hidden because the purpose of triage is to find problems.</w:t>
      </w:r>
    </w:p>
    <w:p>
      <w:pPr>
        <w:keepNext/>
        <w:spacing w:after="60" w:before="0"/>
        <w:jc w:val="center"/>
      </w:pPr>
      <w:r>
        <w:rPr>
          <w:rFonts w:ascii="Times New Roman" w:hAnsi="Times New Roman" w:eastAsia="Times New Roman" w:cs="Times New Roman"/>
          <w:sz w:val="20"/>
        </w:rPr>
        <w:t>Table 4.2: Defect log: symptom, cause and action</w:t>
      </w:r>
    </w:p>
    <w:tbl>
      <w:tblPr>
        <w:tblStyle w:val="TableGrid"/>
        <w:tblW w:type="auto" w:w="0"/>
        <w:jc w:val="center"/>
        <w:tblLayout w:type="fixed"/>
        <w:tblLook w:firstColumn="1" w:firstRow="1" w:lastColumn="0" w:lastRow="0" w:noHBand="0" w:noVBand="1" w:val="04A0"/>
        <w:tblLayout w:type="fixed"/>
        <w:tblCellMar>
          <w:top w:w="25" w:type="dxa"/>
          <w:left w:w="70" w:type="dxa"/>
          <w:bottom w:w="25" w:type="dxa"/>
          <w:right w:w="70" w:type="dxa"/>
        </w:tblCellMar>
      </w:tblPr>
      <w:tblGrid>
        <w:gridCol w:w="2472"/>
        <w:gridCol w:w="2472"/>
        <w:gridCol w:w="2472"/>
        <w:gridCol w:w="2472"/>
      </w:tblGrid>
      <w:tr>
        <w:trPr>
          <w:cantSplit/>
          <w:tblHeader/>
        </w:trPr>
        <w:tc>
          <w:tcPr>
            <w:tcW w:type="dxa" w:w="575"/>
            <w:shd w:val="clear" w:color="auto" w:fill="D9D9D9"/>
          </w:tcPr>
          <w:p>
            <w:pPr>
              <w:keepNext/>
              <w:spacing w:after="0"/>
              <w:jc w:val="left"/>
            </w:pPr>
            <w:r>
              <w:rPr>
                <w:rFonts w:ascii="Times New Roman" w:hAnsi="Times New Roman" w:eastAsia="Times New Roman" w:cs="Times New Roman"/>
                <w:b/>
                <w:sz w:val="19"/>
              </w:rPr>
              <w:t>Ref.</w:t>
            </w:r>
          </w:p>
        </w:tc>
        <w:tc>
          <w:tcPr>
            <w:tcW w:type="dxa" w:w="2360"/>
            <w:shd w:val="clear" w:color="auto" w:fill="D9D9D9"/>
          </w:tcPr>
          <w:p>
            <w:pPr>
              <w:keepNext/>
              <w:spacing w:after="0"/>
              <w:jc w:val="left"/>
            </w:pPr>
            <w:r>
              <w:rPr>
                <w:rFonts w:ascii="Times New Roman" w:hAnsi="Times New Roman" w:eastAsia="Times New Roman" w:cs="Times New Roman"/>
                <w:b/>
                <w:sz w:val="19"/>
              </w:rPr>
              <w:t>Symptom</w:t>
            </w:r>
          </w:p>
        </w:tc>
        <w:tc>
          <w:tcPr>
            <w:tcW w:type="dxa" w:w="4604"/>
            <w:shd w:val="clear" w:color="auto" w:fill="D9D9D9"/>
          </w:tcPr>
          <w:p>
            <w:pPr>
              <w:keepNext/>
              <w:spacing w:after="0"/>
              <w:jc w:val="left"/>
            </w:pPr>
            <w:r>
              <w:rPr>
                <w:rFonts w:ascii="Times New Roman" w:hAnsi="Times New Roman" w:eastAsia="Times New Roman" w:cs="Times New Roman"/>
                <w:b/>
                <w:sz w:val="19"/>
              </w:rPr>
              <w:t>Cause and action</w:t>
            </w:r>
          </w:p>
        </w:tc>
        <w:tc>
          <w:tcPr>
            <w:tcW w:type="dxa" w:w="2360"/>
            <w:shd w:val="clear" w:color="auto" w:fill="D9D9D9"/>
          </w:tcPr>
          <w:p>
            <w:pPr>
              <w:keepNext/>
              <w:spacing w:after="0"/>
              <w:jc w:val="left"/>
            </w:pPr>
            <w:r>
              <w:rPr>
                <w:rFonts w:ascii="Times New Roman" w:hAnsi="Times New Roman" w:eastAsia="Times New Roman" w:cs="Times New Roman"/>
                <w:b/>
                <w:sz w:val="19"/>
              </w:rPr>
              <w:t>Evidence</w:t>
            </w:r>
          </w:p>
        </w:tc>
      </w:tr>
      <w:tr>
        <w:trPr>
          <w:cantSplit/>
        </w:trPr>
        <w:tc>
          <w:tcPr>
            <w:tcW w:type="dxa" w:w="575"/>
          </w:tcPr>
          <w:p>
            <w:pPr>
              <w:keepNext/>
              <w:spacing w:after="0"/>
              <w:jc w:val="left"/>
            </w:pPr>
            <w:r>
              <w:rPr>
                <w:rFonts w:ascii="Times New Roman" w:hAnsi="Times New Roman" w:eastAsia="Times New Roman" w:cs="Times New Roman"/>
                <w:sz w:val="19"/>
              </w:rPr>
              <w:t>D1</w:t>
            </w:r>
          </w:p>
        </w:tc>
        <w:tc>
          <w:tcPr>
            <w:tcW w:type="dxa" w:w="2360"/>
          </w:tcPr>
          <w:p>
            <w:pPr>
              <w:keepNext/>
              <w:spacing w:after="0"/>
              <w:jc w:val="left"/>
            </w:pPr>
            <w:r>
              <w:rPr>
                <w:rFonts w:ascii="Times New Roman" w:hAnsi="Times New Roman" w:eastAsia="Times New Roman" w:cs="Times New Roman"/>
                <w:sz w:val="19"/>
              </w:rPr>
              <w:t>Incidents opened on a healthy system.</w:t>
            </w:r>
          </w:p>
        </w:tc>
        <w:tc>
          <w:tcPr>
            <w:tcW w:type="dxa" w:w="4604"/>
          </w:tcPr>
          <w:p>
            <w:pPr>
              <w:keepNext/>
              <w:spacing w:after="0"/>
              <w:jc w:val="left"/>
            </w:pPr>
            <w:r>
              <w:rPr>
                <w:rFonts w:ascii="Times New Roman" w:hAnsi="Times New Roman" w:eastAsia="Times New Roman" w:cs="Times New Roman"/>
                <w:sz w:val="19"/>
              </w:rPr>
              <w:t>PSI of a 60-sample window is biased upward (mean about 0.32). Replaced the rule by a KS gate, a PSI size filter and three consecutive checks.</w:t>
            </w:r>
          </w:p>
        </w:tc>
        <w:tc>
          <w:tcPr>
            <w:tcW w:type="dxa" w:w="2360"/>
          </w:tcPr>
          <w:p>
            <w:pPr>
              <w:keepNext/>
              <w:spacing w:after="0"/>
              <w:jc w:val="left"/>
            </w:pPr>
            <w:r>
              <w:rPr>
                <w:rFonts w:ascii="Times New Roman" w:hAnsi="Times New Roman" w:eastAsia="Times New Roman" w:cs="Times New Roman"/>
                <w:sz w:val="19"/>
              </w:rPr>
              <w:t>Commit b2fd9e6; test_drift_rule.py</w:t>
            </w:r>
          </w:p>
        </w:tc>
      </w:tr>
      <w:tr>
        <w:trPr>
          <w:cantSplit/>
        </w:trPr>
        <w:tc>
          <w:tcPr>
            <w:tcW w:type="dxa" w:w="575"/>
          </w:tcPr>
          <w:p>
            <w:pPr>
              <w:keepNext w:val="0"/>
              <w:spacing w:after="0"/>
              <w:jc w:val="left"/>
            </w:pPr>
            <w:r>
              <w:rPr>
                <w:rFonts w:ascii="Times New Roman" w:hAnsi="Times New Roman" w:eastAsia="Times New Roman" w:cs="Times New Roman"/>
                <w:sz w:val="19"/>
              </w:rPr>
              <w:t>D2</w:t>
            </w:r>
          </w:p>
        </w:tc>
        <w:tc>
          <w:tcPr>
            <w:tcW w:type="dxa" w:w="2360"/>
          </w:tcPr>
          <w:p>
            <w:pPr>
              <w:keepNext w:val="0"/>
              <w:spacing w:after="0"/>
              <w:jc w:val="left"/>
            </w:pPr>
            <w:r>
              <w:rPr>
                <w:rFonts w:ascii="Times New Roman" w:hAnsi="Times New Roman" w:eastAsia="Times New Roman" w:cs="Times New Roman"/>
                <w:sz w:val="19"/>
              </w:rPr>
              <w:t>The batch launcher failed or misbehaved on Windows.</w:t>
            </w:r>
          </w:p>
        </w:tc>
        <w:tc>
          <w:tcPr>
            <w:tcW w:type="dxa" w:w="4604"/>
          </w:tcPr>
          <w:p>
            <w:pPr>
              <w:keepNext w:val="0"/>
              <w:spacing w:after="0"/>
              <w:jc w:val="left"/>
            </w:pPr>
            <w:r>
              <w:rPr>
                <w:rFonts w:ascii="Times New Roman" w:hAnsi="Times New Roman" w:eastAsia="Times New Roman" w:cs="Times New Roman"/>
                <w:sz w:val="19"/>
              </w:rPr>
              <w:t>A trailing space in an environment variable (set X=a &amp;&amp; cmd), LF-only line endings and non-ASCII characters. Rewritten with set "VAR=value", CRLF, ASCII; .gitattributes added.</w:t>
            </w:r>
          </w:p>
        </w:tc>
        <w:tc>
          <w:tcPr>
            <w:tcW w:type="dxa" w:w="2360"/>
          </w:tcPr>
          <w:p>
            <w:pPr>
              <w:keepNext w:val="0"/>
              <w:spacing w:after="0"/>
              <w:jc w:val="left"/>
            </w:pPr>
            <w:r>
              <w:rPr>
                <w:rFonts w:ascii="Times New Roman" w:hAnsi="Times New Roman" w:eastAsia="Times New Roman" w:cs="Times New Roman"/>
                <w:sz w:val="19"/>
              </w:rPr>
              <w:t>Commit b2fd9e6</w:t>
            </w:r>
          </w:p>
        </w:tc>
      </w:tr>
      <w:tr>
        <w:trPr>
          <w:cantSplit/>
        </w:trPr>
        <w:tc>
          <w:tcPr>
            <w:tcW w:type="dxa" w:w="575"/>
          </w:tcPr>
          <w:p>
            <w:pPr>
              <w:keepNext w:val="0"/>
              <w:spacing w:after="0"/>
              <w:jc w:val="left"/>
            </w:pPr>
            <w:r>
              <w:rPr>
                <w:rFonts w:ascii="Times New Roman" w:hAnsi="Times New Roman" w:eastAsia="Times New Roman" w:cs="Times New Roman"/>
                <w:sz w:val="19"/>
              </w:rPr>
              <w:t>D3</w:t>
            </w:r>
          </w:p>
        </w:tc>
        <w:tc>
          <w:tcPr>
            <w:tcW w:type="dxa" w:w="2360"/>
          </w:tcPr>
          <w:p>
            <w:pPr>
              <w:keepNext w:val="0"/>
              <w:spacing w:after="0"/>
              <w:jc w:val="left"/>
            </w:pPr>
            <w:r>
              <w:rPr>
                <w:rFonts w:ascii="Times New Roman" w:hAnsi="Times New Roman" w:eastAsia="Times New Roman" w:cs="Times New Roman"/>
                <w:sz w:val="19"/>
              </w:rPr>
              <w:t>POST /approve returned HTTP 500 when fraud-api was down.</w:t>
            </w:r>
          </w:p>
        </w:tc>
        <w:tc>
          <w:tcPr>
            <w:tcW w:type="dxa" w:w="4604"/>
          </w:tcPr>
          <w:p>
            <w:pPr>
              <w:keepNext w:val="0"/>
              <w:spacing w:after="0"/>
              <w:jc w:val="left"/>
            </w:pPr>
            <w:r>
              <w:rPr>
                <w:rFonts w:ascii="Times New Roman" w:hAnsi="Times New Roman" w:eastAsia="Times New Roman" w:cs="Times New Roman"/>
                <w:sz w:val="19"/>
              </w:rPr>
              <w:t>The reset call was not guarded. Now HTTP 502 and the incident stays pending.</w:t>
            </w:r>
          </w:p>
        </w:tc>
        <w:tc>
          <w:tcPr>
            <w:tcW w:type="dxa" w:w="2360"/>
          </w:tcPr>
          <w:p>
            <w:pPr>
              <w:keepNext w:val="0"/>
              <w:spacing w:after="0"/>
              <w:jc w:val="left"/>
            </w:pPr>
            <w:r>
              <w:rPr>
                <w:rFonts w:ascii="Times New Roman" w:hAnsi="Times New Roman" w:eastAsia="Times New Roman" w:cs="Times New Roman"/>
                <w:sz w:val="19"/>
              </w:rPr>
              <w:t>test_api.py (approve with fraud-api down)</w:t>
            </w:r>
          </w:p>
        </w:tc>
      </w:tr>
      <w:tr>
        <w:trPr>
          <w:cantSplit/>
        </w:trPr>
        <w:tc>
          <w:tcPr>
            <w:tcW w:type="dxa" w:w="575"/>
          </w:tcPr>
          <w:p>
            <w:pPr>
              <w:keepNext w:val="0"/>
              <w:spacing w:after="0"/>
              <w:jc w:val="left"/>
            </w:pPr>
            <w:r>
              <w:rPr>
                <w:rFonts w:ascii="Times New Roman" w:hAnsi="Times New Roman" w:eastAsia="Times New Roman" w:cs="Times New Roman"/>
                <w:sz w:val="19"/>
              </w:rPr>
              <w:t>D4</w:t>
            </w:r>
          </w:p>
        </w:tc>
        <w:tc>
          <w:tcPr>
            <w:tcW w:type="dxa" w:w="2360"/>
          </w:tcPr>
          <w:p>
            <w:pPr>
              <w:keepNext w:val="0"/>
              <w:spacing w:after="0"/>
              <w:jc w:val="left"/>
            </w:pPr>
            <w:r>
              <w:rPr>
                <w:rFonts w:ascii="Times New Roman" w:hAnsi="Times New Roman" w:eastAsia="Times New Roman" w:cs="Times New Roman"/>
                <w:sz w:val="19"/>
              </w:rPr>
              <w:t>A post-mortem printed the word None for open fields.</w:t>
            </w:r>
          </w:p>
        </w:tc>
        <w:tc>
          <w:tcPr>
            <w:tcW w:type="dxa" w:w="4604"/>
          </w:tcPr>
          <w:p>
            <w:pPr>
              <w:keepNext w:val="0"/>
              <w:spacing w:after="0"/>
              <w:jc w:val="left"/>
            </w:pPr>
            <w:r>
              <w:rPr>
                <w:rFonts w:ascii="Times New Roman" w:hAnsi="Times New Roman" w:eastAsia="Times New Roman" w:cs="Times New Roman"/>
                <w:sz w:val="19"/>
              </w:rPr>
              <w:t>Unresolved timestamps and actions were formatted blindly. Made None-safe.</w:t>
            </w:r>
          </w:p>
        </w:tc>
        <w:tc>
          <w:tcPr>
            <w:tcW w:type="dxa" w:w="2360"/>
          </w:tcPr>
          <w:p>
            <w:pPr>
              <w:keepNext w:val="0"/>
              <w:spacing w:after="0"/>
              <w:jc w:val="left"/>
            </w:pPr>
            <w:r>
              <w:rPr>
                <w:rFonts w:ascii="Times New Roman" w:hAnsi="Times New Roman" w:eastAsia="Times New Roman" w:cs="Times New Roman"/>
                <w:sz w:val="19"/>
              </w:rPr>
              <w:t>test_api.py (report has no None)</w:t>
            </w:r>
          </w:p>
        </w:tc>
      </w:tr>
      <w:tr>
        <w:trPr>
          <w:cantSplit/>
        </w:trPr>
        <w:tc>
          <w:tcPr>
            <w:tcW w:type="dxa" w:w="575"/>
          </w:tcPr>
          <w:p>
            <w:pPr>
              <w:keepNext w:val="0"/>
              <w:spacing w:after="0"/>
              <w:jc w:val="left"/>
            </w:pPr>
            <w:r>
              <w:rPr>
                <w:rFonts w:ascii="Times New Roman" w:hAnsi="Times New Roman" w:eastAsia="Times New Roman" w:cs="Times New Roman"/>
                <w:sz w:val="19"/>
              </w:rPr>
              <w:t>D5</w:t>
            </w:r>
          </w:p>
        </w:tc>
        <w:tc>
          <w:tcPr>
            <w:tcW w:type="dxa" w:w="2360"/>
          </w:tcPr>
          <w:p>
            <w:pPr>
              <w:keepNext w:val="0"/>
              <w:spacing w:after="0"/>
              <w:jc w:val="left"/>
            </w:pPr>
            <w:r>
              <w:rPr>
                <w:rFonts w:ascii="Times New Roman" w:hAnsi="Times New Roman" w:eastAsia="Times New Roman" w:cs="Times New Roman"/>
                <w:sz w:val="19"/>
              </w:rPr>
              <w:t>The report endpoint accepted any file name.</w:t>
            </w:r>
          </w:p>
        </w:tc>
        <w:tc>
          <w:tcPr>
            <w:tcW w:type="dxa" w:w="4604"/>
          </w:tcPr>
          <w:p>
            <w:pPr>
              <w:keepNext w:val="0"/>
              <w:spacing w:after="0"/>
              <w:jc w:val="left"/>
            </w:pPr>
            <w:r>
              <w:rPr>
                <w:rFonts w:ascii="Times New Roman" w:hAnsi="Times New Roman" w:eastAsia="Times New Roman" w:cs="Times New Roman"/>
                <w:sz w:val="19"/>
              </w:rPr>
              <w:t>Names are validated against a pattern before the filesystem is touched.</w:t>
            </w:r>
          </w:p>
        </w:tc>
        <w:tc>
          <w:tcPr>
            <w:tcW w:type="dxa" w:w="2360"/>
          </w:tcPr>
          <w:p>
            <w:pPr>
              <w:keepNext w:val="0"/>
              <w:spacing w:after="0"/>
              <w:jc w:val="left"/>
            </w:pPr>
            <w:r>
              <w:rPr>
                <w:rFonts w:ascii="Times New Roman" w:hAnsi="Times New Roman" w:eastAsia="Times New Roman" w:cs="Times New Roman"/>
                <w:sz w:val="19"/>
              </w:rPr>
              <w:t>audit.sh (traversal returns 404)</w:t>
            </w:r>
          </w:p>
        </w:tc>
      </w:tr>
      <w:tr>
        <w:trPr>
          <w:cantSplit/>
        </w:trPr>
        <w:tc>
          <w:tcPr>
            <w:tcW w:type="dxa" w:w="575"/>
          </w:tcPr>
          <w:p>
            <w:pPr>
              <w:keepNext w:val="0"/>
              <w:spacing w:after="0"/>
              <w:jc w:val="left"/>
            </w:pPr>
            <w:r>
              <w:rPr>
                <w:rFonts w:ascii="Times New Roman" w:hAnsi="Times New Roman" w:eastAsia="Times New Roman" w:cs="Times New Roman"/>
                <w:sz w:val="19"/>
              </w:rPr>
              <w:t>D6</w:t>
            </w:r>
          </w:p>
        </w:tc>
        <w:tc>
          <w:tcPr>
            <w:tcW w:type="dxa" w:w="2360"/>
          </w:tcPr>
          <w:p>
            <w:pPr>
              <w:keepNext w:val="0"/>
              <w:spacing w:after="0"/>
              <w:jc w:val="left"/>
            </w:pPr>
            <w:r>
              <w:rPr>
                <w:rFonts w:ascii="Times New Roman" w:hAnsi="Times New Roman" w:eastAsia="Times New Roman" w:cs="Times New Roman"/>
                <w:sz w:val="19"/>
              </w:rPr>
              <w:t>Replay reported 1001 rows instead of 500.</w:t>
            </w:r>
          </w:p>
        </w:tc>
        <w:tc>
          <w:tcPr>
            <w:tcW w:type="dxa" w:w="4604"/>
          </w:tcPr>
          <w:p>
            <w:pPr>
              <w:keepNext w:val="0"/>
              <w:spacing w:after="0"/>
              <w:jc w:val="left"/>
            </w:pPr>
            <w:r>
              <w:rPr>
                <w:rFonts w:ascii="Times New Roman" w:hAnsi="Times New Roman" w:eastAsia="Times New Roman" w:cs="Times New Roman"/>
                <w:sz w:val="19"/>
              </w:rPr>
              <w:t>The CSV had CR CR LF endings created by a shell redirect on Windows. Generator now writes the file directly with LF; row count is robust.</w:t>
            </w:r>
          </w:p>
        </w:tc>
        <w:tc>
          <w:tcPr>
            <w:tcW w:type="dxa" w:w="2360"/>
          </w:tcPr>
          <w:p>
            <w:pPr>
              <w:keepNext w:val="0"/>
              <w:spacing w:after="0"/>
              <w:jc w:val="left"/>
            </w:pPr>
            <w:r>
              <w:rPr>
                <w:rFonts w:ascii="Times New Roman" w:hAnsi="Times New Roman" w:eastAsia="Times New Roman" w:cs="Times New Roman"/>
                <w:sz w:val="19"/>
              </w:rPr>
              <w:t>Commit b2fd9e6</w:t>
            </w:r>
          </w:p>
        </w:tc>
      </w:tr>
      <w:tr>
        <w:trPr>
          <w:cantSplit/>
        </w:trPr>
        <w:tc>
          <w:tcPr>
            <w:tcW w:type="dxa" w:w="575"/>
          </w:tcPr>
          <w:p>
            <w:pPr>
              <w:keepNext w:val="0"/>
              <w:spacing w:after="0"/>
              <w:jc w:val="left"/>
            </w:pPr>
            <w:r>
              <w:rPr>
                <w:rFonts w:ascii="Times New Roman" w:hAnsi="Times New Roman" w:eastAsia="Times New Roman" w:cs="Times New Roman"/>
                <w:sz w:val="19"/>
              </w:rPr>
              <w:t>D7</w:t>
            </w:r>
          </w:p>
        </w:tc>
        <w:tc>
          <w:tcPr>
            <w:tcW w:type="dxa" w:w="2360"/>
          </w:tcPr>
          <w:p>
            <w:pPr>
              <w:keepNext w:val="0"/>
              <w:spacing w:after="0"/>
              <w:jc w:val="left"/>
            </w:pPr>
            <w:r>
              <w:rPr>
                <w:rFonts w:ascii="Times New Roman" w:hAnsi="Times New Roman" w:eastAsia="Times New Roman" w:cs="Times New Roman"/>
                <w:sz w:val="19"/>
              </w:rPr>
              <w:t>The CI workflow never ran.</w:t>
            </w:r>
          </w:p>
        </w:tc>
        <w:tc>
          <w:tcPr>
            <w:tcW w:type="dxa" w:w="4604"/>
          </w:tcPr>
          <w:p>
            <w:pPr>
              <w:keepNext w:val="0"/>
              <w:spacing w:after="0"/>
              <w:jc w:val="left"/>
            </w:pPr>
            <w:r>
              <w:rPr>
                <w:rFonts w:ascii="Times New Roman" w:hAnsi="Times New Roman" w:eastAsia="Times New Roman" w:cs="Times New Roman"/>
                <w:sz w:val="19"/>
              </w:rPr>
              <w:t>It listened to main while the default branch is master. Now main and master, pull requests and manual runs.</w:t>
            </w:r>
          </w:p>
        </w:tc>
        <w:tc>
          <w:tcPr>
            <w:tcW w:type="dxa" w:w="2360"/>
          </w:tcPr>
          <w:p>
            <w:pPr>
              <w:keepNext w:val="0"/>
              <w:spacing w:after="0"/>
              <w:jc w:val="left"/>
            </w:pPr>
            <w:r>
              <w:rPr>
                <w:rFonts w:ascii="Times New Roman" w:hAnsi="Times New Roman" w:eastAsia="Times New Roman" w:cs="Times New Roman"/>
                <w:sz w:val="19"/>
              </w:rPr>
              <w:t>.github/workflows/ci.yml</w:t>
            </w:r>
          </w:p>
        </w:tc>
      </w:tr>
      <w:tr>
        <w:trPr>
          <w:cantSplit/>
        </w:trPr>
        <w:tc>
          <w:tcPr>
            <w:tcW w:type="dxa" w:w="575"/>
          </w:tcPr>
          <w:p>
            <w:pPr>
              <w:keepNext w:val="0"/>
              <w:spacing w:after="0"/>
              <w:jc w:val="left"/>
            </w:pPr>
            <w:r>
              <w:rPr>
                <w:rFonts w:ascii="Times New Roman" w:hAnsi="Times New Roman" w:eastAsia="Times New Roman" w:cs="Times New Roman"/>
                <w:sz w:val="19"/>
              </w:rPr>
              <w:t>D8</w:t>
            </w:r>
          </w:p>
        </w:tc>
        <w:tc>
          <w:tcPr>
            <w:tcW w:type="dxa" w:w="2360"/>
          </w:tcPr>
          <w:p>
            <w:pPr>
              <w:keepNext w:val="0"/>
              <w:spacing w:after="0"/>
              <w:jc w:val="left"/>
            </w:pPr>
            <w:r>
              <w:rPr>
                <w:rFonts w:ascii="Times New Roman" w:hAnsi="Times New Roman" w:eastAsia="Times New Roman" w:cs="Times New Roman"/>
                <w:sz w:val="19"/>
              </w:rPr>
              <w:t>The configured PSI threshold had no effect.</w:t>
            </w:r>
          </w:p>
        </w:tc>
        <w:tc>
          <w:tcPr>
            <w:tcW w:type="dxa" w:w="4604"/>
          </w:tcPr>
          <w:p>
            <w:pPr>
              <w:keepNext w:val="0"/>
              <w:spacing w:after="0"/>
              <w:jc w:val="left"/>
            </w:pPr>
            <w:r>
              <w:rPr>
                <w:rFonts w:ascii="Times New Roman" w:hAnsi="Times New Roman" w:eastAsia="Times New Roman" w:cs="Times New Roman"/>
                <w:sz w:val="19"/>
              </w:rPr>
              <w:t>compute_drift ignored the run-time value. The threshold is now a parameter.</w:t>
            </w:r>
          </w:p>
        </w:tc>
        <w:tc>
          <w:tcPr>
            <w:tcW w:type="dxa" w:w="2360"/>
          </w:tcPr>
          <w:p>
            <w:pPr>
              <w:keepNext w:val="0"/>
              <w:spacing w:after="0"/>
              <w:jc w:val="left"/>
            </w:pPr>
            <w:r>
              <w:rPr>
                <w:rFonts w:ascii="Times New Roman" w:hAnsi="Times New Roman" w:eastAsia="Times New Roman" w:cs="Times New Roman"/>
                <w:sz w:val="19"/>
              </w:rPr>
              <w:t>test_api.py (threshold decides verdict)</w:t>
            </w:r>
          </w:p>
        </w:tc>
      </w:tr>
      <w:tr>
        <w:trPr>
          <w:cantSplit/>
        </w:trPr>
        <w:tc>
          <w:tcPr>
            <w:tcW w:type="dxa" w:w="575"/>
          </w:tcPr>
          <w:p>
            <w:pPr>
              <w:keepNext w:val="0"/>
              <w:spacing w:after="0"/>
              <w:jc w:val="left"/>
            </w:pPr>
            <w:r>
              <w:rPr>
                <w:rFonts w:ascii="Times New Roman" w:hAnsi="Times New Roman" w:eastAsia="Times New Roman" w:cs="Times New Roman"/>
                <w:sz w:val="19"/>
              </w:rPr>
              <w:t>D9</w:t>
            </w:r>
          </w:p>
        </w:tc>
        <w:tc>
          <w:tcPr>
            <w:tcW w:type="dxa" w:w="2360"/>
          </w:tcPr>
          <w:p>
            <w:pPr>
              <w:keepNext w:val="0"/>
              <w:spacing w:after="0"/>
              <w:jc w:val="left"/>
            </w:pPr>
            <w:r>
              <w:rPr>
                <w:rFonts w:ascii="Times New Roman" w:hAnsi="Times New Roman" w:eastAsia="Times New Roman" w:cs="Times New Roman"/>
                <w:sz w:val="19"/>
              </w:rPr>
              <w:t>Interface faults seen in screenshots.</w:t>
            </w:r>
          </w:p>
        </w:tc>
        <w:tc>
          <w:tcPr>
            <w:tcW w:type="dxa" w:w="4604"/>
          </w:tcPr>
          <w:p>
            <w:pPr>
              <w:keepNext w:val="0"/>
              <w:spacing w:after="0"/>
              <w:jc w:val="left"/>
            </w:pPr>
            <w:r>
              <w:rPr>
                <w:rFonts w:ascii="Times New Roman" w:hAnsi="Times New Roman" w:eastAsia="Times New Roman" w:cs="Times New Roman"/>
                <w:sz w:val="19"/>
              </w:rPr>
              <w:t>An unstyled NO SIGNAL label was always visible, the report buttons overlapped the incident number and the replay dialog called synthetic data real transactions. Fixed in the dashboard.</w:t>
            </w:r>
          </w:p>
        </w:tc>
        <w:tc>
          <w:tcPr>
            <w:tcW w:type="dxa" w:w="2360"/>
          </w:tcPr>
          <w:p>
            <w:pPr>
              <w:keepNext w:val="0"/>
              <w:spacing w:after="0"/>
              <w:jc w:val="left"/>
            </w:pPr>
            <w:r>
              <w:rPr>
                <w:rFonts w:ascii="Times New Roman" w:hAnsi="Times New Roman" w:eastAsia="Times New Roman" w:cs="Times New Roman"/>
                <w:sz w:val="19"/>
              </w:rPr>
              <w:t>Commit 54b90c8</w:t>
            </w:r>
          </w:p>
        </w:tc>
      </w:tr>
    </w:tbl>
    <w:p>
      <w:pPr>
        <w:spacing w:after="160" w:before="0"/>
      </w:pPr>
      <w:r>
        <w:rPr>
          <w:rFonts w:ascii="Times New Roman" w:hAnsi="Times New Roman" w:eastAsia="Times New Roman" w:cs="Times New Roman"/>
          <w:sz w:val="4"/>
        </w:rPr>
      </w:r>
    </w:p>
    <w:p>
      <w:pPr>
        <w:pStyle w:val="Heading3"/>
      </w:pPr>
      <w:r>
        <w:rPr>
          <w:rFonts w:ascii="Times New Roman" w:hAnsi="Times New Roman" w:eastAsia="Times New Roman" w:cs="Times New Roman"/>
          <w:b/>
          <w:i w:val="0"/>
          <w:sz w:val="24"/>
        </w:rPr>
        <w:t>4.2.5 Module 5: Failure injection (chaos-injector)</w:t>
      </w:r>
    </w:p>
    <w:p>
      <w:pPr>
        <w:keepNext w:val="0"/>
        <w:spacing w:after="120" w:before="0"/>
        <w:jc w:val="both"/>
      </w:pPr>
      <w:r>
        <w:rPr>
          <w:rFonts w:ascii="Times New Roman" w:hAnsi="Times New Roman" w:eastAsia="Times New Roman" w:cs="Times New Roman"/>
          <w:sz w:val="24"/>
        </w:rPr>
        <w:t>The chaos-injector offers four routes. /crash asks fraud-api to terminate its process, /slow adds a fixed delay to every score, /corrupt switches the scoring function to the shifted distribution, and /reset restores normal mode. The injector does not change fraud-api's code. It calls the admin routes, so the same faults can be provoked by a script, by curl or by the dashboard. The audit confirms that each injected mode really appears in the fraud-api health response.</w:t>
      </w:r>
    </w:p>
    <w:p>
      <w:pPr>
        <w:pStyle w:val="Heading3"/>
      </w:pPr>
      <w:r>
        <w:rPr>
          <w:rFonts w:ascii="Times New Roman" w:hAnsi="Times New Roman" w:eastAsia="Times New Roman" w:cs="Times New Roman"/>
          <w:b/>
          <w:i w:val="0"/>
          <w:sz w:val="24"/>
        </w:rPr>
        <w:t>4.2.6 Module 6: Dashboard</w:t>
      </w:r>
    </w:p>
    <w:p>
      <w:pPr>
        <w:keepNext w:val="0"/>
        <w:spacing w:after="120" w:before="0"/>
        <w:jc w:val="both"/>
      </w:pPr>
      <w:r>
        <w:rPr>
          <w:rFonts w:ascii="Times New Roman" w:hAnsi="Times New Roman" w:eastAsia="Times New Roman" w:cs="Times New Roman"/>
          <w:sz w:val="24"/>
        </w:rPr>
        <w:t>The dashboard polls the guardian every 1.5 seconds. Its twelve blocks (Figure 3.3) include the session ledger, whose six tiles are computed from the incident table, the score trace with callouts for incidents, the controls for the three faults, the forced drift check and the replay, and the decision log that narrates what the guardian does. The replay control opens the modal shown in Figure 4.8, in which the confusion matrix and the metrics come from the live endpoint. The settings panel changes the guardian's thresholds through POST /config.</w:t>
      </w:r>
    </w:p>
    <w:p>
      <w:pPr>
        <w:pStyle w:val="Heading3"/>
      </w:pPr>
      <w:r>
        <w:rPr>
          <w:rFonts w:ascii="Times New Roman" w:hAnsi="Times New Roman" w:eastAsia="Times New Roman" w:cs="Times New Roman"/>
          <w:b/>
          <w:i w:val="0"/>
          <w:sz w:val="24"/>
        </w:rPr>
        <w:t>4.2.7 Module 7: Observability stack</w:t>
      </w:r>
    </w:p>
    <w:p>
      <w:pPr>
        <w:keepNext w:val="0"/>
        <w:spacing w:after="120" w:before="0"/>
        <w:jc w:val="both"/>
      </w:pPr>
      <w:r>
        <w:rPr>
          <w:rFonts w:ascii="Times New Roman" w:hAnsi="Times New Roman" w:eastAsia="Times New Roman" w:cs="Times New Roman"/>
          <w:sz w:val="24"/>
        </w:rPr>
        <w:t>Prometheus is configured to scrape fraud-api and guardian, and Grafana is provisioned with the data source and a dashboard file. The configuration files were validated with docker compose config. The stack was not started, because the container engine did not respond in the verification environment; the dashboards were therefore not inspected and no screenshot of them is included.</w:t>
      </w:r>
    </w:p>
    <w:p>
      <w:pPr>
        <w:pStyle w:val="Heading3"/>
      </w:pPr>
      <w:r>
        <w:rPr>
          <w:rFonts w:ascii="Times New Roman" w:hAnsi="Times New Roman" w:eastAsia="Times New Roman" w:cs="Times New Roman"/>
          <w:b/>
          <w:i w:val="0"/>
          <w:sz w:val="24"/>
        </w:rPr>
        <w:t>4.2.8 Module 8: Build, launch and continuous integration</w:t>
      </w:r>
    </w:p>
    <w:p>
      <w:pPr>
        <w:keepNext w:val="0"/>
        <w:spacing w:after="120" w:before="0"/>
        <w:jc w:val="both"/>
      </w:pPr>
      <w:r>
        <w:rPr>
          <w:rFonts w:ascii="Times New Roman" w:hAnsi="Times New Roman" w:eastAsia="Times New Roman" w:cs="Times New Roman"/>
          <w:sz w:val="24"/>
        </w:rPr>
        <w:t>Figure 4.7 shows the delivery flow. A push triggers the workflow, which runs pytest for both services, boots the services and runs the audit and the end-to-end scenario, and builds the three images. The same script, scripts/ci_smoke.sh, can be run locally. For a local demonstration the batch launcher replaces Docker by four processes.</w:t>
      </w:r>
    </w:p>
    <w:p>
      <w:pPr>
        <w:keepNext/>
        <w:spacing w:before="80" w:after="60"/>
        <w:jc w:val="center"/>
      </w:pPr>
      <w:r>
        <w:drawing>
          <wp:inline xmlns:a="http://schemas.openxmlformats.org/drawingml/2006/main" xmlns:pic="http://schemas.openxmlformats.org/drawingml/2006/picture">
            <wp:extent cx="5688000" cy="1534263"/>
            <wp:docPr id="15" name="Picture 15"/>
            <wp:cNvGraphicFramePr>
              <a:graphicFrameLocks noChangeAspect="1"/>
            </wp:cNvGraphicFramePr>
            <a:graphic>
              <a:graphicData uri="http://schemas.openxmlformats.org/drawingml/2006/picture">
                <pic:pic>
                  <pic:nvPicPr>
                    <pic:cNvPr id="0" name="fig_4_7.png"/>
                    <pic:cNvPicPr/>
                  </pic:nvPicPr>
                  <pic:blipFill>
                    <a:blip r:embed="rId27"/>
                    <a:stretch>
                      <a:fillRect/>
                    </a:stretch>
                  </pic:blipFill>
                  <pic:spPr>
                    <a:xfrm>
                      <a:off x="0" y="0"/>
                      <a:ext cx="5688000" cy="1534263"/>
                    </a:xfrm>
                    <a:prstGeom prst="rect"/>
                  </pic:spPr>
                </pic:pic>
              </a:graphicData>
            </a:graphic>
          </wp:inline>
        </w:drawing>
      </w:r>
    </w:p>
    <w:p>
      <w:pPr>
        <w:keepNext w:val="0"/>
        <w:spacing w:after="200" w:before="0"/>
        <w:jc w:val="center"/>
      </w:pPr>
      <w:r>
        <w:rPr>
          <w:rFonts w:ascii="Times New Roman" w:hAnsi="Times New Roman" w:eastAsia="Times New Roman" w:cs="Times New Roman"/>
          <w:sz w:val="20"/>
        </w:rPr>
        <w:t>Figure 4.7: Build and deployment flow defined by the workflow and the compose file</w:t>
      </w:r>
    </w:p>
    <w:p>
      <w:pPr>
        <w:pStyle w:val="Heading2"/>
      </w:pPr>
      <w:r>
        <w:rPr>
          <w:rFonts w:ascii="Times New Roman" w:hAnsi="Times New Roman" w:eastAsia="Times New Roman" w:cs="Times New Roman"/>
          <w:b w:val="0"/>
          <w:i/>
          <w:sz w:val="24"/>
        </w:rPr>
        <w:t>4.3 Results and Discussion</w:t>
      </w:r>
    </w:p>
    <w:p>
      <w:pPr>
        <w:keepNext w:val="0"/>
        <w:spacing w:after="120" w:before="0"/>
        <w:jc w:val="both"/>
      </w:pPr>
      <w:r>
        <w:rPr>
          <w:rFonts w:ascii="Times New Roman" w:hAnsi="Times New Roman" w:eastAsia="Times New Roman" w:cs="Times New Roman"/>
          <w:sz w:val="24"/>
        </w:rPr>
        <w:t>Verification was performed on 25 October 2026 (audit and end-to-end run on commit b2fd9e6, which differs from the final commit only in dashboard fixes, one added test and documentation) on a Windows 11 machine, with the services run as local processes from the pinned requirements. The numbers below are copied from the command output saved in report/results/verification_run.txt and from the evaluation file report/results/drift_evaluation.json.</w:t>
      </w:r>
    </w:p>
    <w:p>
      <w:pPr>
        <w:keepNext/>
        <w:spacing w:after="60" w:before="0"/>
        <w:jc w:val="center"/>
      </w:pPr>
      <w:r>
        <w:rPr>
          <w:rFonts w:ascii="Times New Roman" w:hAnsi="Times New Roman" w:eastAsia="Times New Roman" w:cs="Times New Roman"/>
          <w:sz w:val="20"/>
        </w:rPr>
        <w:t>Table 4.3: Verification performed and observed results</w:t>
      </w:r>
    </w:p>
    <w:tbl>
      <w:tblPr>
        <w:tblStyle w:val="TableGrid"/>
        <w:tblW w:type="auto" w:w="0"/>
        <w:jc w:val="center"/>
        <w:tblLayout w:type="fixed"/>
        <w:tblLook w:firstColumn="1" w:firstRow="1" w:lastColumn="0" w:lastRow="0" w:noHBand="0" w:noVBand="1" w:val="04A0"/>
        <w:tblLayout w:type="fixed"/>
        <w:tblCellMar>
          <w:top w:w="25" w:type="dxa"/>
          <w:left w:w="70" w:type="dxa"/>
          <w:bottom w:w="25" w:type="dxa"/>
          <w:right w:w="70" w:type="dxa"/>
        </w:tblCellMar>
      </w:tblPr>
      <w:tblGrid>
        <w:gridCol w:w="3296"/>
        <w:gridCol w:w="3296"/>
        <w:gridCol w:w="3296"/>
      </w:tblGrid>
      <w:tr>
        <w:trPr>
          <w:cantSplit/>
          <w:tblHeader/>
        </w:trPr>
        <w:tc>
          <w:tcPr>
            <w:tcW w:type="dxa" w:w="2993"/>
            <w:shd w:val="clear" w:color="auto" w:fill="D9D9D9"/>
          </w:tcPr>
          <w:p>
            <w:pPr>
              <w:keepNext/>
              <w:spacing w:after="0"/>
              <w:jc w:val="left"/>
            </w:pPr>
            <w:r>
              <w:rPr>
                <w:rFonts w:ascii="Times New Roman" w:hAnsi="Times New Roman" w:eastAsia="Times New Roman" w:cs="Times New Roman"/>
                <w:b/>
                <w:sz w:val="19"/>
              </w:rPr>
              <w:t>Check</w:t>
            </w:r>
          </w:p>
        </w:tc>
        <w:tc>
          <w:tcPr>
            <w:tcW w:type="dxa" w:w="1381"/>
            <w:shd w:val="clear" w:color="auto" w:fill="D9D9D9"/>
          </w:tcPr>
          <w:p>
            <w:pPr>
              <w:keepNext/>
              <w:spacing w:after="0"/>
              <w:jc w:val="left"/>
            </w:pPr>
            <w:r>
              <w:rPr>
                <w:rFonts w:ascii="Times New Roman" w:hAnsi="Times New Roman" w:eastAsia="Times New Roman" w:cs="Times New Roman"/>
                <w:b/>
                <w:sz w:val="19"/>
              </w:rPr>
              <w:t>Req.</w:t>
            </w:r>
          </w:p>
        </w:tc>
        <w:tc>
          <w:tcPr>
            <w:tcW w:type="dxa" w:w="5525"/>
            <w:shd w:val="clear" w:color="auto" w:fill="D9D9D9"/>
          </w:tcPr>
          <w:p>
            <w:pPr>
              <w:keepNext/>
              <w:spacing w:after="0"/>
              <w:jc w:val="left"/>
            </w:pPr>
            <w:r>
              <w:rPr>
                <w:rFonts w:ascii="Times New Roman" w:hAnsi="Times New Roman" w:eastAsia="Times New Roman" w:cs="Times New Roman"/>
                <w:b/>
                <w:sz w:val="19"/>
              </w:rPr>
              <w:t>Observed result</w:t>
            </w:r>
          </w:p>
        </w:tc>
      </w:tr>
      <w:tr>
        <w:trPr>
          <w:cantSplit/>
        </w:trPr>
        <w:tc>
          <w:tcPr>
            <w:tcW w:type="dxa" w:w="2993"/>
          </w:tcPr>
          <w:p>
            <w:pPr>
              <w:keepNext/>
              <w:spacing w:after="0"/>
              <w:jc w:val="left"/>
            </w:pPr>
            <w:r>
              <w:rPr>
                <w:rFonts w:ascii="Times New Roman" w:hAnsi="Times New Roman" w:eastAsia="Times New Roman" w:cs="Times New Roman"/>
                <w:sz w:val="19"/>
              </w:rPr>
              <w:t>pytest in services/fraud-api</w:t>
            </w:r>
          </w:p>
        </w:tc>
        <w:tc>
          <w:tcPr>
            <w:tcW w:type="dxa" w:w="1381"/>
          </w:tcPr>
          <w:p>
            <w:pPr>
              <w:keepNext/>
              <w:spacing w:after="0"/>
              <w:jc w:val="left"/>
            </w:pPr>
            <w:r>
              <w:rPr>
                <w:rFonts w:ascii="Times New Roman" w:hAnsi="Times New Roman" w:eastAsia="Times New Roman" w:cs="Times New Roman"/>
                <w:sz w:val="19"/>
              </w:rPr>
              <w:t>FR1, FR2, FR8</w:t>
            </w:r>
          </w:p>
        </w:tc>
        <w:tc>
          <w:tcPr>
            <w:tcW w:type="dxa" w:w="5525"/>
          </w:tcPr>
          <w:p>
            <w:pPr>
              <w:keepNext/>
              <w:spacing w:after="0"/>
              <w:jc w:val="left"/>
            </w:pPr>
            <w:r>
              <w:rPr>
                <w:rFonts w:ascii="Times New Roman" w:hAnsi="Times New Roman" w:eastAsia="Times New Roman" w:cs="Times New Roman"/>
                <w:sz w:val="19"/>
              </w:rPr>
              <w:t>16 passed.</w:t>
            </w:r>
          </w:p>
        </w:tc>
      </w:tr>
      <w:tr>
        <w:trPr>
          <w:cantSplit/>
        </w:trPr>
        <w:tc>
          <w:tcPr>
            <w:tcW w:type="dxa" w:w="2993"/>
          </w:tcPr>
          <w:p>
            <w:pPr>
              <w:keepNext w:val="0"/>
              <w:spacing w:after="0"/>
              <w:jc w:val="left"/>
            </w:pPr>
            <w:r>
              <w:rPr>
                <w:rFonts w:ascii="Times New Roman" w:hAnsi="Times New Roman" w:eastAsia="Times New Roman" w:cs="Times New Roman"/>
                <w:sz w:val="19"/>
              </w:rPr>
              <w:t>pytest in services/guardian</w:t>
            </w:r>
          </w:p>
        </w:tc>
        <w:tc>
          <w:tcPr>
            <w:tcW w:type="dxa" w:w="1381"/>
          </w:tcPr>
          <w:p>
            <w:pPr>
              <w:keepNext w:val="0"/>
              <w:spacing w:after="0"/>
              <w:jc w:val="left"/>
            </w:pPr>
            <w:r>
              <w:rPr>
                <w:rFonts w:ascii="Times New Roman" w:hAnsi="Times New Roman" w:eastAsia="Times New Roman" w:cs="Times New Roman"/>
                <w:sz w:val="19"/>
              </w:rPr>
              <w:t>FR3 to FR7</w:t>
            </w:r>
          </w:p>
        </w:tc>
        <w:tc>
          <w:tcPr>
            <w:tcW w:type="dxa" w:w="5525"/>
          </w:tcPr>
          <w:p>
            <w:pPr>
              <w:keepNext w:val="0"/>
              <w:spacing w:after="0"/>
              <w:jc w:val="left"/>
            </w:pPr>
            <w:r>
              <w:rPr>
                <w:rFonts w:ascii="Times New Roman" w:hAnsi="Times New Roman" w:eastAsia="Times New Roman" w:cs="Times New Roman"/>
                <w:sz w:val="19"/>
              </w:rPr>
              <w:t>22 passed.</w:t>
            </w:r>
          </w:p>
        </w:tc>
      </w:tr>
      <w:tr>
        <w:trPr>
          <w:cantSplit/>
        </w:trPr>
        <w:tc>
          <w:tcPr>
            <w:tcW w:type="dxa" w:w="2993"/>
          </w:tcPr>
          <w:p>
            <w:pPr>
              <w:keepNext w:val="0"/>
              <w:spacing w:after="0"/>
              <w:jc w:val="left"/>
            </w:pPr>
            <w:r>
              <w:rPr>
                <w:rFonts w:ascii="Times New Roman" w:hAnsi="Times New Roman" w:eastAsia="Times New Roman" w:cs="Times New Roman"/>
                <w:sz w:val="19"/>
              </w:rPr>
              <w:t>audit.sh against the live services</w:t>
            </w:r>
          </w:p>
        </w:tc>
        <w:tc>
          <w:tcPr>
            <w:tcW w:type="dxa" w:w="1381"/>
          </w:tcPr>
          <w:p>
            <w:pPr>
              <w:keepNext w:val="0"/>
              <w:spacing w:after="0"/>
              <w:jc w:val="left"/>
            </w:pPr>
            <w:r>
              <w:rPr>
                <w:rFonts w:ascii="Times New Roman" w:hAnsi="Times New Roman" w:eastAsia="Times New Roman" w:cs="Times New Roman"/>
                <w:sz w:val="19"/>
              </w:rPr>
              <w:t>NFR4, FR7</w:t>
            </w:r>
          </w:p>
        </w:tc>
        <w:tc>
          <w:tcPr>
            <w:tcW w:type="dxa" w:w="5525"/>
          </w:tcPr>
          <w:p>
            <w:pPr>
              <w:keepNext w:val="0"/>
              <w:spacing w:after="0"/>
              <w:jc w:val="left"/>
            </w:pPr>
            <w:r>
              <w:rPr>
                <w:rFonts w:ascii="Times New Roman" w:hAnsi="Times New Roman" w:eastAsia="Times New Roman" w:cs="Times New Roman"/>
                <w:sz w:val="19"/>
              </w:rPr>
              <w:t>35 checks passed, 0 failed, 1 skipped (the single-report read, skipped because no report existed yet).</w:t>
            </w:r>
          </w:p>
        </w:tc>
      </w:tr>
      <w:tr>
        <w:trPr>
          <w:cantSplit/>
        </w:trPr>
        <w:tc>
          <w:tcPr>
            <w:tcW w:type="dxa" w:w="2993"/>
          </w:tcPr>
          <w:p>
            <w:pPr>
              <w:keepNext w:val="0"/>
              <w:spacing w:after="0"/>
              <w:jc w:val="left"/>
            </w:pPr>
            <w:r>
              <w:rPr>
                <w:rFonts w:ascii="Times New Roman" w:hAnsi="Times New Roman" w:eastAsia="Times New Roman" w:cs="Times New Roman"/>
                <w:sz w:val="19"/>
              </w:rPr>
              <w:t>End-to-end scenario (e2e_scenario.py)</w:t>
            </w:r>
          </w:p>
        </w:tc>
        <w:tc>
          <w:tcPr>
            <w:tcW w:type="dxa" w:w="1381"/>
          </w:tcPr>
          <w:p>
            <w:pPr>
              <w:keepNext w:val="0"/>
              <w:spacing w:after="0"/>
              <w:jc w:val="left"/>
            </w:pPr>
            <w:r>
              <w:rPr>
                <w:rFonts w:ascii="Times New Roman" w:hAnsi="Times New Roman" w:eastAsia="Times New Roman" w:cs="Times New Roman"/>
                <w:sz w:val="19"/>
              </w:rPr>
              <w:t>FR3, FR5, FR6</w:t>
            </w:r>
          </w:p>
        </w:tc>
        <w:tc>
          <w:tcPr>
            <w:tcW w:type="dxa" w:w="5525"/>
          </w:tcPr>
          <w:p>
            <w:pPr>
              <w:keepNext w:val="0"/>
              <w:spacing w:after="0"/>
              <w:jc w:val="left"/>
            </w:pPr>
            <w:r>
              <w:rPr>
                <w:rFonts w:ascii="Times New Roman" w:hAnsi="Times New Roman" w:eastAsia="Times New Roman" w:cs="Times New Roman"/>
                <w:sz w:val="19"/>
              </w:rPr>
              <w:t>Passed. No incident in 40 s of healthy traffic; corruption opened a pending incident (PSI 0.52, KS p 5.9e-07); no automatic rollback after six seconds; approval resolved it in 6.5 s; the report contained no None; a second approval returned HTTP 400.</w:t>
            </w:r>
          </w:p>
        </w:tc>
      </w:tr>
      <w:tr>
        <w:trPr>
          <w:cantSplit/>
        </w:trPr>
        <w:tc>
          <w:tcPr>
            <w:tcW w:type="dxa" w:w="2993"/>
          </w:tcPr>
          <w:p>
            <w:pPr>
              <w:keepNext w:val="0"/>
              <w:spacing w:after="0"/>
              <w:jc w:val="left"/>
            </w:pPr>
            <w:r>
              <w:rPr>
                <w:rFonts w:ascii="Times New Roman" w:hAnsi="Times New Roman" w:eastAsia="Times New Roman" w:cs="Times New Roman"/>
                <w:sz w:val="19"/>
              </w:rPr>
              <w:t>Replay of 500 labelled transactions</w:t>
            </w:r>
          </w:p>
        </w:tc>
        <w:tc>
          <w:tcPr>
            <w:tcW w:type="dxa" w:w="1381"/>
          </w:tcPr>
          <w:p>
            <w:pPr>
              <w:keepNext w:val="0"/>
              <w:spacing w:after="0"/>
              <w:jc w:val="left"/>
            </w:pPr>
            <w:r>
              <w:rPr>
                <w:rFonts w:ascii="Times New Roman" w:hAnsi="Times New Roman" w:eastAsia="Times New Roman" w:cs="Times New Roman"/>
                <w:sz w:val="19"/>
              </w:rPr>
              <w:t>FR8</w:t>
            </w:r>
          </w:p>
        </w:tc>
        <w:tc>
          <w:tcPr>
            <w:tcW w:type="dxa" w:w="5525"/>
          </w:tcPr>
          <w:p>
            <w:pPr>
              <w:keepNext w:val="0"/>
              <w:spacing w:after="0"/>
              <w:jc w:val="left"/>
            </w:pPr>
            <w:r>
              <w:rPr>
                <w:rFonts w:ascii="Times New Roman" w:hAnsi="Times New Roman" w:eastAsia="Times New Roman" w:cs="Times New Roman"/>
                <w:sz w:val="19"/>
              </w:rPr>
              <w:t>TP 5, FP 0, TN 480, FN 15; precision 1.0, recall 0.25, F1 0.40, accuracy 0.97.</w:t>
            </w:r>
          </w:p>
        </w:tc>
      </w:tr>
      <w:tr>
        <w:trPr>
          <w:cantSplit/>
        </w:trPr>
        <w:tc>
          <w:tcPr>
            <w:tcW w:type="dxa" w:w="2993"/>
          </w:tcPr>
          <w:p>
            <w:pPr>
              <w:keepNext w:val="0"/>
              <w:spacing w:after="0"/>
              <w:jc w:val="left"/>
            </w:pPr>
            <w:r>
              <w:rPr>
                <w:rFonts w:ascii="Times New Roman" w:hAnsi="Times New Roman" w:eastAsia="Times New Roman" w:cs="Times New Roman"/>
                <w:sz w:val="19"/>
              </w:rPr>
              <w:t>Healthy-traffic simulation, old rule</w:t>
            </w:r>
          </w:p>
        </w:tc>
        <w:tc>
          <w:tcPr>
            <w:tcW w:type="dxa" w:w="1381"/>
          </w:tcPr>
          <w:p>
            <w:pPr>
              <w:keepNext w:val="0"/>
              <w:spacing w:after="0"/>
              <w:jc w:val="left"/>
            </w:pPr>
            <w:r>
              <w:rPr>
                <w:rFonts w:ascii="Times New Roman" w:hAnsi="Times New Roman" w:eastAsia="Times New Roman" w:cs="Times New Roman"/>
                <w:sz w:val="19"/>
              </w:rPr>
              <w:t>NFR1</w:t>
            </w:r>
          </w:p>
        </w:tc>
        <w:tc>
          <w:tcPr>
            <w:tcW w:type="dxa" w:w="5525"/>
          </w:tcPr>
          <w:p>
            <w:pPr>
              <w:keepNext w:val="0"/>
              <w:spacing w:after="0"/>
              <w:jc w:val="left"/>
            </w:pPr>
            <w:r>
              <w:rPr>
                <w:rFonts w:ascii="Times New Roman" w:hAnsi="Times New Roman" w:eastAsia="Times New Roman" w:cs="Times New Roman"/>
                <w:sz w:val="19"/>
              </w:rPr>
              <w:t>False incident in 200 of 200 simulated hours (100%).</w:t>
            </w:r>
          </w:p>
        </w:tc>
      </w:tr>
      <w:tr>
        <w:trPr>
          <w:cantSplit/>
        </w:trPr>
        <w:tc>
          <w:tcPr>
            <w:tcW w:type="dxa" w:w="2993"/>
          </w:tcPr>
          <w:p>
            <w:pPr>
              <w:keepNext w:val="0"/>
              <w:spacing w:after="0"/>
              <w:jc w:val="left"/>
            </w:pPr>
            <w:r>
              <w:rPr>
                <w:rFonts w:ascii="Times New Roman" w:hAnsi="Times New Roman" w:eastAsia="Times New Roman" w:cs="Times New Roman"/>
                <w:sz w:val="19"/>
              </w:rPr>
              <w:t>Healthy-traffic simulation, current rule</w:t>
            </w:r>
          </w:p>
        </w:tc>
        <w:tc>
          <w:tcPr>
            <w:tcW w:type="dxa" w:w="1381"/>
          </w:tcPr>
          <w:p>
            <w:pPr>
              <w:keepNext w:val="0"/>
              <w:spacing w:after="0"/>
              <w:jc w:val="left"/>
            </w:pPr>
            <w:r>
              <w:rPr>
                <w:rFonts w:ascii="Times New Roman" w:hAnsi="Times New Roman" w:eastAsia="Times New Roman" w:cs="Times New Roman"/>
                <w:sz w:val="19"/>
              </w:rPr>
              <w:t>NFR1</w:t>
            </w:r>
          </w:p>
        </w:tc>
        <w:tc>
          <w:tcPr>
            <w:tcW w:type="dxa" w:w="5525"/>
          </w:tcPr>
          <w:p>
            <w:pPr>
              <w:keepNext w:val="0"/>
              <w:spacing w:after="0"/>
              <w:jc w:val="left"/>
            </w:pPr>
            <w:r>
              <w:rPr>
                <w:rFonts w:ascii="Times New Roman" w:hAnsi="Times New Roman" w:eastAsia="Times New Roman" w:cs="Times New Roman"/>
                <w:sz w:val="19"/>
              </w:rPr>
              <w:t>False incident in 2 of 200 simulated hours (1.0%).</w:t>
            </w:r>
          </w:p>
        </w:tc>
      </w:tr>
      <w:tr>
        <w:trPr>
          <w:cantSplit/>
        </w:trPr>
        <w:tc>
          <w:tcPr>
            <w:tcW w:type="dxa" w:w="2993"/>
          </w:tcPr>
          <w:p>
            <w:pPr>
              <w:keepNext w:val="0"/>
              <w:spacing w:after="0"/>
              <w:jc w:val="left"/>
            </w:pPr>
            <w:r>
              <w:rPr>
                <w:rFonts w:ascii="Times New Roman" w:hAnsi="Times New Roman" w:eastAsia="Times New Roman" w:cs="Times New Roman"/>
                <w:sz w:val="19"/>
              </w:rPr>
              <w:t>Detection of Beta(9, 1.4) corruption, current rule</w:t>
            </w:r>
          </w:p>
        </w:tc>
        <w:tc>
          <w:tcPr>
            <w:tcW w:type="dxa" w:w="1381"/>
          </w:tcPr>
          <w:p>
            <w:pPr>
              <w:keepNext w:val="0"/>
              <w:spacing w:after="0"/>
              <w:jc w:val="left"/>
            </w:pPr>
            <w:r>
              <w:rPr>
                <w:rFonts w:ascii="Times New Roman" w:hAnsi="Times New Roman" w:eastAsia="Times New Roman" w:cs="Times New Roman"/>
                <w:sz w:val="19"/>
              </w:rPr>
              <w:t>FR3</w:t>
            </w:r>
          </w:p>
        </w:tc>
        <w:tc>
          <w:tcPr>
            <w:tcW w:type="dxa" w:w="5525"/>
          </w:tcPr>
          <w:p>
            <w:pPr>
              <w:keepNext w:val="0"/>
              <w:spacing w:after="0"/>
              <w:jc w:val="left"/>
            </w:pPr>
            <w:r>
              <w:rPr>
                <w:rFonts w:ascii="Times New Roman" w:hAnsi="Times New Roman" w:eastAsia="Times New Roman" w:cs="Times New Roman"/>
                <w:sz w:val="19"/>
              </w:rPr>
              <w:t>Detected in 100% of runs; median 54 s.</w:t>
            </w:r>
          </w:p>
        </w:tc>
      </w:tr>
      <w:tr>
        <w:trPr>
          <w:cantSplit/>
        </w:trPr>
        <w:tc>
          <w:tcPr>
            <w:tcW w:type="dxa" w:w="2993"/>
          </w:tcPr>
          <w:p>
            <w:pPr>
              <w:keepNext w:val="0"/>
              <w:spacing w:after="0"/>
              <w:jc w:val="left"/>
            </w:pPr>
            <w:r>
              <w:rPr>
                <w:rFonts w:ascii="Times New Roman" w:hAnsi="Times New Roman" w:eastAsia="Times New Roman" w:cs="Times New Roman"/>
                <w:sz w:val="19"/>
              </w:rPr>
              <w:t>Detection of a +0.10 score shift</w:t>
            </w:r>
          </w:p>
        </w:tc>
        <w:tc>
          <w:tcPr>
            <w:tcW w:type="dxa" w:w="1381"/>
          </w:tcPr>
          <w:p>
            <w:pPr>
              <w:keepNext w:val="0"/>
              <w:spacing w:after="0"/>
              <w:jc w:val="left"/>
            </w:pPr>
            <w:r>
              <w:rPr>
                <w:rFonts w:ascii="Times New Roman" w:hAnsi="Times New Roman" w:eastAsia="Times New Roman" w:cs="Times New Roman"/>
                <w:sz w:val="19"/>
              </w:rPr>
              <w:t>FR3</w:t>
            </w:r>
          </w:p>
        </w:tc>
        <w:tc>
          <w:tcPr>
            <w:tcW w:type="dxa" w:w="5525"/>
          </w:tcPr>
          <w:p>
            <w:pPr>
              <w:keepNext w:val="0"/>
              <w:spacing w:after="0"/>
              <w:jc w:val="left"/>
            </w:pPr>
            <w:r>
              <w:rPr>
                <w:rFonts w:ascii="Times New Roman" w:hAnsi="Times New Roman" w:eastAsia="Times New Roman" w:cs="Times New Roman"/>
                <w:sz w:val="19"/>
              </w:rPr>
              <w:t>Detected in 99% of runs; median 126 s.</w:t>
            </w:r>
          </w:p>
        </w:tc>
      </w:tr>
      <w:tr>
        <w:trPr>
          <w:cantSplit/>
        </w:trPr>
        <w:tc>
          <w:tcPr>
            <w:tcW w:type="dxa" w:w="2993"/>
          </w:tcPr>
          <w:p>
            <w:pPr>
              <w:keepNext w:val="0"/>
              <w:spacing w:after="0"/>
              <w:jc w:val="left"/>
            </w:pPr>
            <w:r>
              <w:rPr>
                <w:rFonts w:ascii="Times New Roman" w:hAnsi="Times New Roman" w:eastAsia="Times New Roman" w:cs="Times New Roman"/>
                <w:sz w:val="19"/>
              </w:rPr>
              <w:t>Detection of a +0.05 score shift</w:t>
            </w:r>
          </w:p>
        </w:tc>
        <w:tc>
          <w:tcPr>
            <w:tcW w:type="dxa" w:w="1381"/>
          </w:tcPr>
          <w:p>
            <w:pPr>
              <w:keepNext w:val="0"/>
              <w:spacing w:after="0"/>
              <w:jc w:val="left"/>
            </w:pPr>
            <w:r>
              <w:rPr>
                <w:rFonts w:ascii="Times New Roman" w:hAnsi="Times New Roman" w:eastAsia="Times New Roman" w:cs="Times New Roman"/>
                <w:sz w:val="19"/>
              </w:rPr>
              <w:t>FR3</w:t>
            </w:r>
          </w:p>
        </w:tc>
        <w:tc>
          <w:tcPr>
            <w:tcW w:type="dxa" w:w="5525"/>
          </w:tcPr>
          <w:p>
            <w:pPr>
              <w:keepNext w:val="0"/>
              <w:spacing w:after="0"/>
              <w:jc w:val="left"/>
            </w:pPr>
            <w:r>
              <w:rPr>
                <w:rFonts w:ascii="Times New Roman" w:hAnsi="Times New Roman" w:eastAsia="Times New Roman" w:cs="Times New Roman"/>
                <w:sz w:val="19"/>
              </w:rPr>
              <w:t>Detected in 21% of runs.</w:t>
            </w:r>
          </w:p>
        </w:tc>
      </w:tr>
      <w:tr>
        <w:trPr>
          <w:cantSplit/>
        </w:trPr>
        <w:tc>
          <w:tcPr>
            <w:tcW w:type="dxa" w:w="2993"/>
          </w:tcPr>
          <w:p>
            <w:pPr>
              <w:keepNext w:val="0"/>
              <w:spacing w:after="0"/>
              <w:jc w:val="left"/>
            </w:pPr>
            <w:r>
              <w:rPr>
                <w:rFonts w:ascii="Times New Roman" w:hAnsi="Times New Roman" w:eastAsia="Times New Roman" w:cs="Times New Roman"/>
                <w:sz w:val="19"/>
              </w:rPr>
              <w:t>Confidence gauge, healthy vs corrupt</w:t>
            </w:r>
          </w:p>
        </w:tc>
        <w:tc>
          <w:tcPr>
            <w:tcW w:type="dxa" w:w="1381"/>
          </w:tcPr>
          <w:p>
            <w:pPr>
              <w:keepNext w:val="0"/>
              <w:spacing w:after="0"/>
              <w:jc w:val="left"/>
            </w:pPr>
            <w:r>
              <w:rPr>
                <w:rFonts w:ascii="Times New Roman" w:hAnsi="Times New Roman" w:eastAsia="Times New Roman" w:cs="Times New Roman"/>
                <w:sz w:val="19"/>
              </w:rPr>
              <w:t>FR9</w:t>
            </w:r>
          </w:p>
        </w:tc>
        <w:tc>
          <w:tcPr>
            <w:tcW w:type="dxa" w:w="5525"/>
          </w:tcPr>
          <w:p>
            <w:pPr>
              <w:keepNext w:val="0"/>
              <w:spacing w:after="0"/>
              <w:jc w:val="left"/>
            </w:pPr>
            <w:r>
              <w:rPr>
                <w:rFonts w:ascii="Times New Roman" w:hAnsi="Times New Roman" w:eastAsia="Times New Roman" w:cs="Times New Roman"/>
                <w:sz w:val="19"/>
              </w:rPr>
              <w:t>Healthy median 94.7 (5th percentile 77.8); corrupt 0.</w:t>
            </w:r>
          </w:p>
        </w:tc>
      </w:tr>
      <w:tr>
        <w:trPr>
          <w:cantSplit/>
        </w:trPr>
        <w:tc>
          <w:tcPr>
            <w:tcW w:type="dxa" w:w="2993"/>
          </w:tcPr>
          <w:p>
            <w:pPr>
              <w:keepNext w:val="0"/>
              <w:spacing w:after="0"/>
              <w:jc w:val="left"/>
            </w:pPr>
            <w:r>
              <w:rPr>
                <w:rFonts w:ascii="Times New Roman" w:hAnsi="Times New Roman" w:eastAsia="Times New Roman" w:cs="Times New Roman"/>
                <w:sz w:val="19"/>
              </w:rPr>
              <w:t>docker compose config -q</w:t>
            </w:r>
          </w:p>
        </w:tc>
        <w:tc>
          <w:tcPr>
            <w:tcW w:type="dxa" w:w="1381"/>
          </w:tcPr>
          <w:p>
            <w:pPr>
              <w:keepNext w:val="0"/>
              <w:spacing w:after="0"/>
              <w:jc w:val="left"/>
            </w:pPr>
            <w:r>
              <w:rPr>
                <w:rFonts w:ascii="Times New Roman" w:hAnsi="Times New Roman" w:eastAsia="Times New Roman" w:cs="Times New Roman"/>
                <w:sz w:val="19"/>
              </w:rPr>
              <w:t>NFR6</w:t>
            </w:r>
          </w:p>
        </w:tc>
        <w:tc>
          <w:tcPr>
            <w:tcW w:type="dxa" w:w="5525"/>
          </w:tcPr>
          <w:p>
            <w:pPr>
              <w:keepNext w:val="0"/>
              <w:spacing w:after="0"/>
              <w:jc w:val="left"/>
            </w:pPr>
            <w:r>
              <w:rPr>
                <w:rFonts w:ascii="Times New Roman" w:hAnsi="Times New Roman" w:eastAsia="Times New Roman" w:cs="Times New Roman"/>
                <w:sz w:val="19"/>
              </w:rPr>
              <w:t>Valid. The images were not built and the stack was not started: the container engine did not respond.</w:t>
            </w:r>
          </w:p>
        </w:tc>
      </w:tr>
      <w:tr>
        <w:trPr>
          <w:cantSplit/>
        </w:trPr>
        <w:tc>
          <w:tcPr>
            <w:tcW w:type="dxa" w:w="2993"/>
          </w:tcPr>
          <w:p>
            <w:pPr>
              <w:keepNext w:val="0"/>
              <w:spacing w:after="0"/>
              <w:jc w:val="left"/>
            </w:pPr>
            <w:r>
              <w:rPr>
                <w:rFonts w:ascii="Times New Roman" w:hAnsi="Times New Roman" w:eastAsia="Times New Roman" w:cs="Times New Roman"/>
                <w:sz w:val="19"/>
              </w:rPr>
              <w:t>GitHub Actions workflow status</w:t>
            </w:r>
          </w:p>
        </w:tc>
        <w:tc>
          <w:tcPr>
            <w:tcW w:type="dxa" w:w="1381"/>
          </w:tcPr>
          <w:p>
            <w:pPr>
              <w:keepNext w:val="0"/>
              <w:spacing w:after="0"/>
              <w:jc w:val="left"/>
            </w:pPr>
            <w:r>
              <w:rPr>
                <w:rFonts w:ascii="Times New Roman" w:hAnsi="Times New Roman" w:eastAsia="Times New Roman" w:cs="Times New Roman"/>
                <w:sz w:val="19"/>
              </w:rPr>
              <w:t>NFR7</w:t>
            </w:r>
          </w:p>
        </w:tc>
        <w:tc>
          <w:tcPr>
            <w:tcW w:type="dxa" w:w="5525"/>
          </w:tcPr>
          <w:p>
            <w:pPr>
              <w:keepNext w:val="0"/>
              <w:spacing w:after="0"/>
              <w:jc w:val="left"/>
            </w:pPr>
            <w:r>
              <w:rPr>
                <w:rFonts w:ascii="Times New Roman" w:hAnsi="Times New Roman" w:eastAsia="Times New Roman" w:cs="Times New Roman"/>
                <w:sz w:val="19"/>
              </w:rPr>
              <w:t>The status badge of the ci workflow on master read passing when checked on 25 October 2026; the individual run page was not inspected.</w:t>
            </w:r>
          </w:p>
        </w:tc>
      </w:tr>
    </w:tbl>
    <w:p>
      <w:pPr>
        <w:spacing w:after="160" w:before="0"/>
      </w:pPr>
      <w:r>
        <w:rPr>
          <w:rFonts w:ascii="Times New Roman" w:hAnsi="Times New Roman" w:eastAsia="Times New Roman" w:cs="Times New Roman"/>
          <w:sz w:val="4"/>
        </w:rPr>
      </w:r>
    </w:p>
    <w:p>
      <w:pPr>
        <w:keepNext w:val="0"/>
        <w:spacing w:after="120" w:before="0"/>
        <w:jc w:val="both"/>
      </w:pPr>
      <w:r>
        <w:rPr>
          <w:rFonts w:ascii="Times New Roman" w:hAnsi="Times New Roman" w:eastAsia="Times New Roman" w:cs="Times New Roman"/>
          <w:sz w:val="24"/>
        </w:rPr>
        <w:t>The pattern of results is informative. The detector is now conservative: it almost never fires on healthy traffic, it catches a severe corruption within a minute, and it is slow or blind to small shifts, a trade-off that follows directly from requiring both statistical significance and three consecutive checks. The scorer is a different matter. With recall of 0.25, the rule-based scorer catches only 5 of the 20 fraud rows in the replay file, and that weakness is a property of the hand-written rules and not of the monitoring layer. Finally, the earlier overclaim that the audit covered every endpoint was corrected: the first audit probed 21 of the 30 routes, and it now makes 35 checks that include the write endpoints and the negative cases.</w:t>
      </w:r>
    </w:p>
    <w:p>
      <w:pPr>
        <w:keepNext/>
        <w:spacing w:before="80" w:after="60"/>
        <w:jc w:val="center"/>
      </w:pPr>
      <w:r>
        <w:drawing>
          <wp:inline xmlns:a="http://schemas.openxmlformats.org/drawingml/2006/main" xmlns:pic="http://schemas.openxmlformats.org/drawingml/2006/picture">
            <wp:extent cx="5256000" cy="4197500"/>
            <wp:docPr id="16" name="Picture 16"/>
            <wp:cNvGraphicFramePr>
              <a:graphicFrameLocks noChangeAspect="1"/>
            </wp:cNvGraphicFramePr>
            <a:graphic>
              <a:graphicData uri="http://schemas.openxmlformats.org/drawingml/2006/picture">
                <pic:pic>
                  <pic:nvPicPr>
                    <pic:cNvPr id="0" name="fig_4_8_replay.png"/>
                    <pic:cNvPicPr/>
                  </pic:nvPicPr>
                  <pic:blipFill>
                    <a:blip r:embed="rId28"/>
                    <a:stretch>
                      <a:fillRect/>
                    </a:stretch>
                  </pic:blipFill>
                  <pic:spPr>
                    <a:xfrm>
                      <a:off x="0" y="0"/>
                      <a:ext cx="5256000" cy="4197500"/>
                    </a:xfrm>
                    <a:prstGeom prst="rect"/>
                  </pic:spPr>
                </pic:pic>
              </a:graphicData>
            </a:graphic>
          </wp:inline>
        </w:drawing>
      </w:r>
    </w:p>
    <w:p>
      <w:pPr>
        <w:keepNext w:val="0"/>
        <w:spacing w:after="200" w:before="0"/>
        <w:jc w:val="center"/>
      </w:pPr>
      <w:r>
        <w:rPr>
          <w:rFonts w:ascii="Times New Roman" w:hAnsi="Times New Roman" w:eastAsia="Times New Roman" w:cs="Times New Roman"/>
          <w:sz w:val="20"/>
        </w:rPr>
        <w:t>Figure 4.8: Replay of 500 labelled transactions: confusion matrix and metrics (local run)</w:t>
      </w:r>
    </w:p>
    <w:p>
      <w:pPr>
        <w:keepNext w:val="0"/>
        <w:spacing w:after="120" w:before="0"/>
        <w:jc w:val="both"/>
      </w:pPr>
      <w:r>
        <w:rPr>
          <w:rFonts w:ascii="Times New Roman" w:hAnsi="Times New Roman" w:eastAsia="Times New Roman" w:cs="Times New Roman"/>
          <w:sz w:val="24"/>
        </w:rPr>
        <w:t>Two behaviours deserve comment as design observations. First, the approval label on the dashboard (an operator selector) is not authentication, so the approval policy is enforced by workflow and audit only. Second, because the baseline is captured at start-up, the guardian must start while fraud-api is healthy; a baseline captured during a fault would hide it, which is why fraud-api resets to normal mode at start-up.</w:t>
      </w:r>
    </w:p>
    <w:p>
      <w:pPr>
        <w:keepNext/>
        <w:spacing w:after="60" w:before="0"/>
        <w:jc w:val="center"/>
      </w:pPr>
      <w:r>
        <w:rPr>
          <w:rFonts w:ascii="Times New Roman" w:hAnsi="Times New Roman" w:eastAsia="Times New Roman" w:cs="Times New Roman"/>
          <w:sz w:val="20"/>
        </w:rPr>
        <w:t>Table 4.4: Limitations identified and suggested improvements</w:t>
      </w:r>
    </w:p>
    <w:tbl>
      <w:tblPr>
        <w:tblStyle w:val="TableGrid"/>
        <w:tblW w:type="auto" w:w="0"/>
        <w:jc w:val="center"/>
        <w:tblLayout w:type="fixed"/>
        <w:tblLook w:firstColumn="1" w:firstRow="1" w:lastColumn="0" w:lastRow="0" w:noHBand="0" w:noVBand="1" w:val="04A0"/>
        <w:tblLayout w:type="fixed"/>
        <w:tblCellMar>
          <w:top w:w="25" w:type="dxa"/>
          <w:left w:w="70" w:type="dxa"/>
          <w:bottom w:w="25" w:type="dxa"/>
          <w:right w:w="70" w:type="dxa"/>
        </w:tblCellMar>
      </w:tblPr>
      <w:tblGrid>
        <w:gridCol w:w="3296"/>
        <w:gridCol w:w="3296"/>
        <w:gridCol w:w="3296"/>
      </w:tblGrid>
      <w:tr>
        <w:trPr>
          <w:cantSplit/>
          <w:tblHeader/>
        </w:trPr>
        <w:tc>
          <w:tcPr>
            <w:tcW w:type="dxa" w:w="2647"/>
            <w:shd w:val="clear" w:color="auto" w:fill="D9D9D9"/>
          </w:tcPr>
          <w:p>
            <w:pPr>
              <w:keepNext/>
              <w:spacing w:after="0"/>
              <w:jc w:val="left"/>
            </w:pPr>
            <w:r>
              <w:rPr>
                <w:rFonts w:ascii="Times New Roman" w:hAnsi="Times New Roman" w:eastAsia="Times New Roman" w:cs="Times New Roman"/>
                <w:b/>
                <w:sz w:val="19"/>
              </w:rPr>
              <w:t>Limitation</w:t>
            </w:r>
          </w:p>
        </w:tc>
        <w:tc>
          <w:tcPr>
            <w:tcW w:type="dxa" w:w="2993"/>
            <w:shd w:val="clear" w:color="auto" w:fill="D9D9D9"/>
          </w:tcPr>
          <w:p>
            <w:pPr>
              <w:keepNext/>
              <w:spacing w:after="0"/>
              <w:jc w:val="left"/>
            </w:pPr>
            <w:r>
              <w:rPr>
                <w:rFonts w:ascii="Times New Roman" w:hAnsi="Times New Roman" w:eastAsia="Times New Roman" w:cs="Times New Roman"/>
                <w:b/>
                <w:sz w:val="19"/>
              </w:rPr>
              <w:t>Consequence</w:t>
            </w:r>
          </w:p>
        </w:tc>
        <w:tc>
          <w:tcPr>
            <w:tcW w:type="dxa" w:w="4259"/>
            <w:shd w:val="clear" w:color="auto" w:fill="D9D9D9"/>
          </w:tcPr>
          <w:p>
            <w:pPr>
              <w:keepNext/>
              <w:spacing w:after="0"/>
              <w:jc w:val="left"/>
            </w:pPr>
            <w:r>
              <w:rPr>
                <w:rFonts w:ascii="Times New Roman" w:hAnsi="Times New Roman" w:eastAsia="Times New Roman" w:cs="Times New Roman"/>
                <w:b/>
                <w:sz w:val="19"/>
              </w:rPr>
              <w:t>Suggested improvement</w:t>
            </w:r>
          </w:p>
        </w:tc>
      </w:tr>
      <w:tr>
        <w:trPr>
          <w:cantSplit/>
        </w:trPr>
        <w:tc>
          <w:tcPr>
            <w:tcW w:type="dxa" w:w="2647"/>
          </w:tcPr>
          <w:p>
            <w:pPr>
              <w:keepNext/>
              <w:spacing w:after="0"/>
              <w:jc w:val="left"/>
            </w:pPr>
            <w:r>
              <w:rPr>
                <w:rFonts w:ascii="Times New Roman" w:hAnsi="Times New Roman" w:eastAsia="Times New Roman" w:cs="Times New Roman"/>
                <w:sz w:val="19"/>
              </w:rPr>
              <w:t>The scorer is a rule set with 25% recall on the replay file</w:t>
            </w:r>
          </w:p>
        </w:tc>
        <w:tc>
          <w:tcPr>
            <w:tcW w:type="dxa" w:w="2993"/>
          </w:tcPr>
          <w:p>
            <w:pPr>
              <w:keepNext/>
              <w:spacing w:after="0"/>
              <w:jc w:val="left"/>
            </w:pPr>
            <w:r>
              <w:rPr>
                <w:rFonts w:ascii="Times New Roman" w:hAnsi="Times New Roman" w:eastAsia="Times New Roman" w:cs="Times New Roman"/>
                <w:sz w:val="19"/>
              </w:rPr>
              <w:t>It misses most injected fraud patterns.</w:t>
            </w:r>
          </w:p>
        </w:tc>
        <w:tc>
          <w:tcPr>
            <w:tcW w:type="dxa" w:w="4259"/>
          </w:tcPr>
          <w:p>
            <w:pPr>
              <w:keepNext/>
              <w:spacing w:after="0"/>
              <w:jc w:val="left"/>
            </w:pPr>
            <w:r>
              <w:rPr>
                <w:rFonts w:ascii="Times New Roman" w:hAnsi="Times New Roman" w:eastAsia="Times New Roman" w:cs="Times New Roman"/>
                <w:sz w:val="19"/>
              </w:rPr>
              <w:t>Train and register a real model; monitor it with the same layer.</w:t>
            </w:r>
          </w:p>
        </w:tc>
      </w:tr>
      <w:tr>
        <w:trPr>
          <w:cantSplit/>
        </w:trPr>
        <w:tc>
          <w:tcPr>
            <w:tcW w:type="dxa" w:w="2647"/>
          </w:tcPr>
          <w:p>
            <w:pPr>
              <w:keepNext w:val="0"/>
              <w:spacing w:after="0"/>
              <w:jc w:val="left"/>
            </w:pPr>
            <w:r>
              <w:rPr>
                <w:rFonts w:ascii="Times New Roman" w:hAnsi="Times New Roman" w:eastAsia="Times New Roman" w:cs="Times New Roman"/>
                <w:sz w:val="19"/>
              </w:rPr>
              <w:t>The approval action has no authentication</w:t>
            </w:r>
          </w:p>
        </w:tc>
        <w:tc>
          <w:tcPr>
            <w:tcW w:type="dxa" w:w="2993"/>
          </w:tcPr>
          <w:p>
            <w:pPr>
              <w:keepNext w:val="0"/>
              <w:spacing w:after="0"/>
              <w:jc w:val="left"/>
            </w:pPr>
            <w:r>
              <w:rPr>
                <w:rFonts w:ascii="Times New Roman" w:hAnsi="Times New Roman" w:eastAsia="Times New Roman" w:cs="Times New Roman"/>
                <w:sz w:val="19"/>
              </w:rPr>
              <w:t>Anyone who can reach the port can approve.</w:t>
            </w:r>
          </w:p>
        </w:tc>
        <w:tc>
          <w:tcPr>
            <w:tcW w:type="dxa" w:w="4259"/>
          </w:tcPr>
          <w:p>
            <w:pPr>
              <w:keepNext w:val="0"/>
              <w:spacing w:after="0"/>
              <w:jc w:val="left"/>
            </w:pPr>
            <w:r>
              <w:rPr>
                <w:rFonts w:ascii="Times New Roman" w:hAnsi="Times New Roman" w:eastAsia="Times New Roman" w:cs="Times New Roman"/>
                <w:sz w:val="19"/>
              </w:rPr>
              <w:t>Add authentication and record the authenticated user in the incident.</w:t>
            </w:r>
          </w:p>
        </w:tc>
      </w:tr>
      <w:tr>
        <w:trPr>
          <w:cantSplit/>
        </w:trPr>
        <w:tc>
          <w:tcPr>
            <w:tcW w:type="dxa" w:w="2647"/>
          </w:tcPr>
          <w:p>
            <w:pPr>
              <w:keepNext w:val="0"/>
              <w:spacing w:after="0"/>
              <w:jc w:val="left"/>
            </w:pPr>
            <w:r>
              <w:rPr>
                <w:rFonts w:ascii="Times New Roman" w:hAnsi="Times New Roman" w:eastAsia="Times New Roman" w:cs="Times New Roman"/>
                <w:sz w:val="19"/>
              </w:rPr>
              <w:t>Small shifts are detected slowly or not at all</w:t>
            </w:r>
          </w:p>
        </w:tc>
        <w:tc>
          <w:tcPr>
            <w:tcW w:type="dxa" w:w="2993"/>
          </w:tcPr>
          <w:p>
            <w:pPr>
              <w:keepNext w:val="0"/>
              <w:spacing w:after="0"/>
              <w:jc w:val="left"/>
            </w:pPr>
            <w:r>
              <w:rPr>
                <w:rFonts w:ascii="Times New Roman" w:hAnsi="Times New Roman" w:eastAsia="Times New Roman" w:cs="Times New Roman"/>
                <w:sz w:val="19"/>
              </w:rPr>
              <w:t>A +0.05 shift is found in 21% of runs.</w:t>
            </w:r>
          </w:p>
        </w:tc>
        <w:tc>
          <w:tcPr>
            <w:tcW w:type="dxa" w:w="4259"/>
          </w:tcPr>
          <w:p>
            <w:pPr>
              <w:keepNext w:val="0"/>
              <w:spacing w:after="0"/>
              <w:jc w:val="left"/>
            </w:pPr>
            <w:r>
              <w:rPr>
                <w:rFonts w:ascii="Times New Roman" w:hAnsi="Times New Roman" w:eastAsia="Times New Roman" w:cs="Times New Roman"/>
                <w:sz w:val="19"/>
              </w:rPr>
              <w:t>Add a CUSUM-type test or longer windows; make the trade-off configurable.</w:t>
            </w:r>
          </w:p>
        </w:tc>
      </w:tr>
      <w:tr>
        <w:trPr>
          <w:cantSplit/>
        </w:trPr>
        <w:tc>
          <w:tcPr>
            <w:tcW w:type="dxa" w:w="2647"/>
          </w:tcPr>
          <w:p>
            <w:pPr>
              <w:keepNext w:val="0"/>
              <w:spacing w:after="0"/>
              <w:jc w:val="left"/>
            </w:pPr>
            <w:r>
              <w:rPr>
                <w:rFonts w:ascii="Times New Roman" w:hAnsi="Times New Roman" w:eastAsia="Times New Roman" w:cs="Times New Roman"/>
                <w:sz w:val="19"/>
              </w:rPr>
              <w:t>Crash detection needs two missed polls</w:t>
            </w:r>
          </w:p>
        </w:tc>
        <w:tc>
          <w:tcPr>
            <w:tcW w:type="dxa" w:w="2993"/>
          </w:tcPr>
          <w:p>
            <w:pPr>
              <w:keepNext w:val="0"/>
              <w:spacing w:after="0"/>
              <w:jc w:val="left"/>
            </w:pPr>
            <w:r>
              <w:rPr>
                <w:rFonts w:ascii="Times New Roman" w:hAnsi="Times New Roman" w:eastAsia="Times New Roman" w:cs="Times New Roman"/>
                <w:sz w:val="19"/>
              </w:rPr>
              <w:t>A container that restarts within one interval may be missed.</w:t>
            </w:r>
          </w:p>
        </w:tc>
        <w:tc>
          <w:tcPr>
            <w:tcW w:type="dxa" w:w="4259"/>
          </w:tcPr>
          <w:p>
            <w:pPr>
              <w:keepNext w:val="0"/>
              <w:spacing w:after="0"/>
              <w:jc w:val="left"/>
            </w:pPr>
            <w:r>
              <w:rPr>
                <w:rFonts w:ascii="Times New Roman" w:hAnsi="Times New Roman" w:eastAsia="Times New Roman" w:cs="Times New Roman"/>
                <w:sz w:val="19"/>
              </w:rPr>
              <w:t>Expose a boot identifier in /health and detect its change.</w:t>
            </w:r>
          </w:p>
        </w:tc>
      </w:tr>
      <w:tr>
        <w:trPr>
          <w:cantSplit/>
        </w:trPr>
        <w:tc>
          <w:tcPr>
            <w:tcW w:type="dxa" w:w="2647"/>
          </w:tcPr>
          <w:p>
            <w:pPr>
              <w:keepNext w:val="0"/>
              <w:spacing w:after="0"/>
              <w:jc w:val="left"/>
            </w:pPr>
            <w:r>
              <w:rPr>
                <w:rFonts w:ascii="Times New Roman" w:hAnsi="Times New Roman" w:eastAsia="Times New Roman" w:cs="Times New Roman"/>
                <w:sz w:val="19"/>
              </w:rPr>
              <w:t>The Docker stack was not run in the verification environment</w:t>
            </w:r>
          </w:p>
        </w:tc>
        <w:tc>
          <w:tcPr>
            <w:tcW w:type="dxa" w:w="2993"/>
          </w:tcPr>
          <w:p>
            <w:pPr>
              <w:keepNext w:val="0"/>
              <w:spacing w:after="0"/>
              <w:jc w:val="left"/>
            </w:pPr>
            <w:r>
              <w:rPr>
                <w:rFonts w:ascii="Times New Roman" w:hAnsi="Times New Roman" w:eastAsia="Times New Roman" w:cs="Times New Roman"/>
                <w:sz w:val="19"/>
              </w:rPr>
              <w:t>Compose behaviour, dashboards and the MLflow artifact upload under compose are untested.</w:t>
            </w:r>
          </w:p>
        </w:tc>
        <w:tc>
          <w:tcPr>
            <w:tcW w:type="dxa" w:w="4259"/>
          </w:tcPr>
          <w:p>
            <w:pPr>
              <w:keepNext w:val="0"/>
              <w:spacing w:after="0"/>
              <w:jc w:val="left"/>
            </w:pPr>
            <w:r>
              <w:rPr>
                <w:rFonts w:ascii="Times New Roman" w:hAnsi="Times New Roman" w:eastAsia="Times New Roman" w:cs="Times New Roman"/>
                <w:sz w:val="19"/>
              </w:rPr>
              <w:t>Run the stack, check restart on failure and the artifact root, and record screenshots.</w:t>
            </w:r>
          </w:p>
        </w:tc>
      </w:tr>
      <w:tr>
        <w:trPr>
          <w:cantSplit/>
        </w:trPr>
        <w:tc>
          <w:tcPr>
            <w:tcW w:type="dxa" w:w="2647"/>
          </w:tcPr>
          <w:p>
            <w:pPr>
              <w:keepNext w:val="0"/>
              <w:spacing w:after="0"/>
              <w:jc w:val="left"/>
            </w:pPr>
            <w:r>
              <w:rPr>
                <w:rFonts w:ascii="Times New Roman" w:hAnsi="Times New Roman" w:eastAsia="Times New Roman" w:cs="Times New Roman"/>
                <w:sz w:val="19"/>
              </w:rPr>
              <w:t>Data are synthetic</w:t>
            </w:r>
          </w:p>
        </w:tc>
        <w:tc>
          <w:tcPr>
            <w:tcW w:type="dxa" w:w="2993"/>
          </w:tcPr>
          <w:p>
            <w:pPr>
              <w:keepNext w:val="0"/>
              <w:spacing w:after="0"/>
              <w:jc w:val="left"/>
            </w:pPr>
            <w:r>
              <w:rPr>
                <w:rFonts w:ascii="Times New Roman" w:hAnsi="Times New Roman" w:eastAsia="Times New Roman" w:cs="Times New Roman"/>
                <w:sz w:val="19"/>
              </w:rPr>
              <w:t>No claim about real fraud rates or real drift.</w:t>
            </w:r>
          </w:p>
        </w:tc>
        <w:tc>
          <w:tcPr>
            <w:tcW w:type="dxa" w:w="4259"/>
          </w:tcPr>
          <w:p>
            <w:pPr>
              <w:keepNext w:val="0"/>
              <w:spacing w:after="0"/>
              <w:jc w:val="left"/>
            </w:pPr>
            <w:r>
              <w:rPr>
                <w:rFonts w:ascii="Times New Roman" w:hAnsi="Times New Roman" w:eastAsia="Times New Roman" w:cs="Times New Roman"/>
                <w:sz w:val="19"/>
              </w:rPr>
              <w:t>Evaluate on a public labelled dataset with the same replay route.</w:t>
            </w:r>
          </w:p>
        </w:tc>
      </w:tr>
      <w:tr>
        <w:trPr>
          <w:cantSplit/>
        </w:trPr>
        <w:tc>
          <w:tcPr>
            <w:tcW w:type="dxa" w:w="2647"/>
          </w:tcPr>
          <w:p>
            <w:pPr>
              <w:keepNext w:val="0"/>
              <w:spacing w:after="0"/>
              <w:jc w:val="left"/>
            </w:pPr>
            <w:r>
              <w:rPr>
                <w:rFonts w:ascii="Times New Roman" w:hAnsi="Times New Roman" w:eastAsia="Times New Roman" w:cs="Times New Roman"/>
                <w:sz w:val="19"/>
              </w:rPr>
              <w:t>Mode is shared through a JSON file</w:t>
            </w:r>
          </w:p>
        </w:tc>
        <w:tc>
          <w:tcPr>
            <w:tcW w:type="dxa" w:w="2993"/>
          </w:tcPr>
          <w:p>
            <w:pPr>
              <w:keepNext w:val="0"/>
              <w:spacing w:after="0"/>
              <w:jc w:val="left"/>
            </w:pPr>
            <w:r>
              <w:rPr>
                <w:rFonts w:ascii="Times New Roman" w:hAnsi="Times New Roman" w:eastAsia="Times New Roman" w:cs="Times New Roman"/>
                <w:sz w:val="19"/>
              </w:rPr>
              <w:t>Services must share a volume; one writer at a time.</w:t>
            </w:r>
          </w:p>
        </w:tc>
        <w:tc>
          <w:tcPr>
            <w:tcW w:type="dxa" w:w="4259"/>
          </w:tcPr>
          <w:p>
            <w:pPr>
              <w:keepNext w:val="0"/>
              <w:spacing w:after="0"/>
              <w:jc w:val="left"/>
            </w:pPr>
            <w:r>
              <w:rPr>
                <w:rFonts w:ascii="Times New Roman" w:hAnsi="Times New Roman" w:eastAsia="Times New Roman" w:cs="Times New Roman"/>
                <w:sz w:val="19"/>
              </w:rPr>
              <w:t>Use a small shared store or an admin API with its own state.</w:t>
            </w:r>
          </w:p>
        </w:tc>
      </w:tr>
    </w:tbl>
    <w:p>
      <w:pPr>
        <w:spacing w:after="160" w:before="0"/>
      </w:pPr>
      <w:r>
        <w:rPr>
          <w:rFonts w:ascii="Times New Roman" w:hAnsi="Times New Roman" w:eastAsia="Times New Roman" w:cs="Times New Roman"/>
          <w:sz w:val="4"/>
        </w:rPr>
      </w:r>
    </w:p>
    <w:p>
      <w:pPr>
        <w:pStyle w:val="Heading2"/>
      </w:pPr>
      <w:r>
        <w:rPr>
          <w:rFonts w:ascii="Times New Roman" w:hAnsi="Times New Roman" w:eastAsia="Times New Roman" w:cs="Times New Roman"/>
          <w:b w:val="0"/>
          <w:i/>
          <w:sz w:val="24"/>
        </w:rPr>
        <w:t>4.4 Individual Contribution of Project Members</w:t>
      </w:r>
    </w:p>
    <w:p>
      <w:pPr>
        <w:keepNext w:val="0"/>
        <w:spacing w:after="120" w:before="0"/>
        <w:jc w:val="both"/>
      </w:pPr>
      <w:r>
        <w:rPr>
          <w:rFonts w:ascii="Times New Roman" w:hAnsi="Times New Roman" w:eastAsia="Times New Roman" w:cs="Times New Roman"/>
          <w:sz w:val="24"/>
        </w:rPr>
        <w:t>This was an individual project. All commits in the repository were made under one author account, and the work in each module was done by me. The tools used while working included an AI coding assistant, and the final design decisions, the verification and the reporting of results were mine to make and check. Table 4.5 maps the modules to the commits that contain them.</w:t>
      </w:r>
    </w:p>
    <w:p>
      <w:pPr>
        <w:keepNext/>
        <w:spacing w:after="60" w:before="0"/>
        <w:jc w:val="center"/>
      </w:pPr>
      <w:r>
        <w:rPr>
          <w:rFonts w:ascii="Times New Roman" w:hAnsi="Times New Roman" w:eastAsia="Times New Roman" w:cs="Times New Roman"/>
          <w:sz w:val="20"/>
        </w:rPr>
        <w:t>Table 4.5: Mapping of my contribution to modules and evidence</w:t>
      </w:r>
    </w:p>
    <w:tbl>
      <w:tblPr>
        <w:tblStyle w:val="TableGrid"/>
        <w:tblW w:type="auto" w:w="0"/>
        <w:jc w:val="center"/>
        <w:tblLayout w:type="fixed"/>
        <w:tblLook w:firstColumn="1" w:firstRow="1" w:lastColumn="0" w:lastRow="0" w:noHBand="0" w:noVBand="1" w:val="04A0"/>
        <w:tblLayout w:type="fixed"/>
        <w:tblCellMar>
          <w:top w:w="25" w:type="dxa"/>
          <w:left w:w="70" w:type="dxa"/>
          <w:bottom w:w="25" w:type="dxa"/>
          <w:right w:w="70" w:type="dxa"/>
        </w:tblCellMar>
      </w:tblPr>
      <w:tblGrid>
        <w:gridCol w:w="3296"/>
        <w:gridCol w:w="3296"/>
        <w:gridCol w:w="3296"/>
      </w:tblGrid>
      <w:tr>
        <w:trPr>
          <w:cantSplit/>
          <w:tblHeader/>
        </w:trPr>
        <w:tc>
          <w:tcPr>
            <w:tcW w:type="dxa" w:w="2532"/>
            <w:shd w:val="clear" w:color="auto" w:fill="D9D9D9"/>
          </w:tcPr>
          <w:p>
            <w:pPr>
              <w:keepNext/>
              <w:spacing w:after="0"/>
              <w:jc w:val="left"/>
            </w:pPr>
            <w:r>
              <w:rPr>
                <w:rFonts w:ascii="Times New Roman" w:hAnsi="Times New Roman" w:eastAsia="Times New Roman" w:cs="Times New Roman"/>
                <w:b/>
                <w:sz w:val="20"/>
              </w:rPr>
              <w:t>Module</w:t>
            </w:r>
          </w:p>
        </w:tc>
        <w:tc>
          <w:tcPr>
            <w:tcW w:type="dxa" w:w="4834"/>
            <w:shd w:val="clear" w:color="auto" w:fill="D9D9D9"/>
          </w:tcPr>
          <w:p>
            <w:pPr>
              <w:keepNext/>
              <w:spacing w:after="0"/>
              <w:jc w:val="left"/>
            </w:pPr>
            <w:r>
              <w:rPr>
                <w:rFonts w:ascii="Times New Roman" w:hAnsi="Times New Roman" w:eastAsia="Times New Roman" w:cs="Times New Roman"/>
                <w:b/>
                <w:sz w:val="20"/>
              </w:rPr>
              <w:t>My contribution</w:t>
            </w:r>
          </w:p>
        </w:tc>
        <w:tc>
          <w:tcPr>
            <w:tcW w:type="dxa" w:w="2532"/>
            <w:shd w:val="clear" w:color="auto" w:fill="D9D9D9"/>
          </w:tcPr>
          <w:p>
            <w:pPr>
              <w:keepNext/>
              <w:spacing w:after="0"/>
              <w:jc w:val="left"/>
            </w:pPr>
            <w:r>
              <w:rPr>
                <w:rFonts w:ascii="Times New Roman" w:hAnsi="Times New Roman" w:eastAsia="Times New Roman" w:cs="Times New Roman"/>
                <w:b/>
                <w:sz w:val="20"/>
              </w:rPr>
              <w:t>Evidence</w:t>
            </w:r>
          </w:p>
        </w:tc>
      </w:tr>
      <w:tr>
        <w:trPr>
          <w:cantSplit/>
        </w:trPr>
        <w:tc>
          <w:tcPr>
            <w:tcW w:type="dxa" w:w="2532"/>
          </w:tcPr>
          <w:p>
            <w:pPr>
              <w:keepNext/>
              <w:spacing w:after="0"/>
              <w:jc w:val="left"/>
            </w:pPr>
            <w:r>
              <w:rPr>
                <w:rFonts w:ascii="Times New Roman" w:hAnsi="Times New Roman" w:eastAsia="Times New Roman" w:cs="Times New Roman"/>
                <w:sz w:val="20"/>
              </w:rPr>
              <w:t>Services and dashboard</w:t>
            </w:r>
          </w:p>
        </w:tc>
        <w:tc>
          <w:tcPr>
            <w:tcW w:type="dxa" w:w="4834"/>
          </w:tcPr>
          <w:p>
            <w:pPr>
              <w:keepNext/>
              <w:spacing w:after="0"/>
              <w:jc w:val="left"/>
            </w:pPr>
            <w:r>
              <w:rPr>
                <w:rFonts w:ascii="Times New Roman" w:hAnsi="Times New Roman" w:eastAsia="Times New Roman" w:cs="Times New Roman"/>
                <w:sz w:val="20"/>
              </w:rPr>
              <w:t>Initial services, dashboard, scope visualisation, runtime configuration, replay dataset and approval card.</w:t>
            </w:r>
          </w:p>
        </w:tc>
        <w:tc>
          <w:tcPr>
            <w:tcW w:type="dxa" w:w="2532"/>
          </w:tcPr>
          <w:p>
            <w:pPr>
              <w:keepNext/>
              <w:spacing w:after="0"/>
              <w:jc w:val="left"/>
            </w:pPr>
            <w:r>
              <w:rPr>
                <w:rFonts w:ascii="Times New Roman" w:hAnsi="Times New Roman" w:eastAsia="Times New Roman" w:cs="Times New Roman"/>
                <w:sz w:val="20"/>
              </w:rPr>
              <w:t>Commits 221b3e7 to 9cb98cc</w:t>
            </w:r>
          </w:p>
        </w:tc>
      </w:tr>
      <w:tr>
        <w:trPr>
          <w:cantSplit/>
        </w:trPr>
        <w:tc>
          <w:tcPr>
            <w:tcW w:type="dxa" w:w="2532"/>
          </w:tcPr>
          <w:p>
            <w:pPr>
              <w:keepNext w:val="0"/>
              <w:spacing w:after="0"/>
              <w:jc w:val="left"/>
            </w:pPr>
            <w:r>
              <w:rPr>
                <w:rFonts w:ascii="Times New Roman" w:hAnsi="Times New Roman" w:eastAsia="Times New Roman" w:cs="Times New Roman"/>
                <w:sz w:val="20"/>
              </w:rPr>
              <w:t>Documentation</w:t>
            </w:r>
          </w:p>
        </w:tc>
        <w:tc>
          <w:tcPr>
            <w:tcW w:type="dxa" w:w="4834"/>
          </w:tcPr>
          <w:p>
            <w:pPr>
              <w:keepNext w:val="0"/>
              <w:spacing w:after="0"/>
              <w:jc w:val="left"/>
            </w:pPr>
            <w:r>
              <w:rPr>
                <w:rFonts w:ascii="Times New Roman" w:hAnsi="Times New Roman" w:eastAsia="Times New Roman" w:cs="Times New Roman"/>
                <w:sz w:val="20"/>
              </w:rPr>
              <w:t>README, audit script, roadmap and presentation notes.</w:t>
            </w:r>
          </w:p>
        </w:tc>
        <w:tc>
          <w:tcPr>
            <w:tcW w:type="dxa" w:w="2532"/>
          </w:tcPr>
          <w:p>
            <w:pPr>
              <w:keepNext w:val="0"/>
              <w:spacing w:after="0"/>
              <w:jc w:val="left"/>
            </w:pPr>
            <w:r>
              <w:rPr>
                <w:rFonts w:ascii="Times New Roman" w:hAnsi="Times New Roman" w:eastAsia="Times New Roman" w:cs="Times New Roman"/>
                <w:sz w:val="20"/>
              </w:rPr>
              <w:t>Commits 3994df8, 5525ab2, bd5e391</w:t>
            </w:r>
          </w:p>
        </w:tc>
      </w:tr>
      <w:tr>
        <w:trPr>
          <w:cantSplit/>
        </w:trPr>
        <w:tc>
          <w:tcPr>
            <w:tcW w:type="dxa" w:w="2532"/>
          </w:tcPr>
          <w:p>
            <w:pPr>
              <w:keepNext w:val="0"/>
              <w:spacing w:after="0"/>
              <w:jc w:val="left"/>
            </w:pPr>
            <w:r>
              <w:rPr>
                <w:rFonts w:ascii="Times New Roman" w:hAnsi="Times New Roman" w:eastAsia="Times New Roman" w:cs="Times New Roman"/>
                <w:sz w:val="20"/>
              </w:rPr>
              <w:t>Report package and launcher</w:t>
            </w:r>
          </w:p>
        </w:tc>
        <w:tc>
          <w:tcPr>
            <w:tcW w:type="dxa" w:w="4834"/>
          </w:tcPr>
          <w:p>
            <w:pPr>
              <w:keepNext w:val="0"/>
              <w:spacing w:after="0"/>
              <w:jc w:val="left"/>
            </w:pPr>
            <w:r>
              <w:rPr>
                <w:rFonts w:ascii="Times New Roman" w:hAnsi="Times New Roman" w:eastAsia="Times New Roman" w:cs="Times New Roman"/>
                <w:sz w:val="20"/>
              </w:rPr>
              <w:t>First report, screenshots and one-click launcher.</w:t>
            </w:r>
          </w:p>
        </w:tc>
        <w:tc>
          <w:tcPr>
            <w:tcW w:type="dxa" w:w="2532"/>
          </w:tcPr>
          <w:p>
            <w:pPr>
              <w:keepNext w:val="0"/>
              <w:spacing w:after="0"/>
              <w:jc w:val="left"/>
            </w:pPr>
            <w:r>
              <w:rPr>
                <w:rFonts w:ascii="Times New Roman" w:hAnsi="Times New Roman" w:eastAsia="Times New Roman" w:cs="Times New Roman"/>
                <w:sz w:val="20"/>
              </w:rPr>
              <w:t>Commit 2bd1df2</w:t>
            </w:r>
          </w:p>
        </w:tc>
      </w:tr>
      <w:tr>
        <w:trPr>
          <w:cantSplit/>
        </w:trPr>
        <w:tc>
          <w:tcPr>
            <w:tcW w:type="dxa" w:w="2532"/>
          </w:tcPr>
          <w:p>
            <w:pPr>
              <w:keepNext w:val="0"/>
              <w:spacing w:after="0"/>
              <w:jc w:val="left"/>
            </w:pPr>
            <w:r>
              <w:rPr>
                <w:rFonts w:ascii="Times New Roman" w:hAnsi="Times New Roman" w:eastAsia="Times New Roman" w:cs="Times New Roman"/>
                <w:sz w:val="20"/>
              </w:rPr>
              <w:t>Detector, API hardening, tests, CI, launcher, dataset and report</w:t>
            </w:r>
          </w:p>
        </w:tc>
        <w:tc>
          <w:tcPr>
            <w:tcW w:type="dxa" w:w="4834"/>
          </w:tcPr>
          <w:p>
            <w:pPr>
              <w:keepNext w:val="0"/>
              <w:spacing w:after="0"/>
              <w:jc w:val="left"/>
            </w:pPr>
            <w:r>
              <w:rPr>
                <w:rFonts w:ascii="Times New Roman" w:hAnsi="Times New Roman" w:eastAsia="Times New Roman" w:cs="Times New Roman"/>
                <w:sz w:val="20"/>
              </w:rPr>
              <w:t>New drift rule, hardened approve and report routes, 38 tests, audit and end-to-end scenario, CI integration job, launcher rewrite, evaluation tool and this report.</w:t>
            </w:r>
          </w:p>
        </w:tc>
        <w:tc>
          <w:tcPr>
            <w:tcW w:type="dxa" w:w="2532"/>
          </w:tcPr>
          <w:p>
            <w:pPr>
              <w:keepNext w:val="0"/>
              <w:spacing w:after="0"/>
              <w:jc w:val="left"/>
            </w:pPr>
            <w:r>
              <w:rPr>
                <w:rFonts w:ascii="Times New Roman" w:hAnsi="Times New Roman" w:eastAsia="Times New Roman" w:cs="Times New Roman"/>
                <w:sz w:val="20"/>
              </w:rPr>
              <w:t>Commit b2fd9e6</w:t>
            </w:r>
          </w:p>
        </w:tc>
      </w:tr>
      <w:tr>
        <w:trPr>
          <w:cantSplit/>
        </w:trPr>
        <w:tc>
          <w:tcPr>
            <w:tcW w:type="dxa" w:w="2532"/>
          </w:tcPr>
          <w:p>
            <w:pPr>
              <w:keepNext w:val="0"/>
              <w:spacing w:after="0"/>
              <w:jc w:val="left"/>
            </w:pPr>
            <w:r>
              <w:rPr>
                <w:rFonts w:ascii="Times New Roman" w:hAnsi="Times New Roman" w:eastAsia="Times New Roman" w:cs="Times New Roman"/>
                <w:sz w:val="20"/>
              </w:rPr>
              <w:t>Dashboard fixes, wording, regression test</w:t>
            </w:r>
          </w:p>
        </w:tc>
        <w:tc>
          <w:tcPr>
            <w:tcW w:type="dxa" w:w="4834"/>
          </w:tcPr>
          <w:p>
            <w:pPr>
              <w:keepNext w:val="0"/>
              <w:spacing w:after="0"/>
              <w:jc w:val="left"/>
            </w:pPr>
            <w:r>
              <w:rPr>
                <w:rFonts w:ascii="Times New Roman" w:hAnsi="Times New Roman" w:eastAsia="Times New Roman" w:cs="Times New Roman"/>
                <w:sz w:val="20"/>
              </w:rPr>
              <w:t>Removed the stray NO SIGNAL label, moved the chart legend, fixed the report toolbar, corrected the synthetic-data wording, added the replay row-count test and the high-resolution screenshots.</w:t>
            </w:r>
          </w:p>
        </w:tc>
        <w:tc>
          <w:tcPr>
            <w:tcW w:type="dxa" w:w="2532"/>
          </w:tcPr>
          <w:p>
            <w:pPr>
              <w:keepNext w:val="0"/>
              <w:spacing w:after="0"/>
              <w:jc w:val="left"/>
            </w:pPr>
            <w:r>
              <w:rPr>
                <w:rFonts w:ascii="Times New Roman" w:hAnsi="Times New Roman" w:eastAsia="Times New Roman" w:cs="Times New Roman"/>
                <w:sz w:val="20"/>
              </w:rPr>
              <w:t>Commit 54b90c8</w:t>
            </w:r>
          </w:p>
        </w:tc>
      </w:tr>
      <w:tr>
        <w:trPr>
          <w:cantSplit/>
        </w:trPr>
        <w:tc>
          <w:tcPr>
            <w:tcW w:type="dxa" w:w="2532"/>
          </w:tcPr>
          <w:p>
            <w:pPr>
              <w:keepNext w:val="0"/>
              <w:spacing w:after="0"/>
              <w:jc w:val="left"/>
            </w:pPr>
            <w:r>
              <w:rPr>
                <w:rFonts w:ascii="Times New Roman" w:hAnsi="Times New Roman" w:eastAsia="Times New Roman" w:cs="Times New Roman"/>
                <w:sz w:val="20"/>
              </w:rPr>
              <w:t>Triage</w:t>
            </w:r>
          </w:p>
        </w:tc>
        <w:tc>
          <w:tcPr>
            <w:tcW w:type="dxa" w:w="4834"/>
          </w:tcPr>
          <w:p>
            <w:pPr>
              <w:keepNext w:val="0"/>
              <w:spacing w:after="0"/>
              <w:jc w:val="left"/>
            </w:pPr>
            <w:r>
              <w:rPr>
                <w:rFonts w:ascii="Times New Roman" w:hAnsi="Times New Roman" w:eastAsia="Times New Roman" w:cs="Times New Roman"/>
                <w:sz w:val="20"/>
              </w:rPr>
              <w:t>Reproduced, classified and fixed the defects in Table 4.2.</w:t>
            </w:r>
          </w:p>
        </w:tc>
        <w:tc>
          <w:tcPr>
            <w:tcW w:type="dxa" w:w="2532"/>
          </w:tcPr>
          <w:p>
            <w:pPr>
              <w:keepNext w:val="0"/>
              <w:spacing w:after="0"/>
              <w:jc w:val="left"/>
            </w:pPr>
            <w:r>
              <w:rPr>
                <w:rFonts w:ascii="Times New Roman" w:hAnsi="Times New Roman" w:eastAsia="Times New Roman" w:cs="Times New Roman"/>
                <w:sz w:val="20"/>
              </w:rPr>
              <w:t>Defect log</w:t>
            </w:r>
          </w:p>
        </w:tc>
      </w:tr>
    </w:tbl>
    <w:p>
      <w:pPr>
        <w:spacing w:after="160" w:before="0"/>
      </w:pPr>
      <w:r>
        <w:rPr>
          <w:rFonts w:ascii="Times New Roman" w:hAnsi="Times New Roman" w:eastAsia="Times New Roman" w:cs="Times New Roman"/>
          <w:sz w:val="4"/>
        </w:rPr>
      </w:r>
    </w:p>
    <w:p>
      <w:pPr>
        <w:keepNext w:val="0"/>
        <w:spacing w:after="120" w:before="0"/>
        <w:jc w:val="both"/>
      </w:pPr>
      <w:r>
        <w:rPr>
          <w:rFonts w:ascii="Times New Roman" w:hAnsi="Times New Roman" w:eastAsia="Times New Roman" w:cs="Times New Roman"/>
          <w:sz w:val="24"/>
        </w:rPr>
        <w:t>I also learned from this work. The most important lesson was that a monitoring system can be wrong in a way that looks like correctness: the first detector produced convincing alerts, and only a test that checked its behaviour on healthy data revealed that it could not tell a healthy system from a broken one. In future I would write the statistical expectation as a test before writing the detector.</w:t>
      </w:r>
    </w:p>
    <w:p>
      <w:pPr>
        <w:pStyle w:val="Heading1"/>
        <w:pageBreakBefore/>
      </w:pPr>
      <w:r>
        <w:rPr>
          <w:rFonts w:ascii="Times New Roman" w:hAnsi="Times New Roman" w:eastAsia="Times New Roman" w:cs="Times New Roman"/>
          <w:b/>
          <w:sz w:val="28"/>
        </w:rPr>
        <w:t>5. CONCLUSION AND FUTURE WORK</w:t>
      </w:r>
    </w:p>
    <w:p>
      <w:pPr>
        <w:pStyle w:val="Heading2"/>
      </w:pPr>
      <w:r>
        <w:rPr>
          <w:rFonts w:ascii="Times New Roman" w:hAnsi="Times New Roman" w:eastAsia="Times New Roman" w:cs="Times New Roman"/>
          <w:b w:val="0"/>
          <w:i/>
          <w:sz w:val="24"/>
        </w:rPr>
        <w:t>5.1 Conclusion</w:t>
      </w:r>
    </w:p>
    <w:p>
      <w:pPr>
        <w:keepNext w:val="0"/>
        <w:spacing w:after="120" w:before="0"/>
        <w:jc w:val="both"/>
      </w:pPr>
      <w:r>
        <w:rPr>
          <w:rFonts w:ascii="Times New Roman" w:hAnsi="Times New Roman" w:eastAsia="Times New Roman" w:cs="Times New Roman"/>
          <w:sz w:val="24"/>
        </w:rPr>
        <w:t>The project delivered a working platform that distinguishes a crash from a silent failure in a fraud-scoring service, responds to each under a written policy, and leaves an auditable record. Thirty-eight automated tests, a 35-check endpoint audit and an end-to-end scenario passed on the final code, and every figure in this report comes from a run or a file that is in the repository.</w:t>
      </w:r>
    </w:p>
    <w:p>
      <w:pPr>
        <w:keepNext w:val="0"/>
        <w:spacing w:after="120" w:before="0"/>
        <w:jc w:val="both"/>
      </w:pPr>
      <w:r>
        <w:rPr>
          <w:rFonts w:ascii="Times New Roman" w:hAnsi="Times New Roman" w:eastAsia="Times New Roman" w:cs="Times New Roman"/>
          <w:sz w:val="24"/>
        </w:rPr>
        <w:t>The project also taught me the discipline of verification. Checking the system showed that the first detector raised a false alarm in every simulated healthy hour, that an approval could fail with a server error, that the launcher and the continuous-integration workflow did not do what they claimed, and that several interface claims were not true. I have reported these findings plainly because they are the kind of finding that engineering practice exists to produce, and because each one has a remedy in the repository.</w:t>
      </w:r>
    </w:p>
    <w:p>
      <w:pPr>
        <w:keepNext w:val="0"/>
        <w:spacing w:after="120" w:before="0"/>
        <w:jc w:val="both"/>
      </w:pPr>
      <w:r>
        <w:rPr>
          <w:rFonts w:ascii="Times New Roman" w:hAnsi="Times New Roman" w:eastAsia="Times New Roman" w:cs="Times New Roman"/>
          <w:sz w:val="24"/>
        </w:rPr>
        <w:t>Table 5.1 summarises the technical and professional skills that the project developed, each tied to the work that exercised it.</w:t>
      </w:r>
    </w:p>
    <w:p>
      <w:pPr>
        <w:keepNext/>
        <w:spacing w:after="60" w:before="0"/>
        <w:jc w:val="center"/>
      </w:pPr>
      <w:r>
        <w:rPr>
          <w:rFonts w:ascii="Times New Roman" w:hAnsi="Times New Roman" w:eastAsia="Times New Roman" w:cs="Times New Roman"/>
          <w:sz w:val="20"/>
        </w:rPr>
        <w:t>Table 5.1: Skills and learning outcomes</w:t>
      </w:r>
    </w:p>
    <w:tbl>
      <w:tblPr>
        <w:tblStyle w:val="TableGrid"/>
        <w:tblW w:type="auto" w:w="0"/>
        <w:jc w:val="center"/>
        <w:tblLayout w:type="fixed"/>
        <w:tblLook w:firstColumn="1" w:firstRow="1" w:lastColumn="0" w:lastRow="0" w:noHBand="0" w:noVBand="1" w:val="04A0"/>
        <w:tblLayout w:type="fixed"/>
        <w:tblCellMar>
          <w:top w:w="25" w:type="dxa"/>
          <w:left w:w="70" w:type="dxa"/>
          <w:bottom w:w="25" w:type="dxa"/>
          <w:right w:w="70" w:type="dxa"/>
        </w:tblCellMar>
      </w:tblPr>
      <w:tblGrid>
        <w:gridCol w:w="4944"/>
        <w:gridCol w:w="4944"/>
      </w:tblGrid>
      <w:tr>
        <w:trPr>
          <w:cantSplit/>
          <w:tblHeader/>
        </w:trPr>
        <w:tc>
          <w:tcPr>
            <w:tcW w:type="dxa" w:w="5179"/>
            <w:shd w:val="clear" w:color="auto" w:fill="D9D9D9"/>
          </w:tcPr>
          <w:p>
            <w:pPr>
              <w:keepNext/>
              <w:spacing w:after="0"/>
              <w:jc w:val="left"/>
            </w:pPr>
            <w:r>
              <w:rPr>
                <w:rFonts w:ascii="Times New Roman" w:hAnsi="Times New Roman" w:eastAsia="Times New Roman" w:cs="Times New Roman"/>
                <w:b/>
                <w:sz w:val="20"/>
              </w:rPr>
              <w:t>Skill</w:t>
            </w:r>
          </w:p>
        </w:tc>
        <w:tc>
          <w:tcPr>
            <w:tcW w:type="dxa" w:w="4719"/>
            <w:shd w:val="clear" w:color="auto" w:fill="D9D9D9"/>
          </w:tcPr>
          <w:p>
            <w:pPr>
              <w:keepNext/>
              <w:spacing w:after="0"/>
              <w:jc w:val="left"/>
            </w:pPr>
            <w:r>
              <w:rPr>
                <w:rFonts w:ascii="Times New Roman" w:hAnsi="Times New Roman" w:eastAsia="Times New Roman" w:cs="Times New Roman"/>
                <w:b/>
                <w:sz w:val="20"/>
              </w:rPr>
              <w:t>Where it was developed</w:t>
            </w:r>
          </w:p>
        </w:tc>
      </w:tr>
      <w:tr>
        <w:trPr>
          <w:cantSplit/>
        </w:trPr>
        <w:tc>
          <w:tcPr>
            <w:tcW w:type="dxa" w:w="5179"/>
          </w:tcPr>
          <w:p>
            <w:pPr>
              <w:keepNext/>
              <w:spacing w:after="0"/>
              <w:jc w:val="left"/>
            </w:pPr>
            <w:r>
              <w:rPr>
                <w:rFonts w:ascii="Times New Roman" w:hAnsi="Times New Roman" w:eastAsia="Times New Roman" w:cs="Times New Roman"/>
                <w:sz w:val="20"/>
              </w:rPr>
              <w:t>Designing and implementing REST services with FastAPI and validated input</w:t>
            </w:r>
          </w:p>
        </w:tc>
        <w:tc>
          <w:tcPr>
            <w:tcW w:type="dxa" w:w="4719"/>
          </w:tcPr>
          <w:p>
            <w:pPr>
              <w:keepNext/>
              <w:spacing w:after="0"/>
              <w:jc w:val="left"/>
            </w:pPr>
            <w:r>
              <w:rPr>
                <w:rFonts w:ascii="Times New Roman" w:hAnsi="Times New Roman" w:eastAsia="Times New Roman" w:cs="Times New Roman"/>
                <w:sz w:val="20"/>
              </w:rPr>
              <w:t>Modules 1, 3 and 5.</w:t>
            </w:r>
          </w:p>
        </w:tc>
      </w:tr>
      <w:tr>
        <w:trPr>
          <w:cantSplit/>
        </w:trPr>
        <w:tc>
          <w:tcPr>
            <w:tcW w:type="dxa" w:w="5179"/>
          </w:tcPr>
          <w:p>
            <w:pPr>
              <w:keepNext w:val="0"/>
              <w:spacing w:after="0"/>
              <w:jc w:val="left"/>
            </w:pPr>
            <w:r>
              <w:rPr>
                <w:rFonts w:ascii="Times New Roman" w:hAnsi="Times New Roman" w:eastAsia="Times New Roman" w:cs="Times New Roman"/>
                <w:sz w:val="20"/>
              </w:rPr>
              <w:t>Statistical monitoring of model outputs (KS test, PSI) and its failure modes</w:t>
            </w:r>
          </w:p>
        </w:tc>
        <w:tc>
          <w:tcPr>
            <w:tcW w:type="dxa" w:w="4719"/>
          </w:tcPr>
          <w:p>
            <w:pPr>
              <w:keepNext w:val="0"/>
              <w:spacing w:after="0"/>
              <w:jc w:val="left"/>
            </w:pPr>
            <w:r>
              <w:rPr>
                <w:rFonts w:ascii="Times New Roman" w:hAnsi="Times New Roman" w:eastAsia="Times New Roman" w:cs="Times New Roman"/>
                <w:sz w:val="20"/>
              </w:rPr>
              <w:t>Module 2, Section 3.3.6.</w:t>
            </w:r>
          </w:p>
        </w:tc>
      </w:tr>
      <w:tr>
        <w:trPr>
          <w:cantSplit/>
        </w:trPr>
        <w:tc>
          <w:tcPr>
            <w:tcW w:type="dxa" w:w="5179"/>
          </w:tcPr>
          <w:p>
            <w:pPr>
              <w:keepNext w:val="0"/>
              <w:spacing w:after="0"/>
              <w:jc w:val="left"/>
            </w:pPr>
            <w:r>
              <w:rPr>
                <w:rFonts w:ascii="Times New Roman" w:hAnsi="Times New Roman" w:eastAsia="Times New Roman" w:cs="Times New Roman"/>
                <w:sz w:val="20"/>
              </w:rPr>
              <w:t>Governance of automated actions and audit trails</w:t>
            </w:r>
          </w:p>
        </w:tc>
        <w:tc>
          <w:tcPr>
            <w:tcW w:type="dxa" w:w="4719"/>
          </w:tcPr>
          <w:p>
            <w:pPr>
              <w:keepNext w:val="0"/>
              <w:spacing w:after="0"/>
              <w:jc w:val="left"/>
            </w:pPr>
            <w:r>
              <w:rPr>
                <w:rFonts w:ascii="Times New Roman" w:hAnsi="Times New Roman" w:eastAsia="Times New Roman" w:cs="Times New Roman"/>
                <w:sz w:val="20"/>
              </w:rPr>
              <w:t>Module 3, Section 3.3.7 and 3.3.8.</w:t>
            </w:r>
          </w:p>
        </w:tc>
      </w:tr>
      <w:tr>
        <w:trPr>
          <w:cantSplit/>
        </w:trPr>
        <w:tc>
          <w:tcPr>
            <w:tcW w:type="dxa" w:w="5179"/>
          </w:tcPr>
          <w:p>
            <w:pPr>
              <w:keepNext w:val="0"/>
              <w:spacing w:after="0"/>
              <w:jc w:val="left"/>
            </w:pPr>
            <w:r>
              <w:rPr>
                <w:rFonts w:ascii="Times New Roman" w:hAnsi="Times New Roman" w:eastAsia="Times New Roman" w:cs="Times New Roman"/>
                <w:sz w:val="20"/>
              </w:rPr>
              <w:t>Observability with Prometheus, Grafana and MLflow</w:t>
            </w:r>
          </w:p>
        </w:tc>
        <w:tc>
          <w:tcPr>
            <w:tcW w:type="dxa" w:w="4719"/>
          </w:tcPr>
          <w:p>
            <w:pPr>
              <w:keepNext w:val="0"/>
              <w:spacing w:after="0"/>
              <w:jc w:val="left"/>
            </w:pPr>
            <w:r>
              <w:rPr>
                <w:rFonts w:ascii="Times New Roman" w:hAnsi="Times New Roman" w:eastAsia="Times New Roman" w:cs="Times New Roman"/>
                <w:sz w:val="20"/>
              </w:rPr>
              <w:t>Module 7, Section 3.3.9.</w:t>
            </w:r>
          </w:p>
        </w:tc>
      </w:tr>
      <w:tr>
        <w:trPr>
          <w:cantSplit/>
        </w:trPr>
        <w:tc>
          <w:tcPr>
            <w:tcW w:type="dxa" w:w="5179"/>
          </w:tcPr>
          <w:p>
            <w:pPr>
              <w:keepNext w:val="0"/>
              <w:spacing w:after="0"/>
              <w:jc w:val="left"/>
            </w:pPr>
            <w:r>
              <w:rPr>
                <w:rFonts w:ascii="Times New Roman" w:hAnsi="Times New Roman" w:eastAsia="Times New Roman" w:cs="Times New Roman"/>
                <w:sz w:val="20"/>
              </w:rPr>
              <w:t>Test design: unit, API, audit and end-to-end tests</w:t>
            </w:r>
          </w:p>
        </w:tc>
        <w:tc>
          <w:tcPr>
            <w:tcW w:type="dxa" w:w="4719"/>
          </w:tcPr>
          <w:p>
            <w:pPr>
              <w:keepNext w:val="0"/>
              <w:spacing w:after="0"/>
              <w:jc w:val="left"/>
            </w:pPr>
            <w:r>
              <w:rPr>
                <w:rFonts w:ascii="Times New Roman" w:hAnsi="Times New Roman" w:eastAsia="Times New Roman" w:cs="Times New Roman"/>
                <w:sz w:val="20"/>
              </w:rPr>
              <w:t>Module 4; 38 tests, 35 audit checks.</w:t>
            </w:r>
          </w:p>
        </w:tc>
      </w:tr>
      <w:tr>
        <w:trPr>
          <w:cantSplit/>
        </w:trPr>
        <w:tc>
          <w:tcPr>
            <w:tcW w:type="dxa" w:w="5179"/>
          </w:tcPr>
          <w:p>
            <w:pPr>
              <w:keepNext w:val="0"/>
              <w:spacing w:after="0"/>
              <w:jc w:val="left"/>
            </w:pPr>
            <w:r>
              <w:rPr>
                <w:rFonts w:ascii="Times New Roman" w:hAnsi="Times New Roman" w:eastAsia="Times New Roman" w:cs="Times New Roman"/>
                <w:sz w:val="20"/>
              </w:rPr>
              <w:t>Debugging across processes and operating systems</w:t>
            </w:r>
          </w:p>
        </w:tc>
        <w:tc>
          <w:tcPr>
            <w:tcW w:type="dxa" w:w="4719"/>
          </w:tcPr>
          <w:p>
            <w:pPr>
              <w:keepNext w:val="0"/>
              <w:spacing w:after="0"/>
              <w:jc w:val="left"/>
            </w:pPr>
            <w:r>
              <w:rPr>
                <w:rFonts w:ascii="Times New Roman" w:hAnsi="Times New Roman" w:eastAsia="Times New Roman" w:cs="Times New Roman"/>
                <w:sz w:val="20"/>
              </w:rPr>
              <w:t>Defects D2, D6 and D7 in Table 4.2.</w:t>
            </w:r>
          </w:p>
        </w:tc>
      </w:tr>
      <w:tr>
        <w:trPr>
          <w:cantSplit/>
        </w:trPr>
        <w:tc>
          <w:tcPr>
            <w:tcW w:type="dxa" w:w="5179"/>
          </w:tcPr>
          <w:p>
            <w:pPr>
              <w:keepNext w:val="0"/>
              <w:spacing w:after="0"/>
              <w:jc w:val="left"/>
            </w:pPr>
            <w:r>
              <w:rPr>
                <w:rFonts w:ascii="Times New Roman" w:hAnsi="Times New Roman" w:eastAsia="Times New Roman" w:cs="Times New Roman"/>
                <w:sz w:val="20"/>
              </w:rPr>
              <w:t>Continuous integration and reproducible builds</w:t>
            </w:r>
          </w:p>
        </w:tc>
        <w:tc>
          <w:tcPr>
            <w:tcW w:type="dxa" w:w="4719"/>
          </w:tcPr>
          <w:p>
            <w:pPr>
              <w:keepNext w:val="0"/>
              <w:spacing w:after="0"/>
              <w:jc w:val="left"/>
            </w:pPr>
            <w:r>
              <w:rPr>
                <w:rFonts w:ascii="Times New Roman" w:hAnsi="Times New Roman" w:eastAsia="Times New Roman" w:cs="Times New Roman"/>
                <w:sz w:val="20"/>
              </w:rPr>
              <w:t>Module 8.</w:t>
            </w:r>
          </w:p>
        </w:tc>
      </w:tr>
      <w:tr>
        <w:trPr>
          <w:cantSplit/>
        </w:trPr>
        <w:tc>
          <w:tcPr>
            <w:tcW w:type="dxa" w:w="5179"/>
          </w:tcPr>
          <w:p>
            <w:pPr>
              <w:keepNext w:val="0"/>
              <w:spacing w:after="0"/>
              <w:jc w:val="left"/>
            </w:pPr>
            <w:r>
              <w:rPr>
                <w:rFonts w:ascii="Times New Roman" w:hAnsi="Times New Roman" w:eastAsia="Times New Roman" w:cs="Times New Roman"/>
                <w:sz w:val="20"/>
              </w:rPr>
              <w:t>Honest reporting of limitations</w:t>
            </w:r>
          </w:p>
        </w:tc>
        <w:tc>
          <w:tcPr>
            <w:tcW w:type="dxa" w:w="4719"/>
          </w:tcPr>
          <w:p>
            <w:pPr>
              <w:keepNext w:val="0"/>
              <w:spacing w:after="0"/>
              <w:jc w:val="left"/>
            </w:pPr>
            <w:r>
              <w:rPr>
                <w:rFonts w:ascii="Times New Roman" w:hAnsi="Times New Roman" w:eastAsia="Times New Roman" w:cs="Times New Roman"/>
                <w:sz w:val="20"/>
              </w:rPr>
              <w:t>Section 4.3 and Table 4.4.</w:t>
            </w:r>
          </w:p>
        </w:tc>
      </w:tr>
    </w:tbl>
    <w:p>
      <w:pPr>
        <w:spacing w:after="160" w:before="0"/>
      </w:pPr>
      <w:r>
        <w:rPr>
          <w:rFonts w:ascii="Times New Roman" w:hAnsi="Times New Roman" w:eastAsia="Times New Roman" w:cs="Times New Roman"/>
          <w:sz w:val="4"/>
        </w:rPr>
      </w:r>
    </w:p>
    <w:p>
      <w:pPr>
        <w:pStyle w:val="Heading2"/>
      </w:pPr>
      <w:r>
        <w:rPr>
          <w:rFonts w:ascii="Times New Roman" w:hAnsi="Times New Roman" w:eastAsia="Times New Roman" w:cs="Times New Roman"/>
          <w:b w:val="0"/>
          <w:i/>
          <w:sz w:val="24"/>
        </w:rPr>
        <w:t>5.2 Future Scope of Work</w:t>
      </w:r>
    </w:p>
    <w:p>
      <w:pPr>
        <w:keepNext w:val="0"/>
        <w:spacing w:after="120" w:before="0"/>
        <w:jc w:val="both"/>
      </w:pPr>
      <w:r>
        <w:rPr>
          <w:rFonts w:ascii="Times New Roman" w:hAnsi="Times New Roman" w:eastAsia="Times New Roman" w:cs="Times New Roman"/>
          <w:sz w:val="24"/>
        </w:rPr>
        <w:t>The following improvements follow from the limitations in Table 4.4. They are proposals and have not been implemented.</w:t>
      </w:r>
    </w:p>
    <w:p>
      <w:pPr>
        <w:keepNext/>
        <w:spacing w:after="60" w:before="0"/>
        <w:jc w:val="center"/>
      </w:pPr>
      <w:r>
        <w:rPr>
          <w:rFonts w:ascii="Times New Roman" w:hAnsi="Times New Roman" w:eastAsia="Times New Roman" w:cs="Times New Roman"/>
          <w:sz w:val="20"/>
        </w:rPr>
        <w:t>Table 5.2: Proposed future work</w:t>
      </w:r>
    </w:p>
    <w:tbl>
      <w:tblPr>
        <w:tblStyle w:val="TableGrid"/>
        <w:tblW w:type="auto" w:w="0"/>
        <w:jc w:val="center"/>
        <w:tblLayout w:type="fixed"/>
        <w:tblLook w:firstColumn="1" w:firstRow="1" w:lastColumn="0" w:lastRow="0" w:noHBand="0" w:noVBand="1" w:val="04A0"/>
        <w:tblLayout w:type="fixed"/>
        <w:tblCellMar>
          <w:top w:w="25" w:type="dxa"/>
          <w:left w:w="70" w:type="dxa"/>
          <w:bottom w:w="25" w:type="dxa"/>
          <w:right w:w="70" w:type="dxa"/>
        </w:tblCellMar>
      </w:tblPr>
      <w:tblGrid>
        <w:gridCol w:w="3296"/>
        <w:gridCol w:w="3296"/>
        <w:gridCol w:w="3296"/>
      </w:tblGrid>
      <w:tr>
        <w:trPr>
          <w:cantSplit/>
          <w:tblHeader/>
        </w:trPr>
        <w:tc>
          <w:tcPr>
            <w:tcW w:type="dxa" w:w="691"/>
            <w:shd w:val="clear" w:color="auto" w:fill="D9D9D9"/>
          </w:tcPr>
          <w:p>
            <w:pPr>
              <w:keepNext/>
              <w:spacing w:after="0"/>
              <w:jc w:val="left"/>
            </w:pPr>
            <w:r>
              <w:rPr>
                <w:rFonts w:ascii="Times New Roman" w:hAnsi="Times New Roman" w:eastAsia="Times New Roman" w:cs="Times New Roman"/>
                <w:b/>
                <w:sz w:val="20"/>
              </w:rPr>
              <w:t>No.</w:t>
            </w:r>
          </w:p>
        </w:tc>
        <w:tc>
          <w:tcPr>
            <w:tcW w:type="dxa" w:w="6330"/>
            <w:shd w:val="clear" w:color="auto" w:fill="D9D9D9"/>
          </w:tcPr>
          <w:p>
            <w:pPr>
              <w:keepNext/>
              <w:spacing w:after="0"/>
              <w:jc w:val="left"/>
            </w:pPr>
            <w:r>
              <w:rPr>
                <w:rFonts w:ascii="Times New Roman" w:hAnsi="Times New Roman" w:eastAsia="Times New Roman" w:cs="Times New Roman"/>
                <w:b/>
                <w:sz w:val="20"/>
              </w:rPr>
              <w:t>Proposal</w:t>
            </w:r>
          </w:p>
        </w:tc>
        <w:tc>
          <w:tcPr>
            <w:tcW w:type="dxa" w:w="2877"/>
            <w:shd w:val="clear" w:color="auto" w:fill="D9D9D9"/>
          </w:tcPr>
          <w:p>
            <w:pPr>
              <w:keepNext/>
              <w:spacing w:after="0"/>
              <w:jc w:val="left"/>
            </w:pPr>
            <w:r>
              <w:rPr>
                <w:rFonts w:ascii="Times New Roman" w:hAnsi="Times New Roman" w:eastAsia="Times New Roman" w:cs="Times New Roman"/>
                <w:b/>
                <w:sz w:val="20"/>
              </w:rPr>
              <w:t>Expected benefit</w:t>
            </w:r>
          </w:p>
        </w:tc>
      </w:tr>
      <w:tr>
        <w:trPr>
          <w:cantSplit/>
        </w:trPr>
        <w:tc>
          <w:tcPr>
            <w:tcW w:type="dxa" w:w="691"/>
          </w:tcPr>
          <w:p>
            <w:pPr>
              <w:keepNext/>
              <w:spacing w:after="0"/>
              <w:jc w:val="left"/>
            </w:pPr>
            <w:r>
              <w:rPr>
                <w:rFonts w:ascii="Times New Roman" w:hAnsi="Times New Roman" w:eastAsia="Times New Roman" w:cs="Times New Roman"/>
                <w:sz w:val="20"/>
              </w:rPr>
              <w:t>1</w:t>
            </w:r>
          </w:p>
        </w:tc>
        <w:tc>
          <w:tcPr>
            <w:tcW w:type="dxa" w:w="6330"/>
          </w:tcPr>
          <w:p>
            <w:pPr>
              <w:keepNext/>
              <w:spacing w:after="0"/>
              <w:jc w:val="left"/>
            </w:pPr>
            <w:r>
              <w:rPr>
                <w:rFonts w:ascii="Times New Roman" w:hAnsi="Times New Roman" w:eastAsia="Times New Roman" w:cs="Times New Roman"/>
                <w:sz w:val="20"/>
              </w:rPr>
              <w:t>Run the Docker stack, verify restart on failure, Prometheus targets, the Grafana dashboard and the MLflow artifact upload; add their screenshots.</w:t>
            </w:r>
          </w:p>
        </w:tc>
        <w:tc>
          <w:tcPr>
            <w:tcW w:type="dxa" w:w="2877"/>
          </w:tcPr>
          <w:p>
            <w:pPr>
              <w:keepNext/>
              <w:spacing w:after="0"/>
              <w:jc w:val="left"/>
            </w:pPr>
            <w:r>
              <w:rPr>
                <w:rFonts w:ascii="Times New Roman" w:hAnsi="Times New Roman" w:eastAsia="Times New Roman" w:cs="Times New Roman"/>
                <w:sz w:val="20"/>
              </w:rPr>
              <w:t>The deployment claims are verified.</w:t>
            </w:r>
          </w:p>
        </w:tc>
      </w:tr>
      <w:tr>
        <w:trPr>
          <w:cantSplit/>
        </w:trPr>
        <w:tc>
          <w:tcPr>
            <w:tcW w:type="dxa" w:w="691"/>
          </w:tcPr>
          <w:p>
            <w:pPr>
              <w:keepNext w:val="0"/>
              <w:spacing w:after="0"/>
              <w:jc w:val="left"/>
            </w:pPr>
            <w:r>
              <w:rPr>
                <w:rFonts w:ascii="Times New Roman" w:hAnsi="Times New Roman" w:eastAsia="Times New Roman" w:cs="Times New Roman"/>
                <w:sz w:val="20"/>
              </w:rPr>
              <w:t>2</w:t>
            </w:r>
          </w:p>
        </w:tc>
        <w:tc>
          <w:tcPr>
            <w:tcW w:type="dxa" w:w="6330"/>
          </w:tcPr>
          <w:p>
            <w:pPr>
              <w:keepNext w:val="0"/>
              <w:spacing w:after="0"/>
              <w:jc w:val="left"/>
            </w:pPr>
            <w:r>
              <w:rPr>
                <w:rFonts w:ascii="Times New Roman" w:hAnsi="Times New Roman" w:eastAsia="Times New Roman" w:cs="Times New Roman"/>
                <w:sz w:val="20"/>
              </w:rPr>
              <w:t>Add a boot identifier to /health so that fast restarts are detected as crashes.</w:t>
            </w:r>
          </w:p>
        </w:tc>
        <w:tc>
          <w:tcPr>
            <w:tcW w:type="dxa" w:w="2877"/>
          </w:tcPr>
          <w:p>
            <w:pPr>
              <w:keepNext w:val="0"/>
              <w:spacing w:after="0"/>
              <w:jc w:val="left"/>
            </w:pPr>
            <w:r>
              <w:rPr>
                <w:rFonts w:ascii="Times New Roman" w:hAnsi="Times New Roman" w:eastAsia="Times New Roman" w:cs="Times New Roman"/>
                <w:sz w:val="20"/>
              </w:rPr>
              <w:t>No crash is missed.</w:t>
            </w:r>
          </w:p>
        </w:tc>
      </w:tr>
      <w:tr>
        <w:trPr>
          <w:cantSplit/>
        </w:trPr>
        <w:tc>
          <w:tcPr>
            <w:tcW w:type="dxa" w:w="691"/>
          </w:tcPr>
          <w:p>
            <w:pPr>
              <w:keepNext w:val="0"/>
              <w:spacing w:after="0"/>
              <w:jc w:val="left"/>
            </w:pPr>
            <w:r>
              <w:rPr>
                <w:rFonts w:ascii="Times New Roman" w:hAnsi="Times New Roman" w:eastAsia="Times New Roman" w:cs="Times New Roman"/>
                <w:sz w:val="20"/>
              </w:rPr>
              <w:t>3</w:t>
            </w:r>
          </w:p>
        </w:tc>
        <w:tc>
          <w:tcPr>
            <w:tcW w:type="dxa" w:w="6330"/>
          </w:tcPr>
          <w:p>
            <w:pPr>
              <w:keepNext w:val="0"/>
              <w:spacing w:after="0"/>
              <w:jc w:val="left"/>
            </w:pPr>
            <w:r>
              <w:rPr>
                <w:rFonts w:ascii="Times New Roman" w:hAnsi="Times New Roman" w:eastAsia="Times New Roman" w:cs="Times New Roman"/>
                <w:sz w:val="20"/>
              </w:rPr>
              <w:t>Add authentication to the approve and admin routes and store the approver.</w:t>
            </w:r>
          </w:p>
        </w:tc>
        <w:tc>
          <w:tcPr>
            <w:tcW w:type="dxa" w:w="2877"/>
          </w:tcPr>
          <w:p>
            <w:pPr>
              <w:keepNext w:val="0"/>
              <w:spacing w:after="0"/>
              <w:jc w:val="left"/>
            </w:pPr>
            <w:r>
              <w:rPr>
                <w:rFonts w:ascii="Times New Roman" w:hAnsi="Times New Roman" w:eastAsia="Times New Roman" w:cs="Times New Roman"/>
                <w:sz w:val="20"/>
              </w:rPr>
              <w:t>The approval is accountable.</w:t>
            </w:r>
          </w:p>
        </w:tc>
      </w:tr>
      <w:tr>
        <w:trPr>
          <w:cantSplit/>
        </w:trPr>
        <w:tc>
          <w:tcPr>
            <w:tcW w:type="dxa" w:w="691"/>
          </w:tcPr>
          <w:p>
            <w:pPr>
              <w:keepNext w:val="0"/>
              <w:spacing w:after="0"/>
              <w:jc w:val="left"/>
            </w:pPr>
            <w:r>
              <w:rPr>
                <w:rFonts w:ascii="Times New Roman" w:hAnsi="Times New Roman" w:eastAsia="Times New Roman" w:cs="Times New Roman"/>
                <w:sz w:val="20"/>
              </w:rPr>
              <w:t>4</w:t>
            </w:r>
          </w:p>
        </w:tc>
        <w:tc>
          <w:tcPr>
            <w:tcW w:type="dxa" w:w="6330"/>
          </w:tcPr>
          <w:p>
            <w:pPr>
              <w:keepNext w:val="0"/>
              <w:spacing w:after="0"/>
              <w:jc w:val="left"/>
            </w:pPr>
            <w:r>
              <w:rPr>
                <w:rFonts w:ascii="Times New Roman" w:hAnsi="Times New Roman" w:eastAsia="Times New Roman" w:cs="Times New Roman"/>
                <w:sz w:val="20"/>
              </w:rPr>
              <w:t>Replace the rule-based scorer by a trained model evaluated on a public labelled dataset.</w:t>
            </w:r>
          </w:p>
        </w:tc>
        <w:tc>
          <w:tcPr>
            <w:tcW w:type="dxa" w:w="2877"/>
          </w:tcPr>
          <w:p>
            <w:pPr>
              <w:keepNext w:val="0"/>
              <w:spacing w:after="0"/>
              <w:jc w:val="left"/>
            </w:pPr>
            <w:r>
              <w:rPr>
                <w:rFonts w:ascii="Times New Roman" w:hAnsi="Times New Roman" w:eastAsia="Times New Roman" w:cs="Times New Roman"/>
                <w:sz w:val="20"/>
              </w:rPr>
              <w:t>Realistic quality figures.</w:t>
            </w:r>
          </w:p>
        </w:tc>
      </w:tr>
      <w:tr>
        <w:trPr>
          <w:cantSplit/>
        </w:trPr>
        <w:tc>
          <w:tcPr>
            <w:tcW w:type="dxa" w:w="691"/>
          </w:tcPr>
          <w:p>
            <w:pPr>
              <w:keepNext w:val="0"/>
              <w:spacing w:after="0"/>
              <w:jc w:val="left"/>
            </w:pPr>
            <w:r>
              <w:rPr>
                <w:rFonts w:ascii="Times New Roman" w:hAnsi="Times New Roman" w:eastAsia="Times New Roman" w:cs="Times New Roman"/>
                <w:sz w:val="20"/>
              </w:rPr>
              <w:t>5</w:t>
            </w:r>
          </w:p>
        </w:tc>
        <w:tc>
          <w:tcPr>
            <w:tcW w:type="dxa" w:w="6330"/>
          </w:tcPr>
          <w:p>
            <w:pPr>
              <w:keepNext w:val="0"/>
              <w:spacing w:after="0"/>
              <w:jc w:val="left"/>
            </w:pPr>
            <w:r>
              <w:rPr>
                <w:rFonts w:ascii="Times New Roman" w:hAnsi="Times New Roman" w:eastAsia="Times New Roman" w:cs="Times New Roman"/>
                <w:sz w:val="20"/>
              </w:rPr>
              <w:t>Add a sequential test for small shifts and expose the detection trade-off in the dashboard.</w:t>
            </w:r>
          </w:p>
        </w:tc>
        <w:tc>
          <w:tcPr>
            <w:tcW w:type="dxa" w:w="2877"/>
          </w:tcPr>
          <w:p>
            <w:pPr>
              <w:keepNext w:val="0"/>
              <w:spacing w:after="0"/>
              <w:jc w:val="left"/>
            </w:pPr>
            <w:r>
              <w:rPr>
                <w:rFonts w:ascii="Times New Roman" w:hAnsi="Times New Roman" w:eastAsia="Times New Roman" w:cs="Times New Roman"/>
                <w:sz w:val="20"/>
              </w:rPr>
              <w:t>Faster detection of small drift.</w:t>
            </w:r>
          </w:p>
        </w:tc>
      </w:tr>
      <w:tr>
        <w:trPr>
          <w:cantSplit/>
        </w:trPr>
        <w:tc>
          <w:tcPr>
            <w:tcW w:type="dxa" w:w="691"/>
          </w:tcPr>
          <w:p>
            <w:pPr>
              <w:keepNext w:val="0"/>
              <w:spacing w:after="0"/>
              <w:jc w:val="left"/>
            </w:pPr>
            <w:r>
              <w:rPr>
                <w:rFonts w:ascii="Times New Roman" w:hAnsi="Times New Roman" w:eastAsia="Times New Roman" w:cs="Times New Roman"/>
                <w:sz w:val="20"/>
              </w:rPr>
              <w:t>6</w:t>
            </w:r>
          </w:p>
        </w:tc>
        <w:tc>
          <w:tcPr>
            <w:tcW w:type="dxa" w:w="6330"/>
          </w:tcPr>
          <w:p>
            <w:pPr>
              <w:keepNext w:val="0"/>
              <w:spacing w:after="0"/>
              <w:jc w:val="left"/>
            </w:pPr>
            <w:r>
              <w:rPr>
                <w:rFonts w:ascii="Times New Roman" w:hAnsi="Times New Roman" w:eastAsia="Times New Roman" w:cs="Times New Roman"/>
                <w:sz w:val="20"/>
              </w:rPr>
              <w:t>Replace the shared state file by a small shared store.</w:t>
            </w:r>
          </w:p>
        </w:tc>
        <w:tc>
          <w:tcPr>
            <w:tcW w:type="dxa" w:w="2877"/>
          </w:tcPr>
          <w:p>
            <w:pPr>
              <w:keepNext w:val="0"/>
              <w:spacing w:after="0"/>
              <w:jc w:val="left"/>
            </w:pPr>
            <w:r>
              <w:rPr>
                <w:rFonts w:ascii="Times New Roman" w:hAnsi="Times New Roman" w:eastAsia="Times New Roman" w:cs="Times New Roman"/>
                <w:sz w:val="20"/>
              </w:rPr>
              <w:t>Multi-instance deployment.</w:t>
            </w:r>
          </w:p>
        </w:tc>
      </w:tr>
    </w:tbl>
    <w:p>
      <w:pPr>
        <w:spacing w:after="160" w:before="0"/>
      </w:pPr>
      <w:r>
        <w:rPr>
          <w:rFonts w:ascii="Times New Roman" w:hAnsi="Times New Roman" w:eastAsia="Times New Roman" w:cs="Times New Roman"/>
          <w:sz w:val="4"/>
        </w:rPr>
      </w:r>
    </w:p>
    <w:p>
      <w:pPr>
        <w:pStyle w:val="Heading2"/>
      </w:pPr>
      <w:r>
        <w:rPr>
          <w:rFonts w:ascii="Times New Roman" w:hAnsi="Times New Roman" w:eastAsia="Times New Roman" w:cs="Times New Roman"/>
          <w:b w:val="0"/>
          <w:i/>
          <w:sz w:val="24"/>
        </w:rPr>
        <w:t>5.3 Proposed Workplan of the Project</w:t>
      </w:r>
    </w:p>
    <w:p>
      <w:pPr>
        <w:keepNext w:val="0"/>
        <w:spacing w:after="120" w:before="0"/>
        <w:jc w:val="both"/>
      </w:pPr>
      <w:r>
        <w:rPr>
          <w:rFonts w:ascii="Times New Roman" w:hAnsi="Times New Roman" w:eastAsia="Times New Roman" w:cs="Times New Roman"/>
          <w:sz w:val="24"/>
        </w:rPr>
        <w:t>Table 5.3 proposes a workplan for the future work, expressed in weeks from the start of the next phase. The durations are estimates and not commitments.</w:t>
      </w:r>
    </w:p>
    <w:p>
      <w:pPr>
        <w:keepNext/>
        <w:spacing w:after="60" w:before="0"/>
        <w:jc w:val="center"/>
      </w:pPr>
      <w:r>
        <w:rPr>
          <w:rFonts w:ascii="Times New Roman" w:hAnsi="Times New Roman" w:eastAsia="Times New Roman" w:cs="Times New Roman"/>
          <w:sz w:val="20"/>
        </w:rPr>
        <w:t>Table 5.3: Proposed workplan for the next phase</w:t>
      </w:r>
    </w:p>
    <w:tbl>
      <w:tblPr>
        <w:tblStyle w:val="TableGrid"/>
        <w:tblW w:type="auto" w:w="0"/>
        <w:jc w:val="center"/>
        <w:tblLayout w:type="fixed"/>
        <w:tblLook w:firstColumn="1" w:firstRow="1" w:lastColumn="0" w:lastRow="0" w:noHBand="0" w:noVBand="1" w:val="04A0"/>
        <w:tblLayout w:type="fixed"/>
        <w:tblCellMar>
          <w:top w:w="25" w:type="dxa"/>
          <w:left w:w="70" w:type="dxa"/>
          <w:bottom w:w="25" w:type="dxa"/>
          <w:right w:w="70" w:type="dxa"/>
        </w:tblCellMar>
      </w:tblPr>
      <w:tblGrid>
        <w:gridCol w:w="3296"/>
        <w:gridCol w:w="3296"/>
        <w:gridCol w:w="3296"/>
      </w:tblGrid>
      <w:tr>
        <w:trPr>
          <w:cantSplit/>
          <w:tblHeader/>
        </w:trPr>
        <w:tc>
          <w:tcPr>
            <w:tcW w:type="dxa" w:w="921"/>
            <w:shd w:val="clear" w:color="auto" w:fill="D9D9D9"/>
          </w:tcPr>
          <w:p>
            <w:pPr>
              <w:keepNext/>
              <w:spacing w:after="0"/>
              <w:jc w:val="left"/>
            </w:pPr>
            <w:r>
              <w:rPr>
                <w:rFonts w:ascii="Times New Roman" w:hAnsi="Times New Roman" w:eastAsia="Times New Roman" w:cs="Times New Roman"/>
                <w:b/>
                <w:sz w:val="20"/>
              </w:rPr>
              <w:t>Week</w:t>
            </w:r>
          </w:p>
        </w:tc>
        <w:tc>
          <w:tcPr>
            <w:tcW w:type="dxa" w:w="5870"/>
            <w:shd w:val="clear" w:color="auto" w:fill="D9D9D9"/>
          </w:tcPr>
          <w:p>
            <w:pPr>
              <w:keepNext/>
              <w:spacing w:after="0"/>
              <w:jc w:val="left"/>
            </w:pPr>
            <w:r>
              <w:rPr>
                <w:rFonts w:ascii="Times New Roman" w:hAnsi="Times New Roman" w:eastAsia="Times New Roman" w:cs="Times New Roman"/>
                <w:b/>
                <w:sz w:val="20"/>
              </w:rPr>
              <w:t>Activity</w:t>
            </w:r>
          </w:p>
        </w:tc>
        <w:tc>
          <w:tcPr>
            <w:tcW w:type="dxa" w:w="3108"/>
            <w:shd w:val="clear" w:color="auto" w:fill="D9D9D9"/>
          </w:tcPr>
          <w:p>
            <w:pPr>
              <w:keepNext/>
              <w:spacing w:after="0"/>
              <w:jc w:val="left"/>
            </w:pPr>
            <w:r>
              <w:rPr>
                <w:rFonts w:ascii="Times New Roman" w:hAnsi="Times New Roman" w:eastAsia="Times New Roman" w:cs="Times New Roman"/>
                <w:b/>
                <w:sz w:val="20"/>
              </w:rPr>
              <w:t>Deliverable</w:t>
            </w:r>
          </w:p>
        </w:tc>
      </w:tr>
      <w:tr>
        <w:trPr>
          <w:cantSplit/>
        </w:trPr>
        <w:tc>
          <w:tcPr>
            <w:tcW w:type="dxa" w:w="921"/>
          </w:tcPr>
          <w:p>
            <w:pPr>
              <w:keepNext/>
              <w:spacing w:after="0"/>
              <w:jc w:val="left"/>
            </w:pPr>
            <w:r>
              <w:rPr>
                <w:rFonts w:ascii="Times New Roman" w:hAnsi="Times New Roman" w:eastAsia="Times New Roman" w:cs="Times New Roman"/>
                <w:sz w:val="20"/>
              </w:rPr>
              <w:t>1</w:t>
            </w:r>
          </w:p>
        </w:tc>
        <w:tc>
          <w:tcPr>
            <w:tcW w:type="dxa" w:w="5870"/>
          </w:tcPr>
          <w:p>
            <w:pPr>
              <w:keepNext/>
              <w:spacing w:after="0"/>
              <w:jc w:val="left"/>
            </w:pPr>
            <w:r>
              <w:rPr>
                <w:rFonts w:ascii="Times New Roman" w:hAnsi="Times New Roman" w:eastAsia="Times New Roman" w:cs="Times New Roman"/>
                <w:sz w:val="20"/>
              </w:rPr>
              <w:t>Run the compose stack end to end; fix compose or MLflow settings if needed.</w:t>
            </w:r>
          </w:p>
        </w:tc>
        <w:tc>
          <w:tcPr>
            <w:tcW w:type="dxa" w:w="3108"/>
          </w:tcPr>
          <w:p>
            <w:pPr>
              <w:keepNext/>
              <w:spacing w:after="0"/>
              <w:jc w:val="left"/>
            </w:pPr>
            <w:r>
              <w:rPr>
                <w:rFonts w:ascii="Times New Roman" w:hAnsi="Times New Roman" w:eastAsia="Times New Roman" w:cs="Times New Roman"/>
                <w:sz w:val="20"/>
              </w:rPr>
              <w:t>Verified deployment and screenshots.</w:t>
            </w:r>
          </w:p>
        </w:tc>
      </w:tr>
      <w:tr>
        <w:trPr>
          <w:cantSplit/>
        </w:trPr>
        <w:tc>
          <w:tcPr>
            <w:tcW w:type="dxa" w:w="921"/>
          </w:tcPr>
          <w:p>
            <w:pPr>
              <w:keepNext w:val="0"/>
              <w:spacing w:after="0"/>
              <w:jc w:val="left"/>
            </w:pPr>
            <w:r>
              <w:rPr>
                <w:rFonts w:ascii="Times New Roman" w:hAnsi="Times New Roman" w:eastAsia="Times New Roman" w:cs="Times New Roman"/>
                <w:sz w:val="20"/>
              </w:rPr>
              <w:t>2</w:t>
            </w:r>
          </w:p>
        </w:tc>
        <w:tc>
          <w:tcPr>
            <w:tcW w:type="dxa" w:w="5870"/>
          </w:tcPr>
          <w:p>
            <w:pPr>
              <w:keepNext w:val="0"/>
              <w:spacing w:after="0"/>
              <w:jc w:val="left"/>
            </w:pPr>
            <w:r>
              <w:rPr>
                <w:rFonts w:ascii="Times New Roman" w:hAnsi="Times New Roman" w:eastAsia="Times New Roman" w:cs="Times New Roman"/>
                <w:sz w:val="20"/>
              </w:rPr>
              <w:t>Boot identifier in /health; crash-detection tests.</w:t>
            </w:r>
          </w:p>
        </w:tc>
        <w:tc>
          <w:tcPr>
            <w:tcW w:type="dxa" w:w="3108"/>
          </w:tcPr>
          <w:p>
            <w:pPr>
              <w:keepNext w:val="0"/>
              <w:spacing w:after="0"/>
              <w:jc w:val="left"/>
            </w:pPr>
            <w:r>
              <w:rPr>
                <w:rFonts w:ascii="Times New Roman" w:hAnsi="Times New Roman" w:eastAsia="Times New Roman" w:cs="Times New Roman"/>
                <w:sz w:val="20"/>
              </w:rPr>
              <w:t>Fast restarts detected.</w:t>
            </w:r>
          </w:p>
        </w:tc>
      </w:tr>
      <w:tr>
        <w:trPr>
          <w:cantSplit/>
        </w:trPr>
        <w:tc>
          <w:tcPr>
            <w:tcW w:type="dxa" w:w="921"/>
          </w:tcPr>
          <w:p>
            <w:pPr>
              <w:keepNext w:val="0"/>
              <w:spacing w:after="0"/>
              <w:jc w:val="left"/>
            </w:pPr>
            <w:r>
              <w:rPr>
                <w:rFonts w:ascii="Times New Roman" w:hAnsi="Times New Roman" w:eastAsia="Times New Roman" w:cs="Times New Roman"/>
                <w:sz w:val="20"/>
              </w:rPr>
              <w:t>3</w:t>
            </w:r>
          </w:p>
        </w:tc>
        <w:tc>
          <w:tcPr>
            <w:tcW w:type="dxa" w:w="5870"/>
          </w:tcPr>
          <w:p>
            <w:pPr>
              <w:keepNext w:val="0"/>
              <w:spacing w:after="0"/>
              <w:jc w:val="left"/>
            </w:pPr>
            <w:r>
              <w:rPr>
                <w:rFonts w:ascii="Times New Roman" w:hAnsi="Times New Roman" w:eastAsia="Times New Roman" w:cs="Times New Roman"/>
                <w:sz w:val="20"/>
              </w:rPr>
              <w:t>Authentication and approver identity on the approve route.</w:t>
            </w:r>
          </w:p>
        </w:tc>
        <w:tc>
          <w:tcPr>
            <w:tcW w:type="dxa" w:w="3108"/>
          </w:tcPr>
          <w:p>
            <w:pPr>
              <w:keepNext w:val="0"/>
              <w:spacing w:after="0"/>
              <w:jc w:val="left"/>
            </w:pPr>
            <w:r>
              <w:rPr>
                <w:rFonts w:ascii="Times New Roman" w:hAnsi="Times New Roman" w:eastAsia="Times New Roman" w:cs="Times New Roman"/>
                <w:sz w:val="20"/>
              </w:rPr>
              <w:t>Accountable approvals.</w:t>
            </w:r>
          </w:p>
        </w:tc>
      </w:tr>
      <w:tr>
        <w:trPr>
          <w:cantSplit/>
        </w:trPr>
        <w:tc>
          <w:tcPr>
            <w:tcW w:type="dxa" w:w="921"/>
          </w:tcPr>
          <w:p>
            <w:pPr>
              <w:keepNext w:val="0"/>
              <w:spacing w:after="0"/>
              <w:jc w:val="left"/>
            </w:pPr>
            <w:r>
              <w:rPr>
                <w:rFonts w:ascii="Times New Roman" w:hAnsi="Times New Roman" w:eastAsia="Times New Roman" w:cs="Times New Roman"/>
                <w:sz w:val="20"/>
              </w:rPr>
              <w:t>4</w:t>
            </w:r>
          </w:p>
        </w:tc>
        <w:tc>
          <w:tcPr>
            <w:tcW w:type="dxa" w:w="5870"/>
          </w:tcPr>
          <w:p>
            <w:pPr>
              <w:keepNext w:val="0"/>
              <w:spacing w:after="0"/>
              <w:jc w:val="left"/>
            </w:pPr>
            <w:r>
              <w:rPr>
                <w:rFonts w:ascii="Times New Roman" w:hAnsi="Times New Roman" w:eastAsia="Times New Roman" w:cs="Times New Roman"/>
                <w:sz w:val="20"/>
              </w:rPr>
              <w:t>Public dataset; train and register a model; replay evaluation.</w:t>
            </w:r>
          </w:p>
        </w:tc>
        <w:tc>
          <w:tcPr>
            <w:tcW w:type="dxa" w:w="3108"/>
          </w:tcPr>
          <w:p>
            <w:pPr>
              <w:keepNext w:val="0"/>
              <w:spacing w:after="0"/>
              <w:jc w:val="left"/>
            </w:pPr>
            <w:r>
              <w:rPr>
                <w:rFonts w:ascii="Times New Roman" w:hAnsi="Times New Roman" w:eastAsia="Times New Roman" w:cs="Times New Roman"/>
                <w:sz w:val="20"/>
              </w:rPr>
              <w:t>Realistic metrics.</w:t>
            </w:r>
          </w:p>
        </w:tc>
      </w:tr>
      <w:tr>
        <w:trPr>
          <w:cantSplit/>
        </w:trPr>
        <w:tc>
          <w:tcPr>
            <w:tcW w:type="dxa" w:w="921"/>
          </w:tcPr>
          <w:p>
            <w:pPr>
              <w:keepNext w:val="0"/>
              <w:spacing w:after="0"/>
              <w:jc w:val="left"/>
            </w:pPr>
            <w:r>
              <w:rPr>
                <w:rFonts w:ascii="Times New Roman" w:hAnsi="Times New Roman" w:eastAsia="Times New Roman" w:cs="Times New Roman"/>
                <w:sz w:val="20"/>
              </w:rPr>
              <w:t>5</w:t>
            </w:r>
          </w:p>
        </w:tc>
        <w:tc>
          <w:tcPr>
            <w:tcW w:type="dxa" w:w="5870"/>
          </w:tcPr>
          <w:p>
            <w:pPr>
              <w:keepNext w:val="0"/>
              <w:spacing w:after="0"/>
              <w:jc w:val="left"/>
            </w:pPr>
            <w:r>
              <w:rPr>
                <w:rFonts w:ascii="Times New Roman" w:hAnsi="Times New Roman" w:eastAsia="Times New Roman" w:cs="Times New Roman"/>
                <w:sz w:val="20"/>
              </w:rPr>
              <w:t>Sequential drift test; evaluation of detection delay.</w:t>
            </w:r>
          </w:p>
        </w:tc>
        <w:tc>
          <w:tcPr>
            <w:tcW w:type="dxa" w:w="3108"/>
          </w:tcPr>
          <w:p>
            <w:pPr>
              <w:keepNext w:val="0"/>
              <w:spacing w:after="0"/>
              <w:jc w:val="left"/>
            </w:pPr>
            <w:r>
              <w:rPr>
                <w:rFonts w:ascii="Times New Roman" w:hAnsi="Times New Roman" w:eastAsia="Times New Roman" w:cs="Times New Roman"/>
                <w:sz w:val="20"/>
              </w:rPr>
              <w:t>Updated evaluation file.</w:t>
            </w:r>
          </w:p>
        </w:tc>
      </w:tr>
      <w:tr>
        <w:trPr>
          <w:cantSplit/>
        </w:trPr>
        <w:tc>
          <w:tcPr>
            <w:tcW w:type="dxa" w:w="921"/>
          </w:tcPr>
          <w:p>
            <w:pPr>
              <w:keepNext w:val="0"/>
              <w:spacing w:after="0"/>
              <w:jc w:val="left"/>
            </w:pPr>
            <w:r>
              <w:rPr>
                <w:rFonts w:ascii="Times New Roman" w:hAnsi="Times New Roman" w:eastAsia="Times New Roman" w:cs="Times New Roman"/>
                <w:sz w:val="20"/>
              </w:rPr>
              <w:t>6</w:t>
            </w:r>
          </w:p>
        </w:tc>
        <w:tc>
          <w:tcPr>
            <w:tcW w:type="dxa" w:w="5870"/>
          </w:tcPr>
          <w:p>
            <w:pPr>
              <w:keepNext w:val="0"/>
              <w:spacing w:after="0"/>
              <w:jc w:val="left"/>
            </w:pPr>
            <w:r>
              <w:rPr>
                <w:rFonts w:ascii="Times New Roman" w:hAnsi="Times New Roman" w:eastAsia="Times New Roman" w:cs="Times New Roman"/>
                <w:sz w:val="20"/>
              </w:rPr>
              <w:t>Documentation review and release notes.</w:t>
            </w:r>
          </w:p>
        </w:tc>
        <w:tc>
          <w:tcPr>
            <w:tcW w:type="dxa" w:w="3108"/>
          </w:tcPr>
          <w:p>
            <w:pPr>
              <w:keepNext w:val="0"/>
              <w:spacing w:after="0"/>
              <w:jc w:val="left"/>
            </w:pPr>
            <w:r>
              <w:rPr>
                <w:rFonts w:ascii="Times New Roman" w:hAnsi="Times New Roman" w:eastAsia="Times New Roman" w:cs="Times New Roman"/>
                <w:sz w:val="20"/>
              </w:rPr>
              <w:t>Tagged release.</w:t>
            </w:r>
          </w:p>
        </w:tc>
      </w:tr>
    </w:tbl>
    <w:p>
      <w:pPr>
        <w:spacing w:after="160" w:before="0"/>
      </w:pPr>
      <w:r>
        <w:rPr>
          <w:rFonts w:ascii="Times New Roman" w:hAnsi="Times New Roman" w:eastAsia="Times New Roman" w:cs="Times New Roman"/>
          <w:sz w:val="4"/>
        </w:rPr>
      </w:r>
    </w:p>
    <w:p>
      <w:pPr>
        <w:pStyle w:val="Heading1"/>
        <w:pageBreakBefore/>
      </w:pPr>
      <w:r>
        <w:rPr>
          <w:rFonts w:ascii="Times New Roman" w:hAnsi="Times New Roman" w:eastAsia="Times New Roman" w:cs="Times New Roman"/>
          <w:b/>
          <w:sz w:val="28"/>
        </w:rPr>
        <w:t>REFERENCES</w:t>
      </w:r>
    </w:p>
    <w:p>
      <w:pPr>
        <w:keepNext w:val="0"/>
        <w:spacing w:after="80" w:before="0"/>
        <w:jc w:val="left"/>
      </w:pPr>
      <w:r>
        <w:rPr>
          <w:rFonts w:ascii="Times New Roman" w:hAnsi="Times New Roman" w:eastAsia="Times New Roman" w:cs="Times New Roman"/>
          <w:b/>
          <w:sz w:val="24"/>
        </w:rPr>
        <w:t>Web and printed sources</w:t>
      </w:r>
    </w:p>
    <w:p>
      <w:pPr>
        <w:keepNext w:val="0"/>
        <w:tabs>
          <w:tab w:pos="567" w:val="left"/>
        </w:tabs>
        <w:spacing w:after="80" w:before="0"/>
        <w:ind w:left="567" w:hanging="567"/>
        <w:jc w:val="left"/>
      </w:pPr>
      <w:r>
        <w:rPr>
          <w:rFonts w:ascii="Times New Roman" w:hAnsi="Times New Roman" w:eastAsia="Times New Roman" w:cs="Times New Roman"/>
          <w:sz w:val="22"/>
        </w:rPr>
        <w:t>[1]</w:t>
        <w:tab/>
        <w:t>GuardianOps repository and contributors, "GuardianOps: self-healing monitoring and governance for a fraud-detection service," GitHub repository, github.com/pradhanashwarya2122/GuardianOps. Last accessed: 25 October 2026.</w:t>
      </w:r>
    </w:p>
    <w:p>
      <w:pPr>
        <w:keepNext w:val="0"/>
        <w:tabs>
          <w:tab w:pos="567" w:val="left"/>
        </w:tabs>
        <w:spacing w:after="80" w:before="0"/>
        <w:ind w:left="567" w:hanging="567"/>
        <w:jc w:val="left"/>
      </w:pPr>
      <w:r>
        <w:rPr>
          <w:rFonts w:ascii="Times New Roman" w:hAnsi="Times New Roman" w:eastAsia="Times New Roman" w:cs="Times New Roman"/>
          <w:sz w:val="22"/>
        </w:rPr>
        <w:t>[2]</w:t>
        <w:tab/>
        <w:t>S. Ramirez, "FastAPI Documentation," fastapi.tiangolo.com. Last accessed: 25 October 2026.</w:t>
      </w:r>
    </w:p>
    <w:p>
      <w:pPr>
        <w:keepNext w:val="0"/>
        <w:tabs>
          <w:tab w:pos="567" w:val="left"/>
        </w:tabs>
        <w:spacing w:after="80" w:before="0"/>
        <w:ind w:left="567" w:hanging="567"/>
        <w:jc w:val="left"/>
      </w:pPr>
      <w:r>
        <w:rPr>
          <w:rFonts w:ascii="Times New Roman" w:hAnsi="Times New Roman" w:eastAsia="Times New Roman" w:cs="Times New Roman"/>
          <w:sz w:val="22"/>
        </w:rPr>
        <w:t>[3]</w:t>
        <w:tab/>
        <w:t>SciPy community, "scipy.stats.ks_2samp," docs.scipy.org/doc/scipy/reference/generated/scipy.stats.ks_2samp.html. Last accessed: 25 October 2026.</w:t>
      </w:r>
    </w:p>
    <w:p>
      <w:pPr>
        <w:keepNext w:val="0"/>
        <w:tabs>
          <w:tab w:pos="567" w:val="left"/>
        </w:tabs>
        <w:spacing w:after="80" w:before="0"/>
        <w:ind w:left="567" w:hanging="567"/>
        <w:jc w:val="left"/>
      </w:pPr>
      <w:r>
        <w:rPr>
          <w:rFonts w:ascii="Times New Roman" w:hAnsi="Times New Roman" w:eastAsia="Times New Roman" w:cs="Times New Roman"/>
          <w:sz w:val="22"/>
        </w:rPr>
        <w:t>[4]</w:t>
        <w:tab/>
        <w:t>MLflow project, "MLflow Documentation," mlflow.org/docs/latest. Last accessed: 25 October 2026.</w:t>
      </w:r>
    </w:p>
    <w:p>
      <w:pPr>
        <w:keepNext w:val="0"/>
        <w:tabs>
          <w:tab w:pos="567" w:val="left"/>
        </w:tabs>
        <w:spacing w:after="80" w:before="0"/>
        <w:ind w:left="567" w:hanging="567"/>
        <w:jc w:val="left"/>
      </w:pPr>
      <w:r>
        <w:rPr>
          <w:rFonts w:ascii="Times New Roman" w:hAnsi="Times New Roman" w:eastAsia="Times New Roman" w:cs="Times New Roman"/>
          <w:sz w:val="22"/>
        </w:rPr>
        <w:t>[5]</w:t>
        <w:tab/>
        <w:t>Prometheus Authors, "Prometheus Documentation," prometheus.io/docs. Last accessed: 25 October 2026.</w:t>
      </w:r>
    </w:p>
    <w:p>
      <w:pPr>
        <w:keepNext w:val="0"/>
        <w:tabs>
          <w:tab w:pos="567" w:val="left"/>
        </w:tabs>
        <w:spacing w:after="80" w:before="0"/>
        <w:ind w:left="567" w:hanging="567"/>
        <w:jc w:val="left"/>
      </w:pPr>
      <w:r>
        <w:rPr>
          <w:rFonts w:ascii="Times New Roman" w:hAnsi="Times New Roman" w:eastAsia="Times New Roman" w:cs="Times New Roman"/>
          <w:sz w:val="22"/>
        </w:rPr>
        <w:t>[6]</w:t>
        <w:tab/>
        <w:t>Grafana Labs, "Grafana Documentation," grafana.com/docs. Last accessed: 25 October 2026.</w:t>
      </w:r>
    </w:p>
    <w:p>
      <w:pPr>
        <w:keepNext w:val="0"/>
        <w:tabs>
          <w:tab w:pos="567" w:val="left"/>
        </w:tabs>
        <w:spacing w:after="80" w:before="0"/>
        <w:ind w:left="567" w:hanging="567"/>
        <w:jc w:val="left"/>
      </w:pPr>
      <w:r>
        <w:rPr>
          <w:rFonts w:ascii="Times New Roman" w:hAnsi="Times New Roman" w:eastAsia="Times New Roman" w:cs="Times New Roman"/>
          <w:sz w:val="22"/>
        </w:rPr>
        <w:t>[7]</w:t>
        <w:tab/>
        <w:t>Docker Inc., "Docker Compose Documentation," docs.docker.com/compose. Last accessed: 25 October 2026.</w:t>
      </w:r>
    </w:p>
    <w:p>
      <w:pPr>
        <w:keepNext w:val="0"/>
        <w:tabs>
          <w:tab w:pos="567" w:val="left"/>
        </w:tabs>
        <w:spacing w:after="80" w:before="0"/>
        <w:ind w:left="567" w:hanging="567"/>
        <w:jc w:val="left"/>
      </w:pPr>
      <w:r>
        <w:rPr>
          <w:rFonts w:ascii="Times New Roman" w:hAnsi="Times New Roman" w:eastAsia="Times New Roman" w:cs="Times New Roman"/>
          <w:sz w:val="22"/>
        </w:rPr>
        <w:t>[8]</w:t>
        <w:tab/>
        <w:t>GitHub, "GitHub Actions Documentation," docs.github.com/actions. Last accessed: 25 October 2026.</w:t>
      </w:r>
    </w:p>
    <w:p>
      <w:pPr>
        <w:keepNext w:val="0"/>
        <w:tabs>
          <w:tab w:pos="567" w:val="left"/>
        </w:tabs>
        <w:spacing w:after="80" w:before="0"/>
        <w:ind w:left="567" w:hanging="567"/>
        <w:jc w:val="left"/>
      </w:pPr>
      <w:r>
        <w:rPr>
          <w:rFonts w:ascii="Times New Roman" w:hAnsi="Times New Roman" w:eastAsia="Times New Roman" w:cs="Times New Roman"/>
          <w:sz w:val="22"/>
        </w:rPr>
        <w:t>[9]</w:t>
        <w:tab/>
        <w:t>pytest-dev, "pytest Documentation," docs.pytest.org. Last accessed: 25 October 2026.</w:t>
      </w:r>
    </w:p>
    <w:p>
      <w:pPr>
        <w:keepNext w:val="0"/>
        <w:tabs>
          <w:tab w:pos="567" w:val="left"/>
        </w:tabs>
        <w:spacing w:after="80" w:before="0"/>
        <w:ind w:left="567" w:hanging="567"/>
        <w:jc w:val="left"/>
      </w:pPr>
      <w:r>
        <w:rPr>
          <w:rFonts w:ascii="Times New Roman" w:hAnsi="Times New Roman" w:eastAsia="Times New Roman" w:cs="Times New Roman"/>
          <w:sz w:val="22"/>
        </w:rPr>
        <w:t>[10]</w:t>
        <w:tab/>
        <w:t>D. Sculley et al., "Hidden Technical Debt in Machine Learning Systems," in Advances in Neural Information Processing Systems 28 (NeurIPS 2015), papers.nips.cc.</w:t>
      </w:r>
    </w:p>
    <w:p>
      <w:pPr>
        <w:keepNext w:val="0"/>
        <w:tabs>
          <w:tab w:pos="567" w:val="left"/>
        </w:tabs>
        <w:spacing w:after="80" w:before="0"/>
        <w:ind w:left="567" w:hanging="567"/>
        <w:jc w:val="left"/>
      </w:pPr>
      <w:r>
        <w:rPr>
          <w:rFonts w:ascii="Times New Roman" w:hAnsi="Times New Roman" w:eastAsia="Times New Roman" w:cs="Times New Roman"/>
          <w:sz w:val="22"/>
        </w:rPr>
        <w:t>[11]</w:t>
        <w:tab/>
        <w:t>N. Siddiqi, "Credit Risk Scorecards: Developing and Implementing Intelligent Credit Scoring," John Wiley &amp; Sons, 2006 (the Population Stability Index in scorecard monitoring).</w:t>
      </w:r>
    </w:p>
    <w:p>
      <w:pPr>
        <w:keepNext w:val="0"/>
        <w:tabs>
          <w:tab w:pos="567" w:val="left"/>
        </w:tabs>
        <w:spacing w:after="80" w:before="0"/>
        <w:ind w:left="567" w:hanging="567"/>
        <w:jc w:val="left"/>
      </w:pPr>
      <w:r>
        <w:rPr>
          <w:rFonts w:ascii="Times New Roman" w:hAnsi="Times New Roman" w:eastAsia="Times New Roman" w:cs="Times New Roman"/>
          <w:sz w:val="22"/>
        </w:rPr>
        <w:t>[12]</w:t>
        <w:tab/>
        <w:t>R. Fielding, M. Nottingham and J. Reschke (eds.), "HTTP Semantics," RFC 9110, IETF, June 2022, www.rfc-editor.org/info/rfc9110.</w:t>
      </w:r>
    </w:p>
    <w:p>
      <w:pPr>
        <w:keepNext w:val="0"/>
        <w:tabs>
          <w:tab w:pos="567" w:val="left"/>
        </w:tabs>
        <w:spacing w:after="80" w:before="0"/>
        <w:ind w:left="567" w:hanging="567"/>
        <w:jc w:val="left"/>
      </w:pPr>
      <w:r>
        <w:rPr>
          <w:rFonts w:ascii="Times New Roman" w:hAnsi="Times New Roman" w:eastAsia="Times New Roman" w:cs="Times New Roman"/>
          <w:sz w:val="22"/>
        </w:rPr>
        <w:t>[13]</w:t>
        <w:tab/>
        <w:t>Git, "Git Documentation," git-scm.com/doc. Last accessed: 25 October 2026.</w:t>
      </w:r>
    </w:p>
    <w:p>
      <w:pPr>
        <w:keepNext w:val="0"/>
        <w:tabs>
          <w:tab w:pos="567" w:val="left"/>
        </w:tabs>
        <w:spacing w:after="80" w:before="0"/>
        <w:ind w:left="567" w:hanging="567"/>
        <w:jc w:val="left"/>
      </w:pPr>
      <w:r>
        <w:rPr>
          <w:rFonts w:ascii="Times New Roman" w:hAnsi="Times New Roman" w:eastAsia="Times New Roman" w:cs="Times New Roman"/>
          <w:sz w:val="22"/>
        </w:rPr>
        <w:t>[14]</w:t>
        <w:tab/>
        <w:t>Microsoft, "Playwright for Python Documentation," playwright.dev/python. Last accessed: 25 October 2026.</w:t>
      </w:r>
    </w:p>
    <w:p>
      <w:pPr>
        <w:keepNext w:val="0"/>
        <w:tabs>
          <w:tab w:pos="567" w:val="left"/>
        </w:tabs>
        <w:spacing w:after="80" w:before="0"/>
        <w:ind w:left="567" w:hanging="567"/>
        <w:jc w:val="left"/>
      </w:pPr>
      <w:r>
        <w:rPr>
          <w:rFonts w:ascii="Times New Roman" w:hAnsi="Times New Roman" w:eastAsia="Times New Roman" w:cs="Times New Roman"/>
          <w:sz w:val="22"/>
        </w:rPr>
        <w:t>[15]</w:t>
        <w:tab/>
        <w:t>SQLite Consortium, "SQLite Documentation," sqlite.org/docs.html. Last accessed: 25 October 2026.</w:t>
      </w:r>
    </w:p>
    <w:p>
      <w:pPr>
        <w:keepNext w:val="0"/>
        <w:tabs>
          <w:tab w:pos="567" w:val="left"/>
        </w:tabs>
        <w:spacing w:after="80" w:before="0"/>
        <w:ind w:left="567" w:hanging="567"/>
        <w:jc w:val="left"/>
      </w:pPr>
      <w:r>
        <w:rPr>
          <w:rFonts w:ascii="Times New Roman" w:hAnsi="Times New Roman" w:eastAsia="Times New Roman" w:cs="Times New Roman"/>
          <w:sz w:val="22"/>
        </w:rPr>
        <w:t>[16]</w:t>
        <w:tab/>
        <w:t>F. J. Massey, "The Kolmogorov-Smirnov Test for Goodness of Fit," Journal of the American Statistical Association, vol. 46, no. 253, pp. 68-78, 1951.</w:t>
      </w:r>
    </w:p>
    <w:p>
      <w:pPr>
        <w:pStyle w:val="Heading1"/>
        <w:pageBreakBefore/>
      </w:pPr>
      <w:r>
        <w:rPr>
          <w:rFonts w:ascii="Times New Roman" w:hAnsi="Times New Roman" w:eastAsia="Times New Roman" w:cs="Times New Roman"/>
          <w:b/>
          <w:sz w:val="28"/>
        </w:rPr>
        <w:t>ANNEXURES</w:t>
      </w:r>
    </w:p>
    <w:p>
      <w:pPr>
        <w:keepNext/>
        <w:spacing w:after="80" w:before="200"/>
        <w:jc w:val="left"/>
      </w:pPr>
      <w:r>
        <w:rPr>
          <w:rFonts w:ascii="Times New Roman" w:hAnsi="Times New Roman" w:eastAsia="Times New Roman" w:cs="Times New Roman"/>
          <w:b/>
          <w:sz w:val="24"/>
        </w:rPr>
        <w:t>Annexure A: Repository structure (commit 54b90c8)</w:t>
      </w:r>
    </w:p>
    <w:p>
      <w:pPr>
        <w:keepNext w:val="0"/>
        <w:spacing w:after="120" w:before="0"/>
        <w:jc w:val="both"/>
      </w:pPr>
      <w:r>
        <w:rPr>
          <w:rFonts w:ascii="Times New Roman" w:hAnsi="Times New Roman" w:eastAsia="Times New Roman" w:cs="Times New Roman"/>
          <w:sz w:val="22"/>
        </w:rPr>
        <w:t>The structure below is taken from the output of git ls-files, with images and generated report files excluded.</w:t>
      </w:r>
    </w:p>
    <w:p>
      <w:pPr>
        <w:spacing w:after="0" w:before="0" w:line="240" w:lineRule="auto"/>
        <w:ind w:left="227"/>
        <w:jc w:val="left"/>
      </w:pPr>
      <w:r>
        <w:rPr>
          <w:rFonts w:ascii="Courier New" w:hAnsi="Courier New" w:eastAsia="Courier New" w:cs="Courier New"/>
          <w:sz w:val="17"/>
        </w:rPr>
        <w:t>GuardianOps/</w:t>
      </w:r>
    </w:p>
    <w:p>
      <w:pPr>
        <w:spacing w:after="0" w:before="0" w:line="240" w:lineRule="auto"/>
        <w:ind w:left="227"/>
        <w:jc w:val="left"/>
      </w:pPr>
      <w:r>
        <w:rPr>
          <w:rFonts w:ascii="Courier New" w:hAnsi="Courier New" w:eastAsia="Courier New" w:cs="Courier New"/>
          <w:sz w:val="17"/>
        </w:rPr>
        <w:t xml:space="preserve">  README.md, ROADMAP.md, AUDIT.md, DIARY.md, docker-compose.yml, .gitattributes, .gitignore</w:t>
      </w:r>
    </w:p>
    <w:p>
      <w:pPr>
        <w:spacing w:after="0" w:before="0" w:line="240" w:lineRule="auto"/>
        <w:ind w:left="227"/>
        <w:jc w:val="left"/>
      </w:pPr>
      <w:r>
        <w:rPr>
          <w:rFonts w:ascii="Courier New" w:hAnsi="Courier New" w:eastAsia="Courier New" w:cs="Courier New"/>
          <w:sz w:val="17"/>
        </w:rPr>
        <w:t xml:space="preserve">  start-guardianops.bat, stop-guardianops.bat, audit.sh</w:t>
      </w:r>
    </w:p>
    <w:p>
      <w:pPr>
        <w:spacing w:after="0" w:before="0" w:line="240" w:lineRule="auto"/>
        <w:ind w:left="227"/>
        <w:jc w:val="left"/>
      </w:pPr>
      <w:r>
        <w:rPr>
          <w:rFonts w:ascii="Courier New" w:hAnsi="Courier New" w:eastAsia="Courier New" w:cs="Courier New"/>
          <w:sz w:val="17"/>
        </w:rPr>
        <w:t xml:space="preserve">  .github/workflows/ci.yml</w:t>
      </w:r>
    </w:p>
    <w:p>
      <w:pPr>
        <w:spacing w:after="0" w:before="0" w:line="240" w:lineRule="auto"/>
        <w:ind w:left="227"/>
        <w:jc w:val="left"/>
      </w:pPr>
      <w:r>
        <w:rPr>
          <w:rFonts w:ascii="Courier New" w:hAnsi="Courier New" w:eastAsia="Courier New" w:cs="Courier New"/>
          <w:sz w:val="17"/>
        </w:rPr>
        <w:t xml:space="preserve">  data/replay/ generate.py, transactions.csv (500 rows, 20 labelled fraud)</w:t>
      </w:r>
    </w:p>
    <w:p>
      <w:pPr>
        <w:spacing w:after="0" w:before="0" w:line="240" w:lineRule="auto"/>
        <w:ind w:left="227"/>
        <w:jc w:val="left"/>
      </w:pPr>
      <w:r>
        <w:rPr>
          <w:rFonts w:ascii="Courier New" w:hAnsi="Courier New" w:eastAsia="Courier New" w:cs="Courier New"/>
          <w:sz w:val="17"/>
        </w:rPr>
        <w:t xml:space="preserve">  frontend/index.html</w:t>
      </w:r>
    </w:p>
    <w:p>
      <w:pPr>
        <w:spacing w:after="0" w:before="0" w:line="240" w:lineRule="auto"/>
        <w:ind w:left="227"/>
        <w:jc w:val="left"/>
      </w:pPr>
      <w:r>
        <w:rPr>
          <w:rFonts w:ascii="Courier New" w:hAnsi="Courier New" w:eastAsia="Courier New" w:cs="Courier New"/>
          <w:sz w:val="17"/>
        </w:rPr>
        <w:t xml:space="preserve">  services/</w:t>
      </w:r>
    </w:p>
    <w:p>
      <w:pPr>
        <w:spacing w:after="0" w:before="0" w:line="240" w:lineRule="auto"/>
        <w:ind w:left="227"/>
        <w:jc w:val="left"/>
      </w:pPr>
      <w:r>
        <w:rPr>
          <w:rFonts w:ascii="Courier New" w:hAnsi="Courier New" w:eastAsia="Courier New" w:cs="Courier New"/>
          <w:sz w:val="17"/>
        </w:rPr>
        <w:t xml:space="preserve">    fraud-api/        Dockerfile, requirements.txt, app/{main,scoring,state}.py,</w:t>
      </w:r>
    </w:p>
    <w:p>
      <w:pPr>
        <w:spacing w:after="0" w:before="0" w:line="240" w:lineRule="auto"/>
        <w:ind w:left="227"/>
        <w:jc w:val="left"/>
      </w:pPr>
      <w:r>
        <w:rPr>
          <w:rFonts w:ascii="Courier New" w:hAnsi="Courier New" w:eastAsia="Courier New" w:cs="Courier New"/>
          <w:sz w:val="17"/>
        </w:rPr>
        <w:t xml:space="preserve">                      tests/ (16 tests)</w:t>
      </w:r>
    </w:p>
    <w:p>
      <w:pPr>
        <w:spacing w:after="0" w:before="0" w:line="240" w:lineRule="auto"/>
        <w:ind w:left="227"/>
        <w:jc w:val="left"/>
      </w:pPr>
      <w:r>
        <w:rPr>
          <w:rFonts w:ascii="Courier New" w:hAnsi="Courier New" w:eastAsia="Courier New" w:cs="Courier New"/>
          <w:sz w:val="17"/>
        </w:rPr>
        <w:t xml:space="preserve">    guardian/         Dockerfile, requirements.txt, tools/evaluate_drift.py</w:t>
      </w:r>
    </w:p>
    <w:p>
      <w:pPr>
        <w:spacing w:after="0" w:before="0" w:line="240" w:lineRule="auto"/>
        <w:ind w:left="227"/>
        <w:jc w:val="left"/>
      </w:pPr>
      <w:r>
        <w:rPr>
          <w:rFonts w:ascii="Courier New" w:hAnsi="Courier New" w:eastAsia="Courier New" w:cs="Courier New"/>
          <w:sz w:val="17"/>
        </w:rPr>
        <w:t xml:space="preserve">                      app/{main,monitor,drift,recovery,store,reports,mlflow_logger,config}.py</w:t>
      </w:r>
    </w:p>
    <w:p>
      <w:pPr>
        <w:spacing w:after="0" w:before="0" w:line="240" w:lineRule="auto"/>
        <w:ind w:left="227"/>
        <w:jc w:val="left"/>
      </w:pPr>
      <w:r>
        <w:rPr>
          <w:rFonts w:ascii="Courier New" w:hAnsi="Courier New" w:eastAsia="Courier New" w:cs="Courier New"/>
          <w:sz w:val="17"/>
        </w:rPr>
        <w:t xml:space="preserve">                      tests/ (22 tests)</w:t>
      </w:r>
    </w:p>
    <w:p>
      <w:pPr>
        <w:spacing w:after="0" w:before="0" w:line="240" w:lineRule="auto"/>
        <w:ind w:left="227"/>
        <w:jc w:val="left"/>
      </w:pPr>
      <w:r>
        <w:rPr>
          <w:rFonts w:ascii="Courier New" w:hAnsi="Courier New" w:eastAsia="Courier New" w:cs="Courier New"/>
          <w:sz w:val="17"/>
        </w:rPr>
        <w:t xml:space="preserve">    chaos-injector/   Dockerfile, requirements.txt, app/main.py</w:t>
      </w:r>
    </w:p>
    <w:p>
      <w:pPr>
        <w:spacing w:after="0" w:before="0" w:line="240" w:lineRule="auto"/>
        <w:ind w:left="227"/>
        <w:jc w:val="left"/>
      </w:pPr>
      <w:r>
        <w:rPr>
          <w:rFonts w:ascii="Courier New" w:hAnsi="Courier New" w:eastAsia="Courier New" w:cs="Courier New"/>
          <w:sz w:val="17"/>
        </w:rPr>
        <w:t xml:space="preserve">  scripts/            e2e_scenario.py, ci_smoke.sh</w:t>
      </w:r>
    </w:p>
    <w:p>
      <w:pPr>
        <w:spacing w:after="0" w:before="0" w:line="240" w:lineRule="auto"/>
        <w:ind w:left="227"/>
        <w:jc w:val="left"/>
      </w:pPr>
      <w:r>
        <w:rPr>
          <w:rFonts w:ascii="Courier New" w:hAnsi="Courier New" w:eastAsia="Courier New" w:cs="Courier New"/>
          <w:sz w:val="17"/>
        </w:rPr>
        <w:t xml:space="preserve">  prometheus/         prometheus.yml</w:t>
      </w:r>
    </w:p>
    <w:p>
      <w:pPr>
        <w:spacing w:after="0" w:before="0" w:line="240" w:lineRule="auto"/>
        <w:ind w:left="227"/>
        <w:jc w:val="left"/>
      </w:pPr>
      <w:r>
        <w:rPr>
          <w:rFonts w:ascii="Courier New" w:hAnsi="Courier New" w:eastAsia="Courier New" w:cs="Courier New"/>
          <w:sz w:val="17"/>
        </w:rPr>
        <w:t xml:space="preserve">  grafana/provisioning/  datasources/prometheus.yml, dashboards/{dashboards.yml, guardianops.json}</w:t>
      </w:r>
    </w:p>
    <w:p>
      <w:pPr>
        <w:spacing w:after="0" w:before="0" w:line="240" w:lineRule="auto"/>
        <w:ind w:left="227"/>
        <w:jc w:val="left"/>
      </w:pPr>
      <w:r>
        <w:rPr>
          <w:rFonts w:ascii="Courier New" w:hAnsi="Courier New" w:eastAsia="Courier New" w:cs="Courier New"/>
          <w:sz w:val="17"/>
        </w:rPr>
        <w:t xml:space="preserve">  shared/state.json   (operating mode flag, reset at start-up)</w:t>
      </w:r>
    </w:p>
    <w:p>
      <w:pPr>
        <w:spacing w:after="0" w:before="0" w:line="240" w:lineRule="auto"/>
        <w:ind w:left="227"/>
        <w:jc w:val="left"/>
      </w:pPr>
      <w:r>
        <w:rPr>
          <w:rFonts w:ascii="Courier New" w:hAnsi="Courier New" w:eastAsia="Courier New" w:cs="Courier New"/>
          <w:sz w:val="17"/>
        </w:rPr>
        <w:t xml:space="preserve">  report/             this report, figures/, results/, build/ (generators)</w:t>
      </w:r>
    </w:p>
    <w:p>
      <w:pPr>
        <w:keepNext/>
        <w:spacing w:after="80" w:before="200"/>
        <w:jc w:val="left"/>
      </w:pPr>
      <w:r>
        <w:rPr>
          <w:rFonts w:ascii="Times New Roman" w:hAnsi="Times New Roman" w:eastAsia="Times New Roman" w:cs="Times New Roman"/>
          <w:b/>
          <w:sz w:val="24"/>
        </w:rPr>
        <w:t>Annexure B: Source of the drift decision (services/guardian/app/drift.py, commit 54b90c8)</w:t>
      </w:r>
    </w:p>
    <w:p>
      <w:pPr>
        <w:spacing w:after="0" w:before="0" w:line="240" w:lineRule="auto"/>
        <w:ind w:left="227"/>
        <w:jc w:val="left"/>
      </w:pPr>
      <w:r>
        <w:rPr>
          <w:rFonts w:ascii="Courier New" w:hAnsi="Courier New" w:eastAsia="Courier New" w:cs="Courier New"/>
          <w:sz w:val="17"/>
        </w:rPr>
        <w:t>from __future__ import annotations</w:t>
      </w:r>
    </w:p>
    <w:p>
      <w:pPr>
        <w:spacing w:after="0" w:before="0" w:line="240" w:lineRule="auto"/>
        <w:ind w:left="227"/>
        <w:jc w:val="left"/>
      </w:pPr>
      <w:r>
        <w:rPr>
          <w:rFonts w:ascii="Courier New" w:hAnsi="Courier New" w:eastAsia="Courier New" w:cs="Courier New"/>
          <w:sz w:val="17"/>
        </w:rPr>
        <w:t xml:space="preserve"> </w:t>
      </w:r>
    </w:p>
    <w:p>
      <w:pPr>
        <w:spacing w:after="0" w:before="0" w:line="240" w:lineRule="auto"/>
        <w:ind w:left="227"/>
        <w:jc w:val="left"/>
      </w:pPr>
      <w:r>
        <w:rPr>
          <w:rFonts w:ascii="Courier New" w:hAnsi="Courier New" w:eastAsia="Courier New" w:cs="Courier New"/>
          <w:sz w:val="17"/>
        </w:rPr>
        <w:t>from dataclasses import dataclass</w:t>
      </w:r>
    </w:p>
    <w:p>
      <w:pPr>
        <w:spacing w:after="0" w:before="0" w:line="240" w:lineRule="auto"/>
        <w:ind w:left="227"/>
        <w:jc w:val="left"/>
      </w:pPr>
      <w:r>
        <w:rPr>
          <w:rFonts w:ascii="Courier New" w:hAnsi="Courier New" w:eastAsia="Courier New" w:cs="Courier New"/>
          <w:sz w:val="17"/>
        </w:rPr>
        <w:t xml:space="preserve"> </w:t>
      </w:r>
    </w:p>
    <w:p>
      <w:pPr>
        <w:spacing w:after="0" w:before="0" w:line="240" w:lineRule="auto"/>
        <w:ind w:left="227"/>
        <w:jc w:val="left"/>
      </w:pPr>
      <w:r>
        <w:rPr>
          <w:rFonts w:ascii="Courier New" w:hAnsi="Courier New" w:eastAsia="Courier New" w:cs="Courier New"/>
          <w:sz w:val="17"/>
        </w:rPr>
        <w:t>import numpy as np</w:t>
      </w:r>
    </w:p>
    <w:p>
      <w:pPr>
        <w:spacing w:after="0" w:before="0" w:line="240" w:lineRule="auto"/>
        <w:ind w:left="227"/>
        <w:jc w:val="left"/>
      </w:pPr>
      <w:r>
        <w:rPr>
          <w:rFonts w:ascii="Courier New" w:hAnsi="Courier New" w:eastAsia="Courier New" w:cs="Courier New"/>
          <w:sz w:val="17"/>
        </w:rPr>
        <w:t>from scipy import stats</w:t>
      </w:r>
    </w:p>
    <w:p>
      <w:pPr>
        <w:spacing w:after="0" w:before="0" w:line="240" w:lineRule="auto"/>
        <w:ind w:left="227"/>
        <w:jc w:val="left"/>
      </w:pPr>
      <w:r>
        <w:rPr>
          <w:rFonts w:ascii="Courier New" w:hAnsi="Courier New" w:eastAsia="Courier New" w:cs="Courier New"/>
          <w:sz w:val="17"/>
        </w:rPr>
        <w:t xml:space="preserve"> </w:t>
      </w:r>
    </w:p>
    <w:p>
      <w:pPr>
        <w:spacing w:after="0" w:before="0" w:line="240" w:lineRule="auto"/>
        <w:ind w:left="227"/>
        <w:jc w:val="left"/>
      </w:pPr>
      <w:r>
        <w:rPr>
          <w:rFonts w:ascii="Courier New" w:hAnsi="Courier New" w:eastAsia="Courier New" w:cs="Courier New"/>
          <w:sz w:val="17"/>
        </w:rPr>
        <w:t>KS_P_SIGNIFICANT = 1e-4</w:t>
      </w:r>
    </w:p>
    <w:p>
      <w:pPr>
        <w:spacing w:after="0" w:before="0" w:line="240" w:lineRule="auto"/>
        <w:ind w:left="227"/>
        <w:jc w:val="left"/>
      </w:pPr>
      <w:r>
        <w:rPr>
          <w:rFonts w:ascii="Courier New" w:hAnsi="Courier New" w:eastAsia="Courier New" w:cs="Courier New"/>
          <w:sz w:val="17"/>
        </w:rPr>
        <w:t>KS_P_MINOR = 1e-2</w:t>
      </w:r>
    </w:p>
    <w:p>
      <w:pPr>
        <w:spacing w:after="0" w:before="0" w:line="240" w:lineRule="auto"/>
        <w:ind w:left="227"/>
        <w:jc w:val="left"/>
      </w:pPr>
      <w:r>
        <w:rPr>
          <w:rFonts w:ascii="Courier New" w:hAnsi="Courier New" w:eastAsia="Courier New" w:cs="Courier New"/>
          <w:sz w:val="17"/>
        </w:rPr>
        <w:t>PSI_BINS = 10</w:t>
      </w:r>
    </w:p>
    <w:p>
      <w:pPr>
        <w:spacing w:after="0" w:before="0" w:line="240" w:lineRule="auto"/>
        <w:ind w:left="227"/>
        <w:jc w:val="left"/>
      </w:pPr>
      <w:r>
        <w:rPr>
          <w:rFonts w:ascii="Courier New" w:hAnsi="Courier New" w:eastAsia="Courier New" w:cs="Courier New"/>
          <w:sz w:val="17"/>
        </w:rPr>
        <w:t>MIN_REFERENCE = 30</w:t>
      </w:r>
    </w:p>
    <w:p>
      <w:pPr>
        <w:spacing w:after="0" w:before="0" w:line="240" w:lineRule="auto"/>
        <w:ind w:left="227"/>
        <w:jc w:val="left"/>
      </w:pPr>
      <w:r>
        <w:rPr>
          <w:rFonts w:ascii="Courier New" w:hAnsi="Courier New" w:eastAsia="Courier New" w:cs="Courier New"/>
          <w:sz w:val="17"/>
        </w:rPr>
        <w:t>MIN_CURRENT = 15</w:t>
      </w:r>
    </w:p>
    <w:p>
      <w:pPr>
        <w:spacing w:after="0" w:before="0" w:line="240" w:lineRule="auto"/>
        <w:ind w:left="227"/>
        <w:jc w:val="left"/>
      </w:pPr>
      <w:r>
        <w:rPr>
          <w:rFonts w:ascii="Courier New" w:hAnsi="Courier New" w:eastAsia="Courier New" w:cs="Courier New"/>
          <w:sz w:val="17"/>
        </w:rPr>
        <w:t xml:space="preserve"> </w:t>
      </w:r>
    </w:p>
    <w:p>
      <w:pPr>
        <w:spacing w:after="0" w:before="0" w:line="240" w:lineRule="auto"/>
        <w:ind w:left="227"/>
        <w:jc w:val="left"/>
      </w:pPr>
      <w:r>
        <w:rPr>
          <w:rFonts w:ascii="Courier New" w:hAnsi="Courier New" w:eastAsia="Courier New" w:cs="Courier New"/>
          <w:sz w:val="17"/>
        </w:rPr>
        <w:t>@dataclass</w:t>
      </w:r>
    </w:p>
    <w:p>
      <w:pPr>
        <w:spacing w:after="0" w:before="0" w:line="240" w:lineRule="auto"/>
        <w:ind w:left="227"/>
        <w:jc w:val="left"/>
      </w:pPr>
      <w:r>
        <w:rPr>
          <w:rFonts w:ascii="Courier New" w:hAnsi="Courier New" w:eastAsia="Courier New" w:cs="Courier New"/>
          <w:sz w:val="17"/>
        </w:rPr>
        <w:t>class DriftResult:</w:t>
      </w:r>
    </w:p>
    <w:p>
      <w:pPr>
        <w:spacing w:after="0" w:before="0" w:line="240" w:lineRule="auto"/>
        <w:ind w:left="227"/>
        <w:jc w:val="left"/>
      </w:pPr>
      <w:r>
        <w:rPr>
          <w:rFonts w:ascii="Courier New" w:hAnsi="Courier New" w:eastAsia="Courier New" w:cs="Courier New"/>
          <w:sz w:val="17"/>
        </w:rPr>
        <w:t xml:space="preserve">    psi: float</w:t>
      </w:r>
    </w:p>
    <w:p>
      <w:pPr>
        <w:spacing w:after="0" w:before="0" w:line="240" w:lineRule="auto"/>
        <w:ind w:left="227"/>
        <w:jc w:val="left"/>
      </w:pPr>
      <w:r>
        <w:rPr>
          <w:rFonts w:ascii="Courier New" w:hAnsi="Courier New" w:eastAsia="Courier New" w:cs="Courier New"/>
          <w:sz w:val="17"/>
        </w:rPr>
        <w:t xml:space="preserve">    ks_statistic: float</w:t>
      </w:r>
    </w:p>
    <w:p>
      <w:pPr>
        <w:spacing w:after="0" w:before="0" w:line="240" w:lineRule="auto"/>
        <w:ind w:left="227"/>
        <w:jc w:val="left"/>
      </w:pPr>
      <w:r>
        <w:rPr>
          <w:rFonts w:ascii="Courier New" w:hAnsi="Courier New" w:eastAsia="Courier New" w:cs="Courier New"/>
          <w:sz w:val="17"/>
        </w:rPr>
        <w:t xml:space="preserve">    ks_pvalue: float</w:t>
      </w:r>
    </w:p>
    <w:p>
      <w:pPr>
        <w:spacing w:after="0" w:before="0" w:line="240" w:lineRule="auto"/>
        <w:ind w:left="227"/>
        <w:jc w:val="left"/>
      </w:pPr>
      <w:r>
        <w:rPr>
          <w:rFonts w:ascii="Courier New" w:hAnsi="Courier New" w:eastAsia="Courier New" w:cs="Courier New"/>
          <w:sz w:val="17"/>
        </w:rPr>
        <w:t xml:space="preserve">    n_reference: int</w:t>
      </w:r>
    </w:p>
    <w:p>
      <w:pPr>
        <w:spacing w:after="0" w:before="0" w:line="240" w:lineRule="auto"/>
        <w:ind w:left="227"/>
        <w:jc w:val="left"/>
      </w:pPr>
      <w:r>
        <w:rPr>
          <w:rFonts w:ascii="Courier New" w:hAnsi="Courier New" w:eastAsia="Courier New" w:cs="Courier New"/>
          <w:sz w:val="17"/>
        </w:rPr>
        <w:t xml:space="preserve">    n_current: int</w:t>
      </w:r>
    </w:p>
    <w:p>
      <w:pPr>
        <w:spacing w:after="0" w:before="0" w:line="240" w:lineRule="auto"/>
        <w:ind w:left="227"/>
        <w:jc w:val="left"/>
      </w:pPr>
      <w:r>
        <w:rPr>
          <w:rFonts w:ascii="Courier New" w:hAnsi="Courier New" w:eastAsia="Courier New" w:cs="Courier New"/>
          <w:sz w:val="17"/>
        </w:rPr>
        <w:t xml:space="preserve">    verdict: str  # "stable" | "minor" | "significant"</w:t>
      </w:r>
    </w:p>
    <w:p>
      <w:pPr>
        <w:spacing w:after="0" w:before="0" w:line="240" w:lineRule="auto"/>
        <w:ind w:left="227"/>
        <w:jc w:val="left"/>
      </w:pPr>
      <w:r>
        <w:rPr>
          <w:rFonts w:ascii="Courier New" w:hAnsi="Courier New" w:eastAsia="Courier New" w:cs="Courier New"/>
          <w:sz w:val="17"/>
        </w:rPr>
        <w:t xml:space="preserve"> </w:t>
      </w:r>
    </w:p>
    <w:p>
      <w:pPr>
        <w:spacing w:after="0" w:before="0" w:line="240" w:lineRule="auto"/>
        <w:ind w:left="227"/>
        <w:jc w:val="left"/>
      </w:pPr>
      <w:r>
        <w:rPr>
          <w:rFonts w:ascii="Courier New" w:hAnsi="Courier New" w:eastAsia="Courier New" w:cs="Courier New"/>
          <w:sz w:val="17"/>
        </w:rPr>
        <w:t xml:space="preserve">    def as_dict(self) -&gt; dict:</w:t>
      </w:r>
    </w:p>
    <w:p>
      <w:pPr>
        <w:spacing w:after="0" w:before="0" w:line="240" w:lineRule="auto"/>
        <w:ind w:left="227"/>
        <w:jc w:val="left"/>
      </w:pPr>
      <w:r>
        <w:rPr>
          <w:rFonts w:ascii="Courier New" w:hAnsi="Courier New" w:eastAsia="Courier New" w:cs="Courier New"/>
          <w:sz w:val="17"/>
        </w:rPr>
        <w:t xml:space="preserve">        return {</w:t>
      </w:r>
    </w:p>
    <w:p>
      <w:pPr>
        <w:spacing w:after="0" w:before="0" w:line="240" w:lineRule="auto"/>
        <w:ind w:left="227"/>
        <w:jc w:val="left"/>
      </w:pPr>
      <w:r>
        <w:rPr>
          <w:rFonts w:ascii="Courier New" w:hAnsi="Courier New" w:eastAsia="Courier New" w:cs="Courier New"/>
          <w:sz w:val="17"/>
        </w:rPr>
        <w:t xml:space="preserve">            "psi": round(self.psi, 4),</w:t>
      </w:r>
    </w:p>
    <w:p>
      <w:pPr>
        <w:spacing w:after="0" w:before="0" w:line="240" w:lineRule="auto"/>
        <w:ind w:left="227"/>
        <w:jc w:val="left"/>
      </w:pPr>
      <w:r>
        <w:rPr>
          <w:rFonts w:ascii="Courier New" w:hAnsi="Courier New" w:eastAsia="Courier New" w:cs="Courier New"/>
          <w:sz w:val="17"/>
        </w:rPr>
        <w:t xml:space="preserve">            "ks_statistic": round(self.ks_statistic, 4),</w:t>
      </w:r>
    </w:p>
    <w:p>
      <w:pPr>
        <w:spacing w:after="0" w:before="0" w:line="240" w:lineRule="auto"/>
        <w:ind w:left="227"/>
        <w:jc w:val="left"/>
      </w:pPr>
      <w:r>
        <w:rPr>
          <w:rFonts w:ascii="Courier New" w:hAnsi="Courier New" w:eastAsia="Courier New" w:cs="Courier New"/>
          <w:sz w:val="17"/>
        </w:rPr>
        <w:t xml:space="preserve">            "ks_pvalue": float(f"{self.ks_pvalue:.4g}"),</w:t>
      </w:r>
    </w:p>
    <w:p>
      <w:pPr>
        <w:spacing w:after="0" w:before="0" w:line="240" w:lineRule="auto"/>
        <w:ind w:left="227"/>
        <w:jc w:val="left"/>
      </w:pPr>
      <w:r>
        <w:rPr>
          <w:rFonts w:ascii="Courier New" w:hAnsi="Courier New" w:eastAsia="Courier New" w:cs="Courier New"/>
          <w:sz w:val="17"/>
        </w:rPr>
        <w:t xml:space="preserve">            "n_reference": self.n_reference,</w:t>
      </w:r>
    </w:p>
    <w:p>
      <w:pPr>
        <w:spacing w:after="0" w:before="0" w:line="240" w:lineRule="auto"/>
        <w:ind w:left="227"/>
        <w:jc w:val="left"/>
      </w:pPr>
      <w:r>
        <w:rPr>
          <w:rFonts w:ascii="Courier New" w:hAnsi="Courier New" w:eastAsia="Courier New" w:cs="Courier New"/>
          <w:sz w:val="17"/>
        </w:rPr>
        <w:t xml:space="preserve">            "n_current": self.n_current,</w:t>
      </w:r>
    </w:p>
    <w:p>
      <w:pPr>
        <w:spacing w:after="0" w:before="0" w:line="240" w:lineRule="auto"/>
        <w:ind w:left="227"/>
        <w:jc w:val="left"/>
      </w:pPr>
      <w:r>
        <w:rPr>
          <w:rFonts w:ascii="Courier New" w:hAnsi="Courier New" w:eastAsia="Courier New" w:cs="Courier New"/>
          <w:sz w:val="17"/>
        </w:rPr>
        <w:t xml:space="preserve">            "verdict": self.verdict,</w:t>
      </w:r>
    </w:p>
    <w:p>
      <w:pPr>
        <w:spacing w:after="0" w:before="0" w:line="240" w:lineRule="auto"/>
        <w:ind w:left="227"/>
        <w:jc w:val="left"/>
      </w:pPr>
      <w:r>
        <w:rPr>
          <w:rFonts w:ascii="Courier New" w:hAnsi="Courier New" w:eastAsia="Courier New" w:cs="Courier New"/>
          <w:sz w:val="17"/>
        </w:rPr>
        <w:t xml:space="preserve">        }</w:t>
      </w:r>
    </w:p>
    <w:p>
      <w:pPr>
        <w:spacing w:after="0" w:before="0" w:line="240" w:lineRule="auto"/>
        <w:ind w:left="227"/>
        <w:jc w:val="left"/>
      </w:pPr>
      <w:r>
        <w:rPr>
          <w:rFonts w:ascii="Courier New" w:hAnsi="Courier New" w:eastAsia="Courier New" w:cs="Courier New"/>
          <w:sz w:val="17"/>
        </w:rPr>
        <w:t xml:space="preserve"> </w:t>
      </w:r>
    </w:p>
    <w:p>
      <w:pPr>
        <w:spacing w:after="0" w:before="0" w:line="240" w:lineRule="auto"/>
        <w:ind w:left="227"/>
        <w:jc w:val="left"/>
      </w:pPr>
      <w:r>
        <w:rPr>
          <w:rFonts w:ascii="Courier New" w:hAnsi="Courier New" w:eastAsia="Courier New" w:cs="Courier New"/>
          <w:sz w:val="17"/>
        </w:rPr>
        <w:t>def population_stability_index(</w:t>
      </w:r>
    </w:p>
    <w:p>
      <w:pPr>
        <w:spacing w:after="0" w:before="0" w:line="240" w:lineRule="auto"/>
        <w:ind w:left="227"/>
        <w:jc w:val="left"/>
      </w:pPr>
      <w:r>
        <w:rPr>
          <w:rFonts w:ascii="Courier New" w:hAnsi="Courier New" w:eastAsia="Courier New" w:cs="Courier New"/>
          <w:sz w:val="17"/>
        </w:rPr>
        <w:t xml:space="preserve">    reference: np.ndarray, current: np.ndarray, bins: int = PSI_BINS</w:t>
      </w:r>
    </w:p>
    <w:p>
      <w:pPr>
        <w:spacing w:after="0" w:before="0" w:line="240" w:lineRule="auto"/>
        <w:ind w:left="227"/>
        <w:jc w:val="left"/>
      </w:pPr>
      <w:r>
        <w:rPr>
          <w:rFonts w:ascii="Courier New" w:hAnsi="Courier New" w:eastAsia="Courier New" w:cs="Courier New"/>
          <w:sz w:val="17"/>
        </w:rPr>
        <w:t>) -&gt; float:</w:t>
      </w:r>
    </w:p>
    <w:p>
      <w:pPr>
        <w:spacing w:after="0" w:before="0" w:line="240" w:lineRule="auto"/>
        <w:ind w:left="227"/>
        <w:jc w:val="left"/>
      </w:pPr>
      <w:r>
        <w:rPr>
          <w:rFonts w:ascii="Courier New" w:hAnsi="Courier New" w:eastAsia="Courier New" w:cs="Courier New"/>
          <w:sz w:val="17"/>
        </w:rPr>
        <w:t xml:space="preserve">    """Standard PSI on quantile bins of the reference sample."""</w:t>
      </w:r>
    </w:p>
    <w:p>
      <w:pPr>
        <w:spacing w:after="0" w:before="0" w:line="240" w:lineRule="auto"/>
        <w:ind w:left="227"/>
        <w:jc w:val="left"/>
      </w:pPr>
      <w:r>
        <w:rPr>
          <w:rFonts w:ascii="Courier New" w:hAnsi="Courier New" w:eastAsia="Courier New" w:cs="Courier New"/>
          <w:sz w:val="17"/>
        </w:rPr>
        <w:t xml:space="preserve">    if len(reference) &lt; bins or len(current) &lt; bins:</w:t>
      </w:r>
    </w:p>
    <w:p>
      <w:pPr>
        <w:spacing w:after="0" w:before="0" w:line="240" w:lineRule="auto"/>
        <w:ind w:left="227"/>
        <w:jc w:val="left"/>
      </w:pPr>
      <w:r>
        <w:rPr>
          <w:rFonts w:ascii="Courier New" w:hAnsi="Courier New" w:eastAsia="Courier New" w:cs="Courier New"/>
          <w:sz w:val="17"/>
        </w:rPr>
        <w:t xml:space="preserve">        return 0.0</w:t>
      </w:r>
    </w:p>
    <w:p>
      <w:pPr>
        <w:spacing w:after="0" w:before="0" w:line="240" w:lineRule="auto"/>
        <w:ind w:left="227"/>
        <w:jc w:val="left"/>
      </w:pPr>
      <w:r>
        <w:rPr>
          <w:rFonts w:ascii="Courier New" w:hAnsi="Courier New" w:eastAsia="Courier New" w:cs="Courier New"/>
          <w:sz w:val="17"/>
        </w:rPr>
        <w:t xml:space="preserve">    edges = np.quantile(reference, np.linspace(0, 1, bins + 1))</w:t>
      </w:r>
    </w:p>
    <w:p>
      <w:pPr>
        <w:spacing w:after="0" w:before="0" w:line="240" w:lineRule="auto"/>
        <w:ind w:left="227"/>
        <w:jc w:val="left"/>
      </w:pPr>
      <w:r>
        <w:rPr>
          <w:rFonts w:ascii="Courier New" w:hAnsi="Courier New" w:eastAsia="Courier New" w:cs="Courier New"/>
          <w:sz w:val="17"/>
        </w:rPr>
        <w:t xml:space="preserve">    edges[0] -= 1e-6</w:t>
      </w:r>
    </w:p>
    <w:p>
      <w:pPr>
        <w:spacing w:after="0" w:before="0" w:line="240" w:lineRule="auto"/>
        <w:ind w:left="227"/>
        <w:jc w:val="left"/>
      </w:pPr>
      <w:r>
        <w:rPr>
          <w:rFonts w:ascii="Courier New" w:hAnsi="Courier New" w:eastAsia="Courier New" w:cs="Courier New"/>
          <w:sz w:val="17"/>
        </w:rPr>
        <w:t xml:space="preserve">    edges[-1] += 1e-6</w:t>
      </w:r>
    </w:p>
    <w:p>
      <w:pPr>
        <w:spacing w:after="0" w:before="0" w:line="240" w:lineRule="auto"/>
        <w:ind w:left="227"/>
        <w:jc w:val="left"/>
      </w:pPr>
      <w:r>
        <w:rPr>
          <w:rFonts w:ascii="Courier New" w:hAnsi="Courier New" w:eastAsia="Courier New" w:cs="Courier New"/>
          <w:sz w:val="17"/>
        </w:rPr>
        <w:t xml:space="preserve">    ref_counts, _ = np.histogram(reference, bins=edges)</w:t>
      </w:r>
    </w:p>
    <w:p>
      <w:pPr>
        <w:spacing w:after="0" w:before="0" w:line="240" w:lineRule="auto"/>
        <w:ind w:left="227"/>
        <w:jc w:val="left"/>
      </w:pPr>
      <w:r>
        <w:rPr>
          <w:rFonts w:ascii="Courier New" w:hAnsi="Courier New" w:eastAsia="Courier New" w:cs="Courier New"/>
          <w:sz w:val="17"/>
        </w:rPr>
        <w:t xml:space="preserve">    cur_counts, _ = np.histogram(current, bins=edges)</w:t>
      </w:r>
    </w:p>
    <w:p>
      <w:pPr>
        <w:spacing w:after="0" w:before="0" w:line="240" w:lineRule="auto"/>
        <w:ind w:left="227"/>
        <w:jc w:val="left"/>
      </w:pPr>
      <w:r>
        <w:rPr>
          <w:rFonts w:ascii="Courier New" w:hAnsi="Courier New" w:eastAsia="Courier New" w:cs="Courier New"/>
          <w:sz w:val="17"/>
        </w:rPr>
        <w:t xml:space="preserve">    ref_p = np.clip(ref_counts / max(len(reference), 1), 1e-6, None)</w:t>
      </w:r>
    </w:p>
    <w:p>
      <w:pPr>
        <w:spacing w:after="0" w:before="0" w:line="240" w:lineRule="auto"/>
        <w:ind w:left="227"/>
        <w:jc w:val="left"/>
      </w:pPr>
      <w:r>
        <w:rPr>
          <w:rFonts w:ascii="Courier New" w:hAnsi="Courier New" w:eastAsia="Courier New" w:cs="Courier New"/>
          <w:sz w:val="17"/>
        </w:rPr>
        <w:t xml:space="preserve">    cur_p = np.clip(cur_counts / max(len(current), 1), 1e-6, None)</w:t>
      </w:r>
    </w:p>
    <w:p>
      <w:pPr>
        <w:spacing w:after="0" w:before="0" w:line="240" w:lineRule="auto"/>
        <w:ind w:left="227"/>
        <w:jc w:val="left"/>
      </w:pPr>
      <w:r>
        <w:rPr>
          <w:rFonts w:ascii="Courier New" w:hAnsi="Courier New" w:eastAsia="Courier New" w:cs="Courier New"/>
          <w:sz w:val="17"/>
        </w:rPr>
        <w:t xml:space="preserve">    return float(np.sum((cur_p - ref_p) * np.log(cur_p / ref_p)))</w:t>
      </w:r>
    </w:p>
    <w:p>
      <w:pPr>
        <w:spacing w:after="0" w:before="0" w:line="240" w:lineRule="auto"/>
        <w:ind w:left="227"/>
        <w:jc w:val="left"/>
      </w:pPr>
      <w:r>
        <w:rPr>
          <w:rFonts w:ascii="Courier New" w:hAnsi="Courier New" w:eastAsia="Courier New" w:cs="Courier New"/>
          <w:sz w:val="17"/>
        </w:rPr>
        <w:t xml:space="preserve"> </w:t>
      </w:r>
    </w:p>
    <w:p>
      <w:pPr>
        <w:spacing w:after="0" w:before="0" w:line="240" w:lineRule="auto"/>
        <w:ind w:left="227"/>
        <w:jc w:val="left"/>
      </w:pPr>
      <w:r>
        <w:rPr>
          <w:rFonts w:ascii="Courier New" w:hAnsi="Courier New" w:eastAsia="Courier New" w:cs="Courier New"/>
          <w:sz w:val="17"/>
        </w:rPr>
        <w:t>def compute_drift(</w:t>
      </w:r>
    </w:p>
    <w:p>
      <w:pPr>
        <w:spacing w:after="0" w:before="0" w:line="240" w:lineRule="auto"/>
        <w:ind w:left="227"/>
        <w:jc w:val="left"/>
      </w:pPr>
      <w:r>
        <w:rPr>
          <w:rFonts w:ascii="Courier New" w:hAnsi="Courier New" w:eastAsia="Courier New" w:cs="Courier New"/>
          <w:sz w:val="17"/>
        </w:rPr>
        <w:t xml:space="preserve">    reference: list[float],</w:t>
      </w:r>
    </w:p>
    <w:p>
      <w:pPr>
        <w:spacing w:after="0" w:before="0" w:line="240" w:lineRule="auto"/>
        <w:ind w:left="227"/>
        <w:jc w:val="left"/>
      </w:pPr>
      <w:r>
        <w:rPr>
          <w:rFonts w:ascii="Courier New" w:hAnsi="Courier New" w:eastAsia="Courier New" w:cs="Courier New"/>
          <w:sz w:val="17"/>
        </w:rPr>
        <w:t xml:space="preserve">    current: list[float],</w:t>
      </w:r>
    </w:p>
    <w:p>
      <w:pPr>
        <w:spacing w:after="0" w:before="0" w:line="240" w:lineRule="auto"/>
        <w:ind w:left="227"/>
        <w:jc w:val="left"/>
      </w:pPr>
      <w:r>
        <w:rPr>
          <w:rFonts w:ascii="Courier New" w:hAnsi="Courier New" w:eastAsia="Courier New" w:cs="Courier New"/>
          <w:sz w:val="17"/>
        </w:rPr>
        <w:t xml:space="preserve">    psi_alert: float = 0.20,</w:t>
      </w:r>
    </w:p>
    <w:p>
      <w:pPr>
        <w:spacing w:after="0" w:before="0" w:line="240" w:lineRule="auto"/>
        <w:ind w:left="227"/>
        <w:jc w:val="left"/>
      </w:pPr>
      <w:r>
        <w:rPr>
          <w:rFonts w:ascii="Courier New" w:hAnsi="Courier New" w:eastAsia="Courier New" w:cs="Courier New"/>
          <w:sz w:val="17"/>
        </w:rPr>
        <w:t xml:space="preserve">    psi_warn: float = 0.10,</w:t>
      </w:r>
    </w:p>
    <w:p>
      <w:pPr>
        <w:spacing w:after="0" w:before="0" w:line="240" w:lineRule="auto"/>
        <w:ind w:left="227"/>
        <w:jc w:val="left"/>
      </w:pPr>
      <w:r>
        <w:rPr>
          <w:rFonts w:ascii="Courier New" w:hAnsi="Courier New" w:eastAsia="Courier New" w:cs="Courier New"/>
          <w:sz w:val="17"/>
        </w:rPr>
        <w:t>) -&gt; DriftResult:</w:t>
      </w:r>
    </w:p>
    <w:p>
      <w:pPr>
        <w:spacing w:after="0" w:before="0" w:line="240" w:lineRule="auto"/>
        <w:ind w:left="227"/>
        <w:jc w:val="left"/>
      </w:pPr>
      <w:r>
        <w:rPr>
          <w:rFonts w:ascii="Courier New" w:hAnsi="Courier New" w:eastAsia="Courier New" w:cs="Courier New"/>
          <w:sz w:val="17"/>
        </w:rPr>
        <w:t xml:space="preserve">    """Compare a live window with the frozen baseline (see module docstring)."""</w:t>
      </w:r>
    </w:p>
    <w:p>
      <w:pPr>
        <w:spacing w:after="0" w:before="0" w:line="240" w:lineRule="auto"/>
        <w:ind w:left="227"/>
        <w:jc w:val="left"/>
      </w:pPr>
      <w:r>
        <w:rPr>
          <w:rFonts w:ascii="Courier New" w:hAnsi="Courier New" w:eastAsia="Courier New" w:cs="Courier New"/>
          <w:sz w:val="17"/>
        </w:rPr>
        <w:t xml:space="preserve">    ref = np.asarray(reference, dtype=float)</w:t>
      </w:r>
    </w:p>
    <w:p>
      <w:pPr>
        <w:spacing w:after="0" w:before="0" w:line="240" w:lineRule="auto"/>
        <w:ind w:left="227"/>
        <w:jc w:val="left"/>
      </w:pPr>
      <w:r>
        <w:rPr>
          <w:rFonts w:ascii="Courier New" w:hAnsi="Courier New" w:eastAsia="Courier New" w:cs="Courier New"/>
          <w:sz w:val="17"/>
        </w:rPr>
        <w:t xml:space="preserve">    cur = np.asarray(current, dtype=float)</w:t>
      </w:r>
    </w:p>
    <w:p>
      <w:pPr>
        <w:spacing w:after="0" w:before="0" w:line="240" w:lineRule="auto"/>
        <w:ind w:left="227"/>
        <w:jc w:val="left"/>
      </w:pPr>
      <w:r>
        <w:rPr>
          <w:rFonts w:ascii="Courier New" w:hAnsi="Courier New" w:eastAsia="Courier New" w:cs="Courier New"/>
          <w:sz w:val="17"/>
        </w:rPr>
        <w:t xml:space="preserve">    if len(ref) &lt; MIN_REFERENCE or len(cur) &lt; MIN_CURRENT:</w:t>
      </w:r>
    </w:p>
    <w:p>
      <w:pPr>
        <w:spacing w:after="0" w:before="0" w:line="240" w:lineRule="auto"/>
        <w:ind w:left="227"/>
        <w:jc w:val="left"/>
      </w:pPr>
      <w:r>
        <w:rPr>
          <w:rFonts w:ascii="Courier New" w:hAnsi="Courier New" w:eastAsia="Courier New" w:cs="Courier New"/>
          <w:sz w:val="17"/>
        </w:rPr>
        <w:t xml:space="preserve">        return DriftResult(0.0, 0.0, 1.0, len(ref), len(cur), "stable")</w:t>
      </w:r>
    </w:p>
    <w:p>
      <w:pPr>
        <w:spacing w:after="0" w:before="0" w:line="240" w:lineRule="auto"/>
        <w:ind w:left="227"/>
        <w:jc w:val="left"/>
      </w:pPr>
      <w:r>
        <w:rPr>
          <w:rFonts w:ascii="Courier New" w:hAnsi="Courier New" w:eastAsia="Courier New" w:cs="Courier New"/>
          <w:sz w:val="17"/>
        </w:rPr>
        <w:t xml:space="preserve"> </w:t>
      </w:r>
    </w:p>
    <w:p>
      <w:pPr>
        <w:spacing w:after="0" w:before="0" w:line="240" w:lineRule="auto"/>
        <w:ind w:left="227"/>
        <w:jc w:val="left"/>
      </w:pPr>
      <w:r>
        <w:rPr>
          <w:rFonts w:ascii="Courier New" w:hAnsi="Courier New" w:eastAsia="Courier New" w:cs="Courier New"/>
          <w:sz w:val="17"/>
        </w:rPr>
        <w:t xml:space="preserve">    psi = population_stability_index(ref, cur)</w:t>
      </w:r>
    </w:p>
    <w:p>
      <w:pPr>
        <w:spacing w:after="0" w:before="0" w:line="240" w:lineRule="auto"/>
        <w:ind w:left="227"/>
        <w:jc w:val="left"/>
      </w:pPr>
      <w:r>
        <w:rPr>
          <w:rFonts w:ascii="Courier New" w:hAnsi="Courier New" w:eastAsia="Courier New" w:cs="Courier New"/>
          <w:sz w:val="17"/>
        </w:rPr>
        <w:t xml:space="preserve">    ks_stat, ks_p = stats.ks_2samp(ref, cur)</w:t>
      </w:r>
    </w:p>
    <w:p>
      <w:pPr>
        <w:spacing w:after="0" w:before="0" w:line="240" w:lineRule="auto"/>
        <w:ind w:left="227"/>
        <w:jc w:val="left"/>
      </w:pPr>
      <w:r>
        <w:rPr>
          <w:rFonts w:ascii="Courier New" w:hAnsi="Courier New" w:eastAsia="Courier New" w:cs="Courier New"/>
          <w:sz w:val="17"/>
        </w:rPr>
        <w:t xml:space="preserve"> </w:t>
      </w:r>
    </w:p>
    <w:p>
      <w:pPr>
        <w:spacing w:after="0" w:before="0" w:line="240" w:lineRule="auto"/>
        <w:ind w:left="227"/>
        <w:jc w:val="left"/>
      </w:pPr>
      <w:r>
        <w:rPr>
          <w:rFonts w:ascii="Courier New" w:hAnsi="Courier New" w:eastAsia="Courier New" w:cs="Courier New"/>
          <w:sz w:val="17"/>
        </w:rPr>
        <w:t xml:space="preserve">    verdict = "stable"</w:t>
      </w:r>
    </w:p>
    <w:p>
      <w:pPr>
        <w:spacing w:after="0" w:before="0" w:line="240" w:lineRule="auto"/>
        <w:ind w:left="227"/>
        <w:jc w:val="left"/>
      </w:pPr>
      <w:r>
        <w:rPr>
          <w:rFonts w:ascii="Courier New" w:hAnsi="Courier New" w:eastAsia="Courier New" w:cs="Courier New"/>
          <w:sz w:val="17"/>
        </w:rPr>
        <w:t xml:space="preserve">    if ks_p &lt; KS_P_SIGNIFICANT and psi &gt;= psi_alert:</w:t>
      </w:r>
    </w:p>
    <w:p>
      <w:pPr>
        <w:spacing w:after="0" w:before="0" w:line="240" w:lineRule="auto"/>
        <w:ind w:left="227"/>
        <w:jc w:val="left"/>
      </w:pPr>
      <w:r>
        <w:rPr>
          <w:rFonts w:ascii="Courier New" w:hAnsi="Courier New" w:eastAsia="Courier New" w:cs="Courier New"/>
          <w:sz w:val="17"/>
        </w:rPr>
        <w:t xml:space="preserve">        verdict = "significant"</w:t>
      </w:r>
    </w:p>
    <w:p>
      <w:pPr>
        <w:spacing w:after="0" w:before="0" w:line="240" w:lineRule="auto"/>
        <w:ind w:left="227"/>
        <w:jc w:val="left"/>
      </w:pPr>
      <w:r>
        <w:rPr>
          <w:rFonts w:ascii="Courier New" w:hAnsi="Courier New" w:eastAsia="Courier New" w:cs="Courier New"/>
          <w:sz w:val="17"/>
        </w:rPr>
        <w:t xml:space="preserve">    elif ks_p &lt; KS_P_MINOR and psi &gt;= psi_warn:</w:t>
      </w:r>
    </w:p>
    <w:p>
      <w:pPr>
        <w:spacing w:after="0" w:before="0" w:line="240" w:lineRule="auto"/>
        <w:ind w:left="227"/>
        <w:jc w:val="left"/>
      </w:pPr>
      <w:r>
        <w:rPr>
          <w:rFonts w:ascii="Courier New" w:hAnsi="Courier New" w:eastAsia="Courier New" w:cs="Courier New"/>
          <w:sz w:val="17"/>
        </w:rPr>
        <w:t xml:space="preserve">        verdict = "minor"</w:t>
      </w:r>
    </w:p>
    <w:p>
      <w:pPr>
        <w:spacing w:after="0" w:before="0" w:line="240" w:lineRule="auto"/>
        <w:ind w:left="227"/>
        <w:jc w:val="left"/>
      </w:pPr>
      <w:r>
        <w:rPr>
          <w:rFonts w:ascii="Courier New" w:hAnsi="Courier New" w:eastAsia="Courier New" w:cs="Courier New"/>
          <w:sz w:val="17"/>
        </w:rPr>
        <w:t xml:space="preserve">    return DriftResult(psi, float(ks_stat), float(ks_p), len(ref), len(cur), verdict)</w:t>
      </w:r>
    </w:p>
    <w:p>
      <w:pPr>
        <w:spacing w:after="0" w:before="0" w:line="240" w:lineRule="auto"/>
        <w:ind w:left="227"/>
        <w:jc w:val="left"/>
      </w:pPr>
      <w:r>
        <w:rPr>
          <w:rFonts w:ascii="Courier New" w:hAnsi="Courier New" w:eastAsia="Courier New" w:cs="Courier New"/>
          <w:sz w:val="17"/>
        </w:rPr>
        <w:t xml:space="preserve"> </w:t>
      </w:r>
    </w:p>
    <w:p>
      <w:pPr>
        <w:spacing w:after="0" w:before="0" w:line="240" w:lineRule="auto"/>
        <w:ind w:left="227"/>
        <w:jc w:val="left"/>
      </w:pPr>
      <w:r>
        <w:rPr>
          <w:rFonts w:ascii="Courier New" w:hAnsi="Courier New" w:eastAsia="Courier New" w:cs="Courier New"/>
          <w:sz w:val="17"/>
        </w:rPr>
        <w:t>def confidence_from_ks(ks_pvalue: float) -&gt; float:</w:t>
      </w:r>
    </w:p>
    <w:p>
      <w:pPr>
        <w:spacing w:after="0" w:before="0" w:line="240" w:lineRule="auto"/>
        <w:ind w:left="227"/>
        <w:jc w:val="left"/>
      </w:pPr>
      <w:r>
        <w:rPr>
          <w:rFonts w:ascii="Courier New" w:hAnsi="Courier New" w:eastAsia="Courier New" w:cs="Courier New"/>
          <w:sz w:val="17"/>
        </w:rPr>
        <w:t xml:space="preserve">    """Confidence (0-100) that the live window still matches the baseline.</w:t>
      </w:r>
    </w:p>
    <w:p>
      <w:pPr>
        <w:spacing w:after="0" w:before="0" w:line="240" w:lineRule="auto"/>
        <w:ind w:left="227"/>
        <w:jc w:val="left"/>
      </w:pPr>
      <w:r>
        <w:rPr>
          <w:rFonts w:ascii="Courier New" w:hAnsi="Courier New" w:eastAsia="Courier New" w:cs="Courier New"/>
          <w:sz w:val="17"/>
        </w:rPr>
        <w:t xml:space="preserve"> </w:t>
      </w:r>
    </w:p>
    <w:p>
      <w:pPr>
        <w:spacing w:after="0" w:before="0" w:line="240" w:lineRule="auto"/>
        <w:ind w:left="227"/>
        <w:jc w:val="left"/>
      </w:pPr>
      <w:r>
        <w:rPr>
          <w:rFonts w:ascii="Courier New" w:hAnsi="Courier New" w:eastAsia="Courier New" w:cs="Courier New"/>
          <w:sz w:val="17"/>
        </w:rPr>
        <w:t xml:space="preserve">    Based on how far the KS p-value has fallen toward the alarm level:</w:t>
      </w:r>
    </w:p>
    <w:p>
      <w:pPr>
        <w:spacing w:after="0" w:before="0" w:line="240" w:lineRule="auto"/>
        <w:ind w:left="227"/>
        <w:jc w:val="left"/>
      </w:pPr>
      <w:r>
        <w:rPr>
          <w:rFonts w:ascii="Courier New" w:hAnsi="Courier New" w:eastAsia="Courier New" w:cs="Courier New"/>
          <w:sz w:val="17"/>
        </w:rPr>
        <w:t xml:space="preserve">    p = 1 (identical) -&gt; 100, p = KS_P_SIGNIFICANT (1e-4) or smaller -&gt; 0,</w:t>
      </w:r>
    </w:p>
    <w:p>
      <w:pPr>
        <w:spacing w:after="0" w:before="0" w:line="240" w:lineRule="auto"/>
        <w:ind w:left="227"/>
        <w:jc w:val="left"/>
      </w:pPr>
      <w:r>
        <w:rPr>
          <w:rFonts w:ascii="Courier New" w:hAnsi="Courier New" w:eastAsia="Courier New" w:cs="Courier New"/>
          <w:sz w:val="17"/>
        </w:rPr>
        <w:t xml:space="preserve">    linear in log10(p) in between.  Healthy traffic has uniformly distributed</w:t>
      </w:r>
    </w:p>
    <w:p>
      <w:pPr>
        <w:spacing w:after="0" w:before="0" w:line="240" w:lineRule="auto"/>
        <w:ind w:left="227"/>
        <w:jc w:val="left"/>
      </w:pPr>
      <w:r>
        <w:rPr>
          <w:rFonts w:ascii="Courier New" w:hAnsi="Courier New" w:eastAsia="Courier New" w:cs="Courier New"/>
          <w:sz w:val="17"/>
        </w:rPr>
        <w:t xml:space="preserve">    p-values, so the gauge sits high (median about 90) and only a real shift</w:t>
      </w:r>
    </w:p>
    <w:p>
      <w:pPr>
        <w:spacing w:after="0" w:before="0" w:line="240" w:lineRule="auto"/>
        <w:ind w:left="227"/>
        <w:jc w:val="left"/>
      </w:pPr>
      <w:r>
        <w:rPr>
          <w:rFonts w:ascii="Courier New" w:hAnsi="Courier New" w:eastAsia="Courier New" w:cs="Courier New"/>
          <w:sz w:val="17"/>
        </w:rPr>
        <w:t xml:space="preserve">    drives it to zero.</w:t>
      </w:r>
    </w:p>
    <w:p>
      <w:pPr>
        <w:spacing w:after="0" w:before="0" w:line="240" w:lineRule="auto"/>
        <w:ind w:left="227"/>
        <w:jc w:val="left"/>
      </w:pPr>
      <w:r>
        <w:rPr>
          <w:rFonts w:ascii="Courier New" w:hAnsi="Courier New" w:eastAsia="Courier New" w:cs="Courier New"/>
          <w:sz w:val="17"/>
        </w:rPr>
        <w:t xml:space="preserve">    """</w:t>
      </w:r>
    </w:p>
    <w:p>
      <w:pPr>
        <w:spacing w:after="0" w:before="0" w:line="240" w:lineRule="auto"/>
        <w:ind w:left="227"/>
        <w:jc w:val="left"/>
      </w:pPr>
      <w:r>
        <w:rPr>
          <w:rFonts w:ascii="Courier New" w:hAnsi="Courier New" w:eastAsia="Courier New" w:cs="Courier New"/>
          <w:sz w:val="17"/>
        </w:rPr>
        <w:t xml:space="preserve">    if ks_pvalue &gt;= 1.0:</w:t>
      </w:r>
    </w:p>
    <w:p>
      <w:pPr>
        <w:spacing w:after="0" w:before="0" w:line="240" w:lineRule="auto"/>
        <w:ind w:left="227"/>
        <w:jc w:val="left"/>
      </w:pPr>
      <w:r>
        <w:rPr>
          <w:rFonts w:ascii="Courier New" w:hAnsi="Courier New" w:eastAsia="Courier New" w:cs="Courier New"/>
          <w:sz w:val="17"/>
        </w:rPr>
        <w:t xml:space="preserve">        return 100.0</w:t>
      </w:r>
    </w:p>
    <w:p>
      <w:pPr>
        <w:spacing w:after="0" w:before="0" w:line="240" w:lineRule="auto"/>
        <w:ind w:left="227"/>
        <w:jc w:val="left"/>
      </w:pPr>
      <w:r>
        <w:rPr>
          <w:rFonts w:ascii="Courier New" w:hAnsi="Courier New" w:eastAsia="Courier New" w:cs="Courier New"/>
          <w:sz w:val="17"/>
        </w:rPr>
        <w:t xml:space="preserve">    floor = -np.log10(KS_P_SIGNIFICANT)</w:t>
      </w:r>
    </w:p>
    <w:p>
      <w:pPr>
        <w:spacing w:after="0" w:before="0" w:line="240" w:lineRule="auto"/>
        <w:ind w:left="227"/>
        <w:jc w:val="left"/>
      </w:pPr>
      <w:r>
        <w:rPr>
          <w:rFonts w:ascii="Courier New" w:hAnsi="Courier New" w:eastAsia="Courier New" w:cs="Courier New"/>
          <w:sz w:val="17"/>
        </w:rPr>
        <w:t xml:space="preserve">    depth = min(max(-np.log10(max(ks_pvalue, 1e-300)), 0.0), floor)</w:t>
      </w:r>
    </w:p>
    <w:p>
      <w:pPr>
        <w:spacing w:after="0" w:before="0" w:line="240" w:lineRule="auto"/>
        <w:ind w:left="227"/>
        <w:jc w:val="left"/>
      </w:pPr>
      <w:r>
        <w:rPr>
          <w:rFonts w:ascii="Courier New" w:hAnsi="Courier New" w:eastAsia="Courier New" w:cs="Courier New"/>
          <w:sz w:val="17"/>
        </w:rPr>
        <w:t xml:space="preserve">    return float(round(100.0 * (1.0 - depth / floor), 1))</w:t>
      </w:r>
    </w:p>
    <w:p>
      <w:pPr>
        <w:keepNext/>
        <w:spacing w:after="80" w:before="200"/>
        <w:jc w:val="left"/>
      </w:pPr>
      <w:r>
        <w:rPr>
          <w:rFonts w:ascii="Times New Roman" w:hAnsi="Times New Roman" w:eastAsia="Times New Roman" w:cs="Times New Roman"/>
          <w:b/>
          <w:sz w:val="24"/>
        </w:rPr>
        <w:t>Annexure C: Abbreviations</w:t>
      </w:r>
    </w:p>
    <w:p>
      <w:pPr>
        <w:keepNext/>
        <w:spacing w:after="60" w:before="0"/>
        <w:jc w:val="center"/>
      </w:pPr>
      <w:r>
        <w:rPr>
          <w:rFonts w:ascii="Times New Roman" w:hAnsi="Times New Roman" w:eastAsia="Times New Roman" w:cs="Times New Roman"/>
          <w:sz w:val="20"/>
        </w:rPr>
        <w:t>Table A.1: Abbreviations used in this report</w:t>
      </w:r>
    </w:p>
    <w:tbl>
      <w:tblPr>
        <w:tblStyle w:val="TableGrid"/>
        <w:tblW w:type="auto" w:w="0"/>
        <w:jc w:val="center"/>
        <w:tblLayout w:type="fixed"/>
        <w:tblLook w:firstColumn="1" w:firstRow="1" w:lastColumn="0" w:lastRow="0" w:noHBand="0" w:noVBand="1" w:val="04A0"/>
        <w:tblLayout w:type="fixed"/>
        <w:tblCellMar>
          <w:top w:w="25" w:type="dxa"/>
          <w:left w:w="70" w:type="dxa"/>
          <w:bottom w:w="25" w:type="dxa"/>
          <w:right w:w="70" w:type="dxa"/>
        </w:tblCellMar>
      </w:tblPr>
      <w:tblGrid>
        <w:gridCol w:w="4944"/>
        <w:gridCol w:w="4944"/>
      </w:tblGrid>
      <w:tr>
        <w:trPr>
          <w:cantSplit/>
          <w:tblHeader/>
        </w:trPr>
        <w:tc>
          <w:tcPr>
            <w:tcW w:type="dxa" w:w="2532"/>
            <w:shd w:val="clear" w:color="auto" w:fill="D9D9D9"/>
          </w:tcPr>
          <w:p>
            <w:pPr>
              <w:keepNext/>
              <w:spacing w:after="0"/>
              <w:jc w:val="left"/>
            </w:pPr>
            <w:r>
              <w:rPr>
                <w:rFonts w:ascii="Times New Roman" w:hAnsi="Times New Roman" w:eastAsia="Times New Roman" w:cs="Times New Roman"/>
                <w:b/>
                <w:sz w:val="20"/>
              </w:rPr>
              <w:t>Abbreviation</w:t>
            </w:r>
          </w:p>
        </w:tc>
        <w:tc>
          <w:tcPr>
            <w:tcW w:type="dxa" w:w="7366"/>
            <w:shd w:val="clear" w:color="auto" w:fill="D9D9D9"/>
          </w:tcPr>
          <w:p>
            <w:pPr>
              <w:keepNext/>
              <w:spacing w:after="0"/>
              <w:jc w:val="left"/>
            </w:pPr>
            <w:r>
              <w:rPr>
                <w:rFonts w:ascii="Times New Roman" w:hAnsi="Times New Roman" w:eastAsia="Times New Roman" w:cs="Times New Roman"/>
                <w:b/>
                <w:sz w:val="20"/>
              </w:rPr>
              <w:t>Expansion</w:t>
            </w:r>
          </w:p>
        </w:tc>
      </w:tr>
      <w:tr>
        <w:trPr>
          <w:cantSplit/>
        </w:trPr>
        <w:tc>
          <w:tcPr>
            <w:tcW w:type="dxa" w:w="2532"/>
          </w:tcPr>
          <w:p>
            <w:pPr>
              <w:keepNext/>
              <w:spacing w:after="0"/>
              <w:jc w:val="left"/>
            </w:pPr>
            <w:r>
              <w:rPr>
                <w:rFonts w:ascii="Times New Roman" w:hAnsi="Times New Roman" w:eastAsia="Times New Roman" w:cs="Times New Roman"/>
                <w:sz w:val="20"/>
              </w:rPr>
              <w:t>API</w:t>
            </w:r>
          </w:p>
        </w:tc>
        <w:tc>
          <w:tcPr>
            <w:tcW w:type="dxa" w:w="7366"/>
          </w:tcPr>
          <w:p>
            <w:pPr>
              <w:keepNext/>
              <w:spacing w:after="0"/>
              <w:jc w:val="left"/>
            </w:pPr>
            <w:r>
              <w:rPr>
                <w:rFonts w:ascii="Times New Roman" w:hAnsi="Times New Roman" w:eastAsia="Times New Roman" w:cs="Times New Roman"/>
                <w:sz w:val="20"/>
              </w:rPr>
              <w:t>Application Programming Interface</w:t>
            </w:r>
          </w:p>
        </w:tc>
      </w:tr>
      <w:tr>
        <w:trPr>
          <w:cantSplit/>
        </w:trPr>
        <w:tc>
          <w:tcPr>
            <w:tcW w:type="dxa" w:w="2532"/>
          </w:tcPr>
          <w:p>
            <w:pPr>
              <w:keepNext w:val="0"/>
              <w:spacing w:after="0"/>
              <w:jc w:val="left"/>
            </w:pPr>
            <w:r>
              <w:rPr>
                <w:rFonts w:ascii="Times New Roman" w:hAnsi="Times New Roman" w:eastAsia="Times New Roman" w:cs="Times New Roman"/>
                <w:sz w:val="20"/>
              </w:rPr>
              <w:t>CI</w:t>
            </w:r>
          </w:p>
        </w:tc>
        <w:tc>
          <w:tcPr>
            <w:tcW w:type="dxa" w:w="7366"/>
          </w:tcPr>
          <w:p>
            <w:pPr>
              <w:keepNext w:val="0"/>
              <w:spacing w:after="0"/>
              <w:jc w:val="left"/>
            </w:pPr>
            <w:r>
              <w:rPr>
                <w:rFonts w:ascii="Times New Roman" w:hAnsi="Times New Roman" w:eastAsia="Times New Roman" w:cs="Times New Roman"/>
                <w:sz w:val="20"/>
              </w:rPr>
              <w:t>Continuous Integration</w:t>
            </w:r>
          </w:p>
        </w:tc>
      </w:tr>
      <w:tr>
        <w:trPr>
          <w:cantSplit/>
        </w:trPr>
        <w:tc>
          <w:tcPr>
            <w:tcW w:type="dxa" w:w="2532"/>
          </w:tcPr>
          <w:p>
            <w:pPr>
              <w:keepNext w:val="0"/>
              <w:spacing w:after="0"/>
              <w:jc w:val="left"/>
            </w:pPr>
            <w:r>
              <w:rPr>
                <w:rFonts w:ascii="Times New Roman" w:hAnsi="Times New Roman" w:eastAsia="Times New Roman" w:cs="Times New Roman"/>
                <w:sz w:val="20"/>
              </w:rPr>
              <w:t>CSV</w:t>
            </w:r>
          </w:p>
        </w:tc>
        <w:tc>
          <w:tcPr>
            <w:tcW w:type="dxa" w:w="7366"/>
          </w:tcPr>
          <w:p>
            <w:pPr>
              <w:keepNext w:val="0"/>
              <w:spacing w:after="0"/>
              <w:jc w:val="left"/>
            </w:pPr>
            <w:r>
              <w:rPr>
                <w:rFonts w:ascii="Times New Roman" w:hAnsi="Times New Roman" w:eastAsia="Times New Roman" w:cs="Times New Roman"/>
                <w:sz w:val="20"/>
              </w:rPr>
              <w:t>Comma-Separated Values</w:t>
            </w:r>
          </w:p>
        </w:tc>
      </w:tr>
      <w:tr>
        <w:trPr>
          <w:cantSplit/>
        </w:trPr>
        <w:tc>
          <w:tcPr>
            <w:tcW w:type="dxa" w:w="2532"/>
          </w:tcPr>
          <w:p>
            <w:pPr>
              <w:keepNext w:val="0"/>
              <w:spacing w:after="0"/>
              <w:jc w:val="left"/>
            </w:pPr>
            <w:r>
              <w:rPr>
                <w:rFonts w:ascii="Times New Roman" w:hAnsi="Times New Roman" w:eastAsia="Times New Roman" w:cs="Times New Roman"/>
                <w:sz w:val="20"/>
              </w:rPr>
              <w:t>FN, FP, TN, TP</w:t>
            </w:r>
          </w:p>
        </w:tc>
        <w:tc>
          <w:tcPr>
            <w:tcW w:type="dxa" w:w="7366"/>
          </w:tcPr>
          <w:p>
            <w:pPr>
              <w:keepNext w:val="0"/>
              <w:spacing w:after="0"/>
              <w:jc w:val="left"/>
            </w:pPr>
            <w:r>
              <w:rPr>
                <w:rFonts w:ascii="Times New Roman" w:hAnsi="Times New Roman" w:eastAsia="Times New Roman" w:cs="Times New Roman"/>
                <w:sz w:val="20"/>
              </w:rPr>
              <w:t>False negative, false positive, true negative, true positive</w:t>
            </w:r>
          </w:p>
        </w:tc>
      </w:tr>
      <w:tr>
        <w:trPr>
          <w:cantSplit/>
        </w:trPr>
        <w:tc>
          <w:tcPr>
            <w:tcW w:type="dxa" w:w="2532"/>
          </w:tcPr>
          <w:p>
            <w:pPr>
              <w:keepNext w:val="0"/>
              <w:spacing w:after="0"/>
              <w:jc w:val="left"/>
            </w:pPr>
            <w:r>
              <w:rPr>
                <w:rFonts w:ascii="Times New Roman" w:hAnsi="Times New Roman" w:eastAsia="Times New Roman" w:cs="Times New Roman"/>
                <w:sz w:val="20"/>
              </w:rPr>
              <w:t>HTTP</w:t>
            </w:r>
          </w:p>
        </w:tc>
        <w:tc>
          <w:tcPr>
            <w:tcW w:type="dxa" w:w="7366"/>
          </w:tcPr>
          <w:p>
            <w:pPr>
              <w:keepNext w:val="0"/>
              <w:spacing w:after="0"/>
              <w:jc w:val="left"/>
            </w:pPr>
            <w:r>
              <w:rPr>
                <w:rFonts w:ascii="Times New Roman" w:hAnsi="Times New Roman" w:eastAsia="Times New Roman" w:cs="Times New Roman"/>
                <w:sz w:val="20"/>
              </w:rPr>
              <w:t>Hypertext Transfer Protocol</w:t>
            </w:r>
          </w:p>
        </w:tc>
      </w:tr>
      <w:tr>
        <w:trPr>
          <w:cantSplit/>
        </w:trPr>
        <w:tc>
          <w:tcPr>
            <w:tcW w:type="dxa" w:w="2532"/>
          </w:tcPr>
          <w:p>
            <w:pPr>
              <w:keepNext w:val="0"/>
              <w:spacing w:after="0"/>
              <w:jc w:val="left"/>
            </w:pPr>
            <w:r>
              <w:rPr>
                <w:rFonts w:ascii="Times New Roman" w:hAnsi="Times New Roman" w:eastAsia="Times New Roman" w:cs="Times New Roman"/>
                <w:sz w:val="20"/>
              </w:rPr>
              <w:t>JSON</w:t>
            </w:r>
          </w:p>
        </w:tc>
        <w:tc>
          <w:tcPr>
            <w:tcW w:type="dxa" w:w="7366"/>
          </w:tcPr>
          <w:p>
            <w:pPr>
              <w:keepNext w:val="0"/>
              <w:spacing w:after="0"/>
              <w:jc w:val="left"/>
            </w:pPr>
            <w:r>
              <w:rPr>
                <w:rFonts w:ascii="Times New Roman" w:hAnsi="Times New Roman" w:eastAsia="Times New Roman" w:cs="Times New Roman"/>
                <w:sz w:val="20"/>
              </w:rPr>
              <w:t>JavaScript Object Notation</w:t>
            </w:r>
          </w:p>
        </w:tc>
      </w:tr>
      <w:tr>
        <w:trPr>
          <w:cantSplit/>
        </w:trPr>
        <w:tc>
          <w:tcPr>
            <w:tcW w:type="dxa" w:w="2532"/>
          </w:tcPr>
          <w:p>
            <w:pPr>
              <w:keepNext w:val="0"/>
              <w:spacing w:after="0"/>
              <w:jc w:val="left"/>
            </w:pPr>
            <w:r>
              <w:rPr>
                <w:rFonts w:ascii="Times New Roman" w:hAnsi="Times New Roman" w:eastAsia="Times New Roman" w:cs="Times New Roman"/>
                <w:sz w:val="20"/>
              </w:rPr>
              <w:t>KS</w:t>
            </w:r>
          </w:p>
        </w:tc>
        <w:tc>
          <w:tcPr>
            <w:tcW w:type="dxa" w:w="7366"/>
          </w:tcPr>
          <w:p>
            <w:pPr>
              <w:keepNext w:val="0"/>
              <w:spacing w:after="0"/>
              <w:jc w:val="left"/>
            </w:pPr>
            <w:r>
              <w:rPr>
                <w:rFonts w:ascii="Times New Roman" w:hAnsi="Times New Roman" w:eastAsia="Times New Roman" w:cs="Times New Roman"/>
                <w:sz w:val="20"/>
              </w:rPr>
              <w:t>Kolmogorov-Smirnov (two-sample test)</w:t>
            </w:r>
          </w:p>
        </w:tc>
      </w:tr>
      <w:tr>
        <w:trPr>
          <w:cantSplit/>
        </w:trPr>
        <w:tc>
          <w:tcPr>
            <w:tcW w:type="dxa" w:w="2532"/>
          </w:tcPr>
          <w:p>
            <w:pPr>
              <w:keepNext w:val="0"/>
              <w:spacing w:after="0"/>
              <w:jc w:val="left"/>
            </w:pPr>
            <w:r>
              <w:rPr>
                <w:rFonts w:ascii="Times New Roman" w:hAnsi="Times New Roman" w:eastAsia="Times New Roman" w:cs="Times New Roman"/>
                <w:sz w:val="20"/>
              </w:rPr>
              <w:t>MLOps</w:t>
            </w:r>
          </w:p>
        </w:tc>
        <w:tc>
          <w:tcPr>
            <w:tcW w:type="dxa" w:w="7366"/>
          </w:tcPr>
          <w:p>
            <w:pPr>
              <w:keepNext w:val="0"/>
              <w:spacing w:after="0"/>
              <w:jc w:val="left"/>
            </w:pPr>
            <w:r>
              <w:rPr>
                <w:rFonts w:ascii="Times New Roman" w:hAnsi="Times New Roman" w:eastAsia="Times New Roman" w:cs="Times New Roman"/>
                <w:sz w:val="20"/>
              </w:rPr>
              <w:t>Machine-learning operations</w:t>
            </w:r>
          </w:p>
        </w:tc>
      </w:tr>
      <w:tr>
        <w:trPr>
          <w:cantSplit/>
        </w:trPr>
        <w:tc>
          <w:tcPr>
            <w:tcW w:type="dxa" w:w="2532"/>
          </w:tcPr>
          <w:p>
            <w:pPr>
              <w:keepNext w:val="0"/>
              <w:spacing w:after="0"/>
              <w:jc w:val="left"/>
            </w:pPr>
            <w:r>
              <w:rPr>
                <w:rFonts w:ascii="Times New Roman" w:hAnsi="Times New Roman" w:eastAsia="Times New Roman" w:cs="Times New Roman"/>
                <w:sz w:val="20"/>
              </w:rPr>
              <w:t>MTTR</w:t>
            </w:r>
          </w:p>
        </w:tc>
        <w:tc>
          <w:tcPr>
            <w:tcW w:type="dxa" w:w="7366"/>
          </w:tcPr>
          <w:p>
            <w:pPr>
              <w:keepNext w:val="0"/>
              <w:spacing w:after="0"/>
              <w:jc w:val="left"/>
            </w:pPr>
            <w:r>
              <w:rPr>
                <w:rFonts w:ascii="Times New Roman" w:hAnsi="Times New Roman" w:eastAsia="Times New Roman" w:cs="Times New Roman"/>
                <w:sz w:val="20"/>
              </w:rPr>
              <w:t>Mean time to recovery</w:t>
            </w:r>
          </w:p>
        </w:tc>
      </w:tr>
      <w:tr>
        <w:trPr>
          <w:cantSplit/>
        </w:trPr>
        <w:tc>
          <w:tcPr>
            <w:tcW w:type="dxa" w:w="2532"/>
          </w:tcPr>
          <w:p>
            <w:pPr>
              <w:keepNext w:val="0"/>
              <w:spacing w:after="0"/>
              <w:jc w:val="left"/>
            </w:pPr>
            <w:r>
              <w:rPr>
                <w:rFonts w:ascii="Times New Roman" w:hAnsi="Times New Roman" w:eastAsia="Times New Roman" w:cs="Times New Roman"/>
                <w:sz w:val="20"/>
              </w:rPr>
              <w:t>PSI</w:t>
            </w:r>
          </w:p>
        </w:tc>
        <w:tc>
          <w:tcPr>
            <w:tcW w:type="dxa" w:w="7366"/>
          </w:tcPr>
          <w:p>
            <w:pPr>
              <w:keepNext w:val="0"/>
              <w:spacing w:after="0"/>
              <w:jc w:val="left"/>
            </w:pPr>
            <w:r>
              <w:rPr>
                <w:rFonts w:ascii="Times New Roman" w:hAnsi="Times New Roman" w:eastAsia="Times New Roman" w:cs="Times New Roman"/>
                <w:sz w:val="20"/>
              </w:rPr>
              <w:t>Population Stability Index</w:t>
            </w:r>
          </w:p>
        </w:tc>
      </w:tr>
      <w:tr>
        <w:trPr>
          <w:cantSplit/>
        </w:trPr>
        <w:tc>
          <w:tcPr>
            <w:tcW w:type="dxa" w:w="2532"/>
          </w:tcPr>
          <w:p>
            <w:pPr>
              <w:keepNext w:val="0"/>
              <w:spacing w:after="0"/>
              <w:jc w:val="left"/>
            </w:pPr>
            <w:r>
              <w:rPr>
                <w:rFonts w:ascii="Times New Roman" w:hAnsi="Times New Roman" w:eastAsia="Times New Roman" w:cs="Times New Roman"/>
                <w:sz w:val="20"/>
              </w:rPr>
              <w:t>SQL</w:t>
            </w:r>
          </w:p>
        </w:tc>
        <w:tc>
          <w:tcPr>
            <w:tcW w:type="dxa" w:w="7366"/>
          </w:tcPr>
          <w:p>
            <w:pPr>
              <w:keepNext w:val="0"/>
              <w:spacing w:after="0"/>
              <w:jc w:val="left"/>
            </w:pPr>
            <w:r>
              <w:rPr>
                <w:rFonts w:ascii="Times New Roman" w:hAnsi="Times New Roman" w:eastAsia="Times New Roman" w:cs="Times New Roman"/>
                <w:sz w:val="20"/>
              </w:rPr>
              <w:t>Structured Query Language</w:t>
            </w:r>
          </w:p>
        </w:tc>
      </w:tr>
      <w:tr>
        <w:trPr>
          <w:cantSplit/>
        </w:trPr>
        <w:tc>
          <w:tcPr>
            <w:tcW w:type="dxa" w:w="2532"/>
          </w:tcPr>
          <w:p>
            <w:pPr>
              <w:keepNext w:val="0"/>
              <w:spacing w:after="0"/>
              <w:jc w:val="left"/>
            </w:pPr>
            <w:r>
              <w:rPr>
                <w:rFonts w:ascii="Times New Roman" w:hAnsi="Times New Roman" w:eastAsia="Times New Roman" w:cs="Times New Roman"/>
                <w:sz w:val="20"/>
              </w:rPr>
              <w:t>UC / FR / NFR</w:t>
            </w:r>
          </w:p>
        </w:tc>
        <w:tc>
          <w:tcPr>
            <w:tcW w:type="dxa" w:w="7366"/>
          </w:tcPr>
          <w:p>
            <w:pPr>
              <w:keepNext w:val="0"/>
              <w:spacing w:after="0"/>
              <w:jc w:val="left"/>
            </w:pPr>
            <w:r>
              <w:rPr>
                <w:rFonts w:ascii="Times New Roman" w:hAnsi="Times New Roman" w:eastAsia="Times New Roman" w:cs="Times New Roman"/>
                <w:sz w:val="20"/>
              </w:rPr>
              <w:t>Use case / Functional requirement / Non-functional requirement</w:t>
            </w:r>
          </w:p>
        </w:tc>
      </w:tr>
      <w:tr>
        <w:trPr>
          <w:cantSplit/>
        </w:trPr>
        <w:tc>
          <w:tcPr>
            <w:tcW w:type="dxa" w:w="2532"/>
          </w:tcPr>
          <w:p>
            <w:pPr>
              <w:keepNext w:val="0"/>
              <w:spacing w:after="0"/>
              <w:jc w:val="left"/>
            </w:pPr>
            <w:r>
              <w:rPr>
                <w:rFonts w:ascii="Times New Roman" w:hAnsi="Times New Roman" w:eastAsia="Times New Roman" w:cs="Times New Roman"/>
                <w:sz w:val="20"/>
              </w:rPr>
              <w:t>UI</w:t>
            </w:r>
          </w:p>
        </w:tc>
        <w:tc>
          <w:tcPr>
            <w:tcW w:type="dxa" w:w="7366"/>
          </w:tcPr>
          <w:p>
            <w:pPr>
              <w:keepNext w:val="0"/>
              <w:spacing w:after="0"/>
              <w:jc w:val="left"/>
            </w:pPr>
            <w:r>
              <w:rPr>
                <w:rFonts w:ascii="Times New Roman" w:hAnsi="Times New Roman" w:eastAsia="Times New Roman" w:cs="Times New Roman"/>
                <w:sz w:val="20"/>
              </w:rPr>
              <w:t>User Interface</w:t>
            </w:r>
          </w:p>
        </w:tc>
      </w:tr>
    </w:tbl>
    <w:p>
      <w:pPr>
        <w:spacing w:after="160" w:before="0"/>
      </w:pPr>
      <w:r>
        <w:rPr>
          <w:rFonts w:ascii="Times New Roman" w:hAnsi="Times New Roman" w:eastAsia="Times New Roman" w:cs="Times New Roman"/>
          <w:sz w:val="4"/>
        </w:rPr>
      </w:r>
    </w:p>
    <w:sectPr w:rsidR="00FC693F" w:rsidRPr="0006063C" w:rsidSect="00034616">
      <w:footerReference w:type="default" r:id="rId13"/>
      <w:pgSz w:w="11906" w:h="16838"/>
      <w:pgMar w:top="1247" w:right="1009" w:bottom="1134" w:left="1009" w:header="720" w:footer="567"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separate"/>
    </w:r>
    <w:r>
      <w:rPr>
        <w:rFonts w:ascii="Times New Roman" w:hAnsi="Times New Roman" w:eastAsia="Times New Roman" w:cs="Times New Roman"/>
        <w:sz w:val="22"/>
      </w:rPr>
      <w:t>1</w:t>
    </w:r>
    <w:r>
      <w:rPr>
        <w:rFonts w:ascii="Times New Roman" w:hAnsi="Times New Roman" w:eastAsia="Times New Roman" w:cs="Times New Roman"/>
        <w:sz w:val="22"/>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separate"/>
    </w:r>
    <w:r>
      <w:rPr>
        <w:rFonts w:ascii="Times New Roman" w:hAnsi="Times New Roman" w:eastAsia="Times New Roman" w:cs="Times New Roman"/>
        <w:sz w:val="22"/>
      </w:rPr>
      <w:t>1</w:t>
    </w:r>
    <w:r>
      <w:rPr>
        <w:rFonts w:ascii="Times New Roman" w:hAnsi="Times New Roman" w:eastAsia="Times New Roman" w:cs="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40" w:lineRule="auto"/>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imes New Roman" w:hAnsi="Times New Roman" w:eastAsia="Times New Roman" w:cs="Times New Roman"/>
      <w:b w:val="0"/>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