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总结、模型、数据、训推、实验（总分）</w:t>
      </w:r>
    </w:p>
    <w:p>
      <w:pPr>
        <w:pStyle w:val="1"/>
        <w:spacing w:before="380" w:after="140" w:line="288" w:lineRule="auto"/>
        <w:ind w:left="0"/>
        <w:jc w:val="left"/>
        <w:outlineLvl w:val="0"/>
      </w:pPr>
      <w:bookmarkStart w:name="heading_0" w:id="0"/>
      <w:r>
        <w:rPr>
          <w:rFonts w:eastAsia="等线" w:ascii="Arial" w:cs="Arial" w:hAnsi="Arial"/>
          <w:b w:val="true"/>
          <w:sz w:val="36"/>
        </w:rPr>
        <w:t>总结（背景+关键技术）</w:t>
      </w:r>
      <w:bookmarkEnd w:id="0"/>
    </w:p>
    <w:p>
      <w:pPr>
        <w:spacing w:before="120" w:after="120" w:line="288" w:lineRule="auto"/>
        <w:ind w:left="0"/>
        <w:jc w:val="left"/>
      </w:pPr>
      <w:r>
        <w:rPr>
          <w:rFonts w:eastAsia="等线" w:ascii="Arial" w:cs="Arial" w:hAnsi="Arial"/>
          <w:sz w:val="22"/>
        </w:rPr>
        <w:t>长程导航任务里如何进行长视频理解和长时基于对导航大模型带来了一些挑战，为了让模型具有长时记忆和在线推理，作者团队提出了SlowFast Context Modeling，Long term Memory做时空上的token pruning，而short term context用于推理，所有历史toke通过kv-cache高效服用，实现VLA的流式版本；训练过程中通过多元协同训练，使用多模态图文数据，保持模型对于多模型数据的泛化，在一个相对的合适的配比下完成了模型的训练</w:t>
      </w:r>
    </w:p>
    <w:p>
      <w:pPr>
        <w:pStyle w:val="1"/>
        <w:spacing w:before="380" w:after="140" w:line="288" w:lineRule="auto"/>
        <w:ind w:left="0"/>
        <w:jc w:val="left"/>
        <w:outlineLvl w:val="0"/>
      </w:pPr>
      <w:bookmarkStart w:name="heading_1" w:id="1"/>
      <w:r>
        <w:rPr>
          <w:rFonts w:eastAsia="等线" w:ascii="Arial" w:cs="Arial" w:hAnsi="Arial"/>
          <w:b w:val="true"/>
          <w:sz w:val="36"/>
        </w:rPr>
        <w:t>模型细节（Model）</w:t>
      </w:r>
      <w:bookmarkEnd w:id="1"/>
    </w:p>
    <w:p>
      <w:pPr>
        <w:spacing w:before="120" w:after="120" w:line="288" w:lineRule="auto"/>
        <w:ind w:left="0"/>
        <w:jc w:val="center"/>
      </w:pPr>
      <w:r>
        <w:drawing>
          <wp:inline distT="0" distR="0" distB="0" distL="0">
            <wp:extent cx="5257800" cy="3438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38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3857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857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br/>
      </w:r>
      <w:r>
        <w:rPr>
          <w:rFonts w:eastAsia="等线" w:ascii="Arial" w:cs="Arial" w:hAnsi="Arial"/>
          <w:sz w:val="22"/>
        </w:rPr>
        <w:t xml:space="preserve">StreamVLN is built on LLaVA-Video as the foundational Video-LLM, extended specifically for Vision-and-Language Navigation (VLN) tasks. The model architecture consists of: </w:t>
      </w:r>
    </w:p>
    <w:p>
      <w:pPr>
        <w:pStyle w:val="2"/>
        <w:spacing w:before="320" w:after="120" w:line="288" w:lineRule="auto"/>
        <w:ind w:left="0"/>
        <w:jc w:val="left"/>
        <w:outlineLvl w:val="1"/>
      </w:pPr>
      <w:bookmarkStart w:name="heading_2" w:id="2"/>
      <w:r>
        <w:rPr>
          <w:rFonts w:eastAsia="等线" w:ascii="Arial" w:cs="Arial" w:hAnsi="Arial"/>
          <w:b w:val="true"/>
          <w:sz w:val="32"/>
        </w:rPr>
        <w:t>主要组件</w:t>
      </w:r>
      <w:bookmarkEnd w:id="2"/>
    </w:p>
    <w:p>
      <w:pPr>
        <w:spacing w:before="120" w:after="120" w:line="288" w:lineRule="auto"/>
        <w:ind w:left="0"/>
        <w:jc w:val="left"/>
      </w:pPr>
      <w:r>
        <w:rPr>
          <w:rFonts w:eastAsia="等线" w:ascii="Arial" w:cs="Arial" w:hAnsi="Arial"/>
          <w:sz w:val="22"/>
        </w:rPr>
        <w:t xml:space="preserve">  StreamVLN</w:t>
      </w:r>
    </w:p>
    <w:p>
      <w:pPr>
        <w:spacing w:before="120" w:after="120" w:line="288" w:lineRule="auto"/>
        <w:ind w:left="0"/>
        <w:jc w:val="left"/>
      </w:pPr>
      <w:r>
        <w:rPr>
          <w:rFonts w:eastAsia="等线" w:ascii="Arial" w:cs="Arial" w:hAnsi="Arial"/>
          <w:sz w:val="22"/>
        </w:rPr>
        <w:t xml:space="preserve">  ├── LLaVA-Video-7B（基础）</w:t>
      </w:r>
    </w:p>
    <w:p>
      <w:pPr>
        <w:spacing w:before="120" w:after="120" w:line="288" w:lineRule="auto"/>
        <w:ind w:left="0"/>
        <w:jc w:val="left"/>
      </w:pPr>
      <w:r>
        <w:rPr>
          <w:rFonts w:eastAsia="等线" w:ascii="Arial" w:cs="Arial" w:hAnsi="Arial"/>
          <w:sz w:val="22"/>
        </w:rPr>
        <w:t xml:space="preserve">  │   ├── 语言模型：Qwen2-7B-Instruct</w:t>
      </w:r>
    </w:p>
    <w:p>
      <w:pPr>
        <w:spacing w:before="120" w:after="120" w:line="288" w:lineRule="auto"/>
        <w:ind w:left="0"/>
        <w:jc w:val="left"/>
      </w:pPr>
      <w:r>
        <w:rPr>
          <w:rFonts w:eastAsia="等线" w:ascii="Arial" w:cs="Arial" w:hAnsi="Arial"/>
          <w:sz w:val="22"/>
        </w:rPr>
        <w:t xml:space="preserve">  │   ├── 视觉编码器：Google SigLIP SO400M</w:t>
      </w:r>
    </w:p>
    <w:p>
      <w:pPr>
        <w:spacing w:before="120" w:after="120" w:line="288" w:lineRule="auto"/>
        <w:ind w:left="0"/>
        <w:jc w:val="left"/>
      </w:pPr>
      <w:r>
        <w:rPr>
          <w:rFonts w:eastAsia="等线" w:ascii="Arial" w:cs="Arial" w:hAnsi="Arial"/>
          <w:sz w:val="22"/>
        </w:rPr>
        <w:t xml:space="preserve">  │   └── 多模态投影器：mlp2x_gelu</w:t>
      </w:r>
    </w:p>
    <w:p>
      <w:pPr>
        <w:spacing w:before="120" w:after="120" w:line="288" w:lineRule="auto"/>
        <w:ind w:left="0"/>
        <w:jc w:val="left"/>
      </w:pPr>
      <w:r>
        <w:rPr>
          <w:rFonts w:eastAsia="等线" w:ascii="Arial" w:cs="Arial" w:hAnsi="Arial"/>
          <w:sz w:val="22"/>
        </w:rPr>
        <w:t xml:space="preserve">  └── StreamVLN 扩展（Extensions）</w:t>
      </w:r>
    </w:p>
    <w:p>
      <w:pPr>
        <w:spacing w:before="120" w:after="120" w:line="288" w:lineRule="auto"/>
        <w:ind w:left="0"/>
        <w:jc w:val="left"/>
      </w:pPr>
      <w:r>
        <w:rPr>
          <w:rFonts w:eastAsia="等线" w:ascii="Arial" w:cs="Arial" w:hAnsi="Arial"/>
          <w:sz w:val="22"/>
        </w:rPr>
        <w:t xml:space="preserve">      ├── 面向 VLN 的定制改动</w:t>
      </w:r>
    </w:p>
    <w:p>
      <w:pPr>
        <w:spacing w:before="120" w:after="120" w:line="288" w:lineRule="auto"/>
        <w:ind w:left="0"/>
        <w:jc w:val="left"/>
      </w:pPr>
      <w:r>
        <w:rPr>
          <w:rFonts w:eastAsia="等线" w:ascii="Arial" w:cs="Arial" w:hAnsi="Arial"/>
          <w:sz w:val="22"/>
        </w:rPr>
        <w:t xml:space="preserve">      ├── SlowFast 上下文建模</w:t>
      </w:r>
    </w:p>
    <w:p>
      <w:pPr>
        <w:spacing w:before="120" w:after="120" w:line="288" w:lineRule="auto"/>
        <w:ind w:left="0"/>
        <w:jc w:val="left"/>
      </w:pPr>
      <w:r>
        <w:rPr>
          <w:rFonts w:eastAsia="等线" w:ascii="Arial" w:cs="Arial" w:hAnsi="Arial"/>
          <w:sz w:val="22"/>
        </w:rPr>
        <w:t xml:space="preserve">      ├── 记忆 Token 机制</w:t>
      </w:r>
    </w:p>
    <w:p>
      <w:pPr>
        <w:spacing w:before="120" w:after="120" w:line="288" w:lineRule="auto"/>
        <w:ind w:left="0"/>
        <w:jc w:val="left"/>
      </w:pPr>
      <w:r>
        <w:rPr>
          <w:rFonts w:eastAsia="等线" w:ascii="Arial" w:cs="Arial" w:hAnsi="Arial"/>
          <w:sz w:val="22"/>
        </w:rPr>
        <w:t xml:space="preserve">      └── 动作生成头（Action head）</w:t>
      </w:r>
    </w:p>
    <w:p>
      <w:pPr>
        <w:numPr>
          <w:numId w:val="1"/>
        </w:numPr>
        <w:spacing w:before="120" w:after="120" w:line="288" w:lineRule="auto"/>
        <w:ind w:left="0"/>
        <w:jc w:val="left"/>
      </w:pPr>
      <w:r>
        <w:rPr>
          <w:rFonts w:eastAsia="等线" w:ascii="Arial" w:cs="Arial" w:hAnsi="Arial"/>
          <w:b w:val="true"/>
          <w:sz w:val="22"/>
        </w:rPr>
        <w:t>StreamVLNModel</w:t>
      </w:r>
      <w:r>
        <w:rPr>
          <w:rFonts w:eastAsia="等线" w:ascii="Arial" w:cs="Arial" w:hAnsi="Arial"/>
          <w:sz w:val="22"/>
        </w:rPr>
        <w:t>（</w:t>
      </w:r>
      <w:r>
        <w:rPr>
          <w:rFonts w:eastAsia="Consolas" w:ascii="Consolas" w:cs="Consolas" w:hAnsi="Consolas"/>
          <w:sz w:val="22"/>
          <w:shd w:fill="EFF0F1"/>
        </w:rPr>
        <w:t>streamvln/model/stream_video_vln.py:14</w:t>
      </w:r>
      <w:r>
        <w:rPr>
          <w:rFonts w:eastAsia="等线" w:ascii="Arial" w:cs="Arial" w:hAnsi="Arial"/>
          <w:sz w:val="22"/>
        </w:rPr>
        <w:t>）：在 LLaVA-Video 基础上扩展的核心模型</w:t>
      </w:r>
    </w:p>
    <w:p>
      <w:pPr>
        <w:numPr>
          <w:numId w:val="2"/>
        </w:numPr>
        <w:spacing w:before="120" w:after="120" w:line="288" w:lineRule="auto"/>
        <w:ind w:left="453"/>
        <w:jc w:val="left"/>
      </w:pPr>
      <w:r>
        <w:rPr>
          <w:rFonts w:eastAsia="等线" w:ascii="Arial" w:cs="Arial" w:hAnsi="Arial"/>
          <w:sz w:val="22"/>
        </w:rPr>
        <w:t xml:space="preserve">基于 </w:t>
      </w:r>
      <w:r>
        <w:rPr>
          <w:rFonts w:eastAsia="等线" w:ascii="Arial" w:cs="Arial" w:hAnsi="Arial"/>
          <w:b w:val="true"/>
          <w:sz w:val="22"/>
        </w:rPr>
        <w:t>LLaVA-Video 7B</w:t>
      </w:r>
      <w:r>
        <w:rPr>
          <w:rFonts w:eastAsia="等线" w:ascii="Arial" w:cs="Arial" w:hAnsi="Arial"/>
          <w:sz w:val="22"/>
        </w:rPr>
        <w:t xml:space="preserve">（语言模型为 </w:t>
      </w:r>
      <w:r>
        <w:rPr>
          <w:rFonts w:eastAsia="等线" w:ascii="Arial" w:cs="Arial" w:hAnsi="Arial"/>
          <w:b w:val="true"/>
          <w:sz w:val="22"/>
        </w:rPr>
        <w:t>Qwen2-7B</w:t>
      </w:r>
      <w:r>
        <w:rPr>
          <w:rFonts w:eastAsia="等线" w:ascii="Arial" w:cs="Arial" w:hAnsi="Arial"/>
          <w:sz w:val="22"/>
        </w:rPr>
        <w:t>），扩展为「视觉-语言-动作」一体化的在线流式对话式导航模型。</w:t>
      </w:r>
    </w:p>
    <w:p>
      <w:pPr>
        <w:numPr>
          <w:numId w:val="3"/>
        </w:numPr>
        <w:spacing w:before="120" w:after="120" w:line="288" w:lineRule="auto"/>
        <w:ind w:left="907"/>
        <w:jc w:val="left"/>
      </w:pPr>
      <w:r>
        <w:rPr>
          <w:rFonts w:eastAsia="等线" w:ascii="Arial" w:cs="Arial" w:hAnsi="Arial"/>
          <w:sz w:val="22"/>
        </w:rPr>
        <w:t>代码参考：</w:t>
      </w:r>
      <w:r>
        <w:rPr>
          <w:rFonts w:eastAsia="等线" w:ascii="Arial" w:cs="Arial" w:hAnsi="Arial"/>
          <w:b w:val="true"/>
          <w:sz w:val="22"/>
        </w:rPr>
        <w:t>LLaVA-VL / LLaVA-NeXT</w:t>
      </w:r>
      <w:r>
        <w:rPr>
          <w:rFonts w:eastAsia="等线" w:ascii="Arial" w:cs="Arial" w:hAnsi="Arial"/>
          <w:sz w:val="22"/>
        </w:rPr>
        <w:t>（包含 LLaVA-Video 7B/72B 的发布与脚本，见 GitHub）</w:t>
      </w:r>
    </w:p>
    <w:p>
      <w:pPr>
        <w:numPr>
          <w:numId w:val="4"/>
        </w:numPr>
        <w:spacing w:before="120" w:after="120" w:line="288" w:lineRule="auto"/>
        <w:ind w:left="907"/>
        <w:jc w:val="left"/>
      </w:pPr>
      <w:r>
        <w:rPr>
          <w:rFonts w:eastAsia="等线" w:ascii="Arial" w:cs="Arial" w:hAnsi="Arial"/>
          <w:sz w:val="22"/>
        </w:rPr>
        <w:t>7B 模型卡/权重（示例）：</w:t>
      </w:r>
      <w:r>
        <w:rPr>
          <w:rFonts w:eastAsia="等线" w:ascii="Arial" w:cs="Arial" w:hAnsi="Arial"/>
          <w:b w:val="true"/>
          <w:sz w:val="22"/>
        </w:rPr>
        <w:t>lmms-lab / LLaVA-Video-7B-Qwen2</w:t>
      </w:r>
      <w:r>
        <w:rPr>
          <w:rFonts w:eastAsia="等线" w:ascii="Arial" w:cs="Arial" w:hAnsi="Arial"/>
          <w:sz w:val="22"/>
        </w:rPr>
        <w:t>（基于 Qwen2，最多 64 帧，见 Hugging Face）</w:t>
      </w:r>
    </w:p>
    <w:p>
      <w:pPr>
        <w:numPr>
          <w:numId w:val="5"/>
        </w:numPr>
        <w:spacing w:before="120" w:after="120" w:line="288" w:lineRule="auto"/>
        <w:ind w:left="907"/>
        <w:jc w:val="left"/>
      </w:pPr>
      <w:r>
        <w:rPr>
          <w:rFonts w:eastAsia="等线" w:ascii="Arial" w:cs="Arial" w:hAnsi="Arial"/>
          <w:sz w:val="22"/>
        </w:rPr>
        <w:t xml:space="preserve">论文：arXiv: </w:t>
      </w:r>
      <w:hyperlink r:id="rId7">
        <w:r>
          <w:rPr>
            <w:rFonts w:eastAsia="等线" w:ascii="Arial" w:cs="Arial" w:hAnsi="Arial"/>
            <w:color w:val="3370ff"/>
            <w:sz w:val="22"/>
          </w:rPr>
          <w:t>https://arxiv.org/pdf/2410.02713</w:t>
        </w:r>
      </w:hyperlink>
    </w:p>
    <w:p>
      <w:pPr>
        <w:numPr>
          <w:numId w:val="6"/>
        </w:numPr>
        <w:spacing w:before="120" w:after="120" w:line="288" w:lineRule="auto"/>
        <w:ind w:left="0"/>
        <w:jc w:val="left"/>
      </w:pPr>
      <w:r>
        <w:rPr>
          <w:rFonts w:eastAsia="等线" w:ascii="Arial" w:cs="Arial" w:hAnsi="Arial"/>
          <w:b w:val="true"/>
          <w:sz w:val="22"/>
        </w:rPr>
        <w:t>StreamVLNForCausalLM</w:t>
      </w:r>
      <w:r>
        <w:rPr>
          <w:rFonts w:eastAsia="等线" w:ascii="Arial" w:cs="Arial" w:hAnsi="Arial"/>
          <w:sz w:val="22"/>
        </w:rPr>
        <w:t>（</w:t>
      </w:r>
      <w:r>
        <w:rPr>
          <w:rFonts w:eastAsia="Consolas" w:ascii="Consolas" w:cs="Consolas" w:hAnsi="Consolas"/>
          <w:sz w:val="22"/>
          <w:shd w:fill="EFF0F1"/>
        </w:rPr>
        <w:t>streamvln/model/stream_video_vln.py:32</w:t>
      </w:r>
      <w:r>
        <w:rPr>
          <w:rFonts w:eastAsia="等线" w:ascii="Arial" w:cs="Arial" w:hAnsi="Arial"/>
          <w:sz w:val="22"/>
        </w:rPr>
        <w:t>）：用于训练/推理的因果语言模型封装</w:t>
      </w:r>
    </w:p>
    <w:p>
      <w:pPr>
        <w:numPr>
          <w:numId w:val="7"/>
        </w:numPr>
        <w:spacing w:before="120" w:after="120" w:line="288" w:lineRule="auto"/>
        <w:ind w:left="453"/>
        <w:jc w:val="left"/>
      </w:pPr>
      <w:r>
        <w:rPr>
          <w:rFonts w:eastAsia="Consolas" w:ascii="Consolas" w:cs="Consolas" w:hAnsi="Consolas"/>
          <w:sz w:val="22"/>
          <w:shd w:fill="EFF0F1"/>
        </w:rPr>
        <w:t>StreamVLNModel</w:t>
      </w:r>
      <w:r>
        <w:rPr>
          <w:rFonts w:eastAsia="等线" w:ascii="Arial" w:cs="Arial" w:hAnsi="Arial"/>
          <w:sz w:val="22"/>
        </w:rPr>
        <w:t xml:space="preserve"> 是多模态编码核心；</w:t>
      </w:r>
      <w:r>
        <w:rPr>
          <w:rFonts w:eastAsia="Consolas" w:ascii="Consolas" w:cs="Consolas" w:hAnsi="Consolas"/>
          <w:sz w:val="22"/>
          <w:shd w:fill="EFF0F1"/>
        </w:rPr>
        <w:t>StreamVLNForCausalLM</w:t>
      </w:r>
      <w:r>
        <w:rPr>
          <w:rFonts w:eastAsia="等线" w:ascii="Arial" w:cs="Arial" w:hAnsi="Arial"/>
          <w:sz w:val="22"/>
        </w:rPr>
        <w:t xml:space="preserve"> 作为完整训练/推理封装，增加语言建模能力，并提供端到端接口。</w:t>
      </w:r>
    </w:p>
    <w:p>
      <w:pPr>
        <w:numPr>
          <w:numId w:val="8"/>
        </w:numPr>
        <w:spacing w:before="120" w:after="120" w:line="288" w:lineRule="auto"/>
        <w:ind w:left="0"/>
        <w:jc w:val="left"/>
      </w:pPr>
      <w:r>
        <w:rPr>
          <w:rFonts w:eastAsia="等线" w:ascii="Arial" w:cs="Arial" w:hAnsi="Arial"/>
          <w:b w:val="true"/>
          <w:sz w:val="22"/>
        </w:rPr>
        <w:t>视觉塔 / 视觉编码器（Vision Tower/Encoder）</w:t>
      </w:r>
      <w:r>
        <w:rPr>
          <w:rFonts w:eastAsia="等线" w:ascii="Arial" w:cs="Arial" w:hAnsi="Arial"/>
          <w:sz w:val="22"/>
        </w:rPr>
        <w:t>：支持多种架构（如 SigLIP、EVA-CLIP 等）；</w:t>
      </w:r>
      <w:r>
        <w:rPr>
          <w:rFonts w:eastAsia="等线" w:ascii="Arial" w:cs="Arial" w:hAnsi="Arial"/>
          <w:b w:val="true"/>
          <w:sz w:val="22"/>
        </w:rPr>
        <w:t>默认</w:t>
      </w:r>
      <w:r>
        <w:rPr>
          <w:rFonts w:eastAsia="等线" w:ascii="Arial" w:cs="Arial" w:hAnsi="Arial"/>
          <w:sz w:val="22"/>
        </w:rPr>
        <w:t xml:space="preserve">为 Google </w:t>
      </w:r>
      <w:r>
        <w:rPr>
          <w:rFonts w:eastAsia="等线" w:ascii="Arial" w:cs="Arial" w:hAnsi="Arial"/>
          <w:b w:val="true"/>
          <w:sz w:val="22"/>
        </w:rPr>
        <w:t>SigLIP SO400M</w:t>
      </w:r>
      <w:r>
        <w:rPr>
          <w:rFonts w:eastAsia="等线" w:ascii="Arial" w:cs="Arial" w:hAnsi="Arial"/>
          <w:sz w:val="22"/>
        </w:rPr>
        <w:t>（SOTA 视觉编码器）。</w:t>
      </w:r>
    </w:p>
    <w:p>
      <w:pPr>
        <w:numPr>
          <w:numId w:val="9"/>
        </w:numPr>
        <w:spacing w:before="120" w:after="120" w:line="288" w:lineRule="auto"/>
        <w:ind w:left="0"/>
        <w:jc w:val="left"/>
      </w:pPr>
      <w:r>
        <w:rPr>
          <w:rFonts w:eastAsia="等线" w:ascii="Arial" w:cs="Arial" w:hAnsi="Arial"/>
          <w:b w:val="true"/>
          <w:sz w:val="22"/>
        </w:rPr>
        <w:t>多模态投影器（Multi-modal Projector）</w:t>
      </w:r>
      <w:r>
        <w:rPr>
          <w:rFonts w:eastAsia="等线" w:ascii="Arial" w:cs="Arial" w:hAnsi="Arial"/>
          <w:sz w:val="22"/>
        </w:rPr>
        <w:t xml:space="preserve">：将视觉特征映射到语言空间；采用 </w:t>
      </w:r>
      <w:r>
        <w:rPr>
          <w:rFonts w:eastAsia="等线" w:ascii="Arial" w:cs="Arial" w:hAnsi="Arial"/>
          <w:b w:val="true"/>
          <w:sz w:val="22"/>
        </w:rPr>
        <w:t>基于 MLP 的投影器</w:t>
      </w:r>
      <w:r>
        <w:rPr>
          <w:rFonts w:eastAsia="等线" w:ascii="Arial" w:cs="Arial" w:hAnsi="Arial"/>
          <w:sz w:val="22"/>
        </w:rPr>
        <w:t>以实现视-语对齐。</w:t>
      </w:r>
    </w:p>
    <w:p>
      <w:pPr>
        <w:numPr>
          <w:numId w:val="10"/>
        </w:numPr>
        <w:spacing w:before="120" w:after="120" w:line="288" w:lineRule="auto"/>
        <w:ind w:left="0"/>
        <w:jc w:val="left"/>
      </w:pPr>
      <w:r>
        <w:rPr>
          <w:rFonts w:eastAsia="等线" w:ascii="Arial" w:cs="Arial" w:hAnsi="Arial"/>
          <w:b w:val="true"/>
          <w:sz w:val="22"/>
        </w:rPr>
        <w:t>语言模型（Language Model）</w:t>
      </w:r>
      <w:r>
        <w:rPr>
          <w:rFonts w:eastAsia="等线" w:ascii="Arial" w:cs="Arial" w:hAnsi="Arial"/>
          <w:sz w:val="22"/>
        </w:rPr>
        <w:t xml:space="preserve">：基于 </w:t>
      </w:r>
      <w:r>
        <w:rPr>
          <w:rFonts w:eastAsia="等线" w:ascii="Arial" w:cs="Arial" w:hAnsi="Arial"/>
          <w:b w:val="true"/>
          <w:sz w:val="22"/>
        </w:rPr>
        <w:t>Qwen2</w:t>
      </w:r>
      <w:r>
        <w:rPr>
          <w:rFonts w:eastAsia="等线" w:ascii="Arial" w:cs="Arial" w:hAnsi="Arial"/>
          <w:sz w:val="22"/>
        </w:rPr>
        <w:t xml:space="preserve"> 的主干，用于驱动动作生成。</w:t>
      </w:r>
    </w:p>
    <w:p>
      <w:pPr>
        <w:spacing w:before="120" w:after="120" w:line="288" w:lineRule="auto"/>
        <w:ind w:left="0"/>
        <w:jc w:val="left"/>
      </w:pPr>
      <w:r>
        <w:rPr>
          <w:rFonts w:eastAsia="等线" w:ascii="Arial" w:cs="Arial" w:hAnsi="Arial"/>
          <w:sz w:val="22"/>
        </w:rPr>
        <w:t>Model Size:</w:t>
      </w:r>
    </w:p>
    <w:p>
      <w:pPr>
        <w:numPr>
          <w:numId w:val="11"/>
        </w:numPr>
        <w:spacing w:before="120" w:after="120" w:line="288" w:lineRule="auto"/>
        <w:ind w:left="0"/>
        <w:jc w:val="left"/>
      </w:pPr>
      <w:r>
        <w:rPr>
          <w:rFonts w:eastAsia="等线" w:ascii="Arial" w:cs="Arial" w:hAnsi="Arial"/>
          <w:b w:val="true"/>
          <w:sz w:val="22"/>
        </w:rPr>
        <w:t>总参数量</w:t>
      </w:r>
      <w:r>
        <w:rPr>
          <w:rFonts w:eastAsia="等线" w:ascii="Arial" w:cs="Arial" w:hAnsi="Arial"/>
          <w:sz w:val="22"/>
        </w:rPr>
        <w:t xml:space="preserve">：约 </w:t>
      </w:r>
      <w:r>
        <w:rPr>
          <w:rFonts w:eastAsia="等线" w:ascii="Arial" w:cs="Arial" w:hAnsi="Arial"/>
          <w:b w:val="true"/>
          <w:sz w:val="22"/>
        </w:rPr>
        <w:t>7B（Qwen2-7B） + 视觉编码器 + 投影器</w:t>
      </w:r>
    </w:p>
    <w:p>
      <w:pPr>
        <w:numPr>
          <w:numId w:val="12"/>
        </w:numPr>
        <w:spacing w:before="120" w:after="120" w:line="288" w:lineRule="auto"/>
        <w:ind w:left="0"/>
        <w:jc w:val="left"/>
      </w:pPr>
      <w:r>
        <w:rPr>
          <w:rFonts w:eastAsia="等线" w:ascii="Arial" w:cs="Arial" w:hAnsi="Arial"/>
          <w:b w:val="true"/>
          <w:sz w:val="22"/>
        </w:rPr>
        <w:t>训练</w:t>
      </w:r>
      <w:r>
        <w:rPr>
          <w:rFonts w:eastAsia="等线" w:ascii="Arial" w:cs="Arial" w:hAnsi="Arial"/>
          <w:sz w:val="22"/>
        </w:rPr>
        <w:t xml:space="preserve">：以 </w:t>
      </w:r>
      <w:r>
        <w:rPr>
          <w:rFonts w:eastAsia="等线" w:ascii="Arial" w:cs="Arial" w:hAnsi="Arial"/>
          <w:b w:val="true"/>
          <w:sz w:val="22"/>
        </w:rPr>
        <w:t>LLaVA-Video-7B</w:t>
      </w:r>
      <w:r>
        <w:rPr>
          <w:rFonts w:eastAsia="等线" w:ascii="Arial" w:cs="Arial" w:hAnsi="Arial"/>
          <w:sz w:val="22"/>
        </w:rPr>
        <w:t xml:space="preserve"> 的预训练检查点为起点</w:t>
      </w:r>
    </w:p>
    <w:p>
      <w:pPr>
        <w:numPr>
          <w:numId w:val="13"/>
        </w:numPr>
        <w:spacing w:before="120" w:after="120" w:line="288" w:lineRule="auto"/>
        <w:ind w:left="0"/>
        <w:jc w:val="left"/>
      </w:pPr>
      <w:r>
        <w:rPr>
          <w:rFonts w:eastAsia="等线" w:ascii="Arial" w:cs="Arial" w:hAnsi="Arial"/>
          <w:b w:val="true"/>
          <w:sz w:val="22"/>
        </w:rPr>
        <w:t>微调</w:t>
      </w:r>
      <w:r>
        <w:rPr>
          <w:rFonts w:eastAsia="等线" w:ascii="Arial" w:cs="Arial" w:hAnsi="Arial"/>
          <w:sz w:val="22"/>
        </w:rPr>
        <w:t xml:space="preserve">：在 </w:t>
      </w:r>
      <w:r>
        <w:rPr>
          <w:rFonts w:eastAsia="等线" w:ascii="Arial" w:cs="Arial" w:hAnsi="Arial"/>
          <w:b w:val="true"/>
          <w:sz w:val="22"/>
        </w:rPr>
        <w:t>VLN 特定任务与数据集</w:t>
      </w:r>
      <w:r>
        <w:rPr>
          <w:rFonts w:eastAsia="等线" w:ascii="Arial" w:cs="Arial" w:hAnsi="Arial"/>
          <w:sz w:val="22"/>
        </w:rPr>
        <w:t>上进一步训练</w:t>
      </w:r>
    </w:p>
    <w:p>
      <w:pPr>
        <w:pStyle w:val="2"/>
        <w:spacing w:before="320" w:after="120" w:line="288" w:lineRule="auto"/>
        <w:ind w:left="0"/>
        <w:jc w:val="left"/>
        <w:outlineLvl w:val="1"/>
      </w:pPr>
      <w:bookmarkStart w:name="heading_3" w:id="3"/>
      <w:r>
        <w:rPr>
          <w:rFonts w:eastAsia="等线" w:ascii="Arial" w:cs="Arial" w:hAnsi="Arial"/>
          <w:b w:val="true"/>
          <w:sz w:val="32"/>
        </w:rPr>
        <w:t>Streaming Mechanisms and SlowFast Context Modeling</w:t>
      </w:r>
      <w:bookmarkEnd w:id="3"/>
    </w:p>
    <w:p>
      <w:pPr>
        <w:spacing w:before="120" w:after="120" w:line="288" w:lineRule="auto"/>
        <w:ind w:left="0"/>
        <w:jc w:val="left"/>
      </w:pPr>
      <w:r>
        <w:rPr>
          <w:rFonts w:eastAsia="等线" w:ascii="Arial" w:cs="Arial" w:hAnsi="Arial"/>
          <w:sz w:val="22"/>
        </w:rPr>
        <w:t>1. Fast-Streaming Dialogue Context（快通道：对话滑窗 + KV Cache 复用，保证动作生成的低延迟。）</w:t>
        <w:br/>
        <w:t>- Sliding-window KV cache (stream_video_vln.py:396-407) for efficient real-time processing</w:t>
        <w:br/>
        <w:t>- Token-level streaming with incremental input embedding accumulation</w:t>
        <w:br/>
        <w:t>- Environment-level caching to maintain dialogue state across navigation steps</w:t>
        <w:br/>
        <w:br/>
      </w:r>
      <w:r>
        <w:rPr>
          <w:rFonts w:eastAsia="等线" w:ascii="Arial" w:cs="Arial" w:hAnsi="Arial"/>
          <w:sz w:val="22"/>
        </w:rPr>
        <w:t>2. Slow-Updating Memory System （慢通道：历史视觉记忆（保留高分辨率 token），配合“体素空间（3D-aware）token剪枝”控制记忆增长与稳定解码速度。）</w:t>
      </w:r>
    </w:p>
    <w:p>
      <w:pPr>
        <w:numPr>
          <w:numId w:val="14"/>
        </w:numPr>
        <w:spacing w:before="120" w:after="120" w:line="288" w:lineRule="auto"/>
        <w:ind w:left="0"/>
        <w:jc w:val="left"/>
      </w:pPr>
      <w:r>
        <w:rPr>
          <w:rFonts w:eastAsia="等线" w:ascii="Arial" w:cs="Arial" w:hAnsi="Arial"/>
          <w:sz w:val="22"/>
        </w:rPr>
        <w:t>Memory tokens (MEMORY_TOKEN_INDEX) for long-term context preservation</w:t>
      </w:r>
    </w:p>
    <w:p>
      <w:pPr>
        <w:numPr>
          <w:numId w:val="15"/>
        </w:numPr>
        <w:spacing w:before="120" w:after="120" w:line="288" w:lineRule="auto"/>
        <w:ind w:left="0"/>
        <w:jc w:val="left"/>
      </w:pPr>
      <w:r>
        <w:rPr>
          <w:rFonts w:eastAsia="等线" w:ascii="Arial" w:cs="Arial" w:hAnsi="Arial"/>
          <w:sz w:val="22"/>
        </w:rPr>
        <w:t>2D spatial pooling (get_2dPool method) for efficient memory compression</w:t>
      </w:r>
    </w:p>
    <w:p>
      <w:pPr>
        <w:numPr>
          <w:numId w:val="16"/>
        </w:numPr>
        <w:spacing w:before="120" w:after="120" w:line="288" w:lineRule="auto"/>
        <w:ind w:left="453"/>
        <w:jc w:val="left"/>
      </w:pPr>
      <w:r>
        <w:rPr>
          <w:rFonts w:eastAsia="等线" w:ascii="Arial" w:cs="Arial" w:hAnsi="Arial"/>
          <w:sz w:val="22"/>
        </w:rPr>
        <w:t>将视频帧的图像 patch 反投影到共享 3D 空间，离散为体素；同一持续时间窗口若多个 token 落同一体素，仅保留最新观测的 token（算法 1）。</w:t>
      </w:r>
    </w:p>
    <w:p>
      <w:pPr>
        <w:numPr>
          <w:numId w:val="17"/>
        </w:numPr>
        <w:spacing w:before="120" w:after="120" w:line="288" w:lineRule="auto"/>
        <w:ind w:left="453"/>
        <w:jc w:val="left"/>
      </w:pPr>
      <w:r>
        <w:rPr>
          <w:rFonts w:eastAsia="等线" w:ascii="Arial" w:cs="Arial" w:hAnsi="Arial"/>
          <w:sz w:val="22"/>
        </w:rPr>
        <w:t>论文给出伪代码（Voxel-Based Spatial Pruning）与门限/stride 的掩码生成过程。</w:t>
      </w:r>
    </w:p>
    <w:p>
      <w:pPr>
        <w:numPr>
          <w:numId w:val="18"/>
        </w:numPr>
        <w:spacing w:before="120" w:after="120" w:line="288" w:lineRule="auto"/>
        <w:ind w:left="453"/>
        <w:jc w:val="left"/>
      </w:pPr>
      <w:r>
        <w:rPr>
          <w:rFonts w:eastAsia="等线" w:ascii="Arial" w:cs="Arial" w:hAnsi="Arial"/>
          <w:sz w:val="22"/>
        </w:rPr>
        <w:t>推断期应用剪枝平均减少约 20% 输入 token，并在 R2R/RxR 上带来 ~+1% SR/SPL 增益。</w:t>
      </w:r>
    </w:p>
    <w:p>
      <w:pPr>
        <w:numPr>
          <w:numId w:val="19"/>
        </w:numPr>
        <w:spacing w:before="120" w:after="120" w:line="288" w:lineRule="auto"/>
        <w:ind w:left="0"/>
        <w:jc w:val="left"/>
      </w:pPr>
      <w:r>
        <w:rPr>
          <w:rFonts w:eastAsia="等线" w:ascii="Arial" w:cs="Arial" w:hAnsi="Arial"/>
          <w:sz w:val="22"/>
        </w:rPr>
        <w:t>History management with configurable num_history parameter</w:t>
      </w:r>
    </w:p>
    <w:p>
      <w:pPr>
        <w:numPr>
          <w:numId w:val="20"/>
        </w:numPr>
        <w:spacing w:before="120" w:after="120" w:line="288" w:lineRule="auto"/>
        <w:ind w:left="0"/>
        <w:jc w:val="left"/>
      </w:pPr>
      <w:r>
        <w:rPr>
          <w:rFonts w:eastAsia="等线" w:ascii="Arial" w:cs="Arial" w:hAnsi="Arial"/>
          <w:sz w:val="22"/>
        </w:rPr>
        <w:t>Token pruning strategies to handle long sequences efficiently</w:t>
      </w:r>
    </w:p>
    <w:p>
      <w:pPr>
        <w:spacing w:before="120" w:after="120" w:line="288" w:lineRule="auto"/>
        <w:ind w:left="0"/>
        <w:jc w:val="left"/>
      </w:pPr>
      <w:r>
        <w:rPr>
          <w:rFonts w:eastAsia="等线" w:ascii="Arial" w:cs="Arial" w:hAnsi="Arial"/>
          <w:sz w:val="22"/>
        </w:rPr>
        <w:t>3. Multi-Modal Input Processing</w:t>
        <w:br/>
        <w:t>- RGB-D encoding: Combined color and depth information</w:t>
        <w:br/>
        <w:t>- Pose integration: Camera poses for spatial awareness</w:t>
        <w:br/>
        <w:t>- Temporal batching: Multiple view processing with num_future_steps</w:t>
        <w:br/>
        <w:t>- Memory feature extraction from historical observations</w:t>
        <w:br/>
        <w:br/>
      </w:r>
    </w:p>
    <w:p>
      <w:pPr>
        <w:pStyle w:val="2"/>
        <w:spacing w:before="320" w:after="120" w:line="288" w:lineRule="auto"/>
        <w:ind w:left="0"/>
        <w:jc w:val="left"/>
        <w:outlineLvl w:val="1"/>
      </w:pPr>
      <w:bookmarkStart w:name="heading_4" w:id="4"/>
      <w:r>
        <w:rPr>
          <w:rFonts w:eastAsia="等线" w:ascii="Arial" w:cs="Arial" w:hAnsi="Arial"/>
          <w:b w:val="true"/>
          <w:sz w:val="32"/>
        </w:rPr>
        <w:t>Key Technical Innovations</w:t>
      </w:r>
      <w:bookmarkEnd w:id="4"/>
    </w:p>
    <w:p>
      <w:pPr>
        <w:numPr>
          <w:numId w:val="21"/>
        </w:numPr>
        <w:spacing w:before="120" w:after="120" w:line="288" w:lineRule="auto"/>
        <w:ind w:left="0"/>
        <w:jc w:val="left"/>
      </w:pPr>
      <w:r>
        <w:rPr>
          <w:rFonts w:eastAsia="等线" w:ascii="Arial" w:cs="Arial" w:hAnsi="Arial"/>
          <w:sz w:val="22"/>
        </w:rPr>
        <w:t>Interleaved Vision-Language-Action Modeling</w:t>
      </w:r>
    </w:p>
    <w:p>
      <w:pPr>
        <w:numPr>
          <w:numId w:val="22"/>
        </w:numPr>
        <w:spacing w:before="120" w:after="120" w:line="288" w:lineRule="auto"/>
        <w:ind w:left="453"/>
        <w:jc w:val="left"/>
      </w:pPr>
      <w:r>
        <w:rPr>
          <w:rFonts w:eastAsia="等线" w:ascii="Arial" w:cs="Arial" w:hAnsi="Arial"/>
          <w:b w:val="true"/>
          <w:sz w:val="22"/>
        </w:rPr>
        <w:t>Multi-turn dialogue format for continuous navigation</w:t>
      </w:r>
    </w:p>
    <w:p>
      <w:pPr>
        <w:numPr>
          <w:numId w:val="23"/>
        </w:numPr>
        <w:spacing w:before="120" w:after="120" w:line="288" w:lineRule="auto"/>
        <w:ind w:left="907"/>
        <w:jc w:val="left"/>
      </w:pPr>
      <w:r>
        <w:rPr>
          <w:rFonts w:eastAsia="等线" w:ascii="Arial" w:cs="Arial" w:hAnsi="Arial"/>
          <w:sz w:val="22"/>
        </w:rPr>
        <w:t xml:space="preserve">每轮对话 </w:t>
      </w:r>
      <w:r>
        <w:rPr>
          <w:rFonts w:eastAsia="等线" w:ascii="Arial" w:cs="Arial" w:hAnsi="Arial"/>
          <w:sz w:val="22"/>
        </w:rPr>
      </w:r>
      <m:oMath xmlns:m="http://schemas.openxmlformats.org/officeDocument/2006/math" xmlns:mml="http://www.w3.org/1998/Math/MathML">
        <m:sSub>
          <m:e>
            <m:r>
              <w:rPr>
                <w:rFonts w:ascii="Cambria Math" w:hAnsi="Cambria Math"/>
              </w:rPr>
              <m:t>d</m:t>
            </m:r>
          </m:e>
          <m:sub>
            <m:r>
              <w:rPr>
                <w:rFonts w:ascii="Cambria Math" w:hAnsi="Cambria Math"/>
              </w:rPr>
              <m:t>i</m:t>
            </m:r>
          </m:sub>
        </m:sSub>
        <m:r>
          <w:rPr>
            <w:rFonts w:ascii="Cambria Math" w:hAnsi="Cambria Math"/>
          </w:rPr>
          <m:t>=</m:t>
        </m:r>
        <m:d>
          <m:dPr>
            <m:sepChr m:val=","/>
          </m:dPr>
          <m:e>
            <m:sSub>
              <m:e>
                <m:r>
                  <w:rPr>
                    <w:rFonts w:ascii="Cambria Math" w:hAnsi="Cambria Math"/>
                  </w:rPr>
                  <m:t>o</m:t>
                </m:r>
              </m:e>
              <m:sub>
                <m:r>
                  <w:rPr>
                    <w:rFonts w:ascii="Cambria Math" w:hAnsi="Cambria Math"/>
                  </w:rPr>
                  <m:t>i</m:t>
                </m:r>
              </m:sub>
            </m:sSub>
          </m:e>
          <m:e>
            <m:sSub>
              <m:e>
                <m:r>
                  <w:rPr>
                    <w:rFonts w:ascii="Cambria Math" w:hAnsi="Cambria Math"/>
                  </w:rPr>
                  <m:t>a</m:t>
                </m:r>
              </m:e>
              <m:sub>
                <m:r>
                  <w:rPr>
                    <w:rFonts w:ascii="Cambria Math" w:hAnsi="Cambria Math"/>
                  </w:rPr>
                  <m:t>i</m:t>
                </m:r>
              </m:sub>
            </m:sSub>
          </m:e>
        </m:d>
      </m:oMath>
      <w:r>
        <w:rPr>
          <w:rFonts w:eastAsia="等线" w:ascii="Arial" w:cs="Arial" w:hAnsi="Arial"/>
          <w:sz w:val="22"/>
        </w:rPr>
        <w:t>，输出动作条件于当前观测与历史上下文；滑窗内 KV 可复用，窗外记忆经采样+剪枝压缩</w:t>
      </w:r>
    </w:p>
    <w:p>
      <w:pPr>
        <w:numPr>
          <w:numId w:val="24"/>
        </w:numPr>
        <w:spacing w:before="120" w:after="120" w:line="288" w:lineRule="auto"/>
        <w:ind w:left="453"/>
        <w:jc w:val="left"/>
      </w:pPr>
      <w:r>
        <w:rPr>
          <w:rFonts w:eastAsia="等线" w:ascii="Arial" w:cs="Arial" w:hAnsi="Arial"/>
          <w:sz w:val="22"/>
        </w:rPr>
        <w:t>Action tokenization with specialized navigation vocabulary</w:t>
      </w:r>
    </w:p>
    <w:p>
      <w:pPr>
        <w:numPr>
          <w:numId w:val="25"/>
        </w:numPr>
        <w:spacing w:before="120" w:after="120" w:line="288" w:lineRule="auto"/>
        <w:ind w:left="453"/>
        <w:jc w:val="left"/>
      </w:pPr>
      <w:r>
        <w:rPr>
          <w:rFonts w:eastAsia="等线" w:ascii="Arial" w:cs="Arial" w:hAnsi="Arial"/>
          <w:sz w:val="22"/>
        </w:rPr>
        <w:t>Real-time response generation with streaming inference</w:t>
        <w:br/>
      </w:r>
    </w:p>
    <w:p>
      <w:pPr>
        <w:numPr>
          <w:numId w:val="26"/>
        </w:numPr>
        <w:spacing w:before="120" w:after="120" w:line="288" w:lineRule="auto"/>
        <w:ind w:left="0"/>
        <w:jc w:val="left"/>
      </w:pPr>
      <w:r>
        <w:rPr>
          <w:rFonts w:eastAsia="等线" w:ascii="Arial" w:cs="Arial" w:hAnsi="Arial"/>
          <w:sz w:val="22"/>
        </w:rPr>
        <w:t>Efficient Context Management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Memory token handling in encode_rgbd</w:t>
              <w:br/>
              <w:t>if start_idx == 0:</w:t>
              <w:br/>
              <w:t xml:space="preserve">  memory_features.append(None)</w:t>
              <w:br/>
              <w:t>else:</w:t>
              <w:br/>
              <w:t xml:space="preserve">  history_idx = self.model.num_history</w:t>
              <w:br/>
              <w:t xml:space="preserve">  his_image_feature = image_features[b, :history_idx]</w:t>
              <w:br/>
            </w:r>
            <w:r>
              <w:rPr>
                <w:rFonts w:eastAsia="Consolas" w:ascii="Consolas" w:cs="Consolas" w:hAnsi="Consolas"/>
                <w:sz w:val="22"/>
              </w:rPr>
              <w:t xml:space="preserve">  memory_features.append(his_image_feature.flatten(0,1).unsqueeze(0)</w:t>
            </w:r>
          </w:p>
        </w:tc>
      </w:tr>
    </w:tbl>
    <w:p>
      <w:pPr>
        <w:numPr>
          <w:numId w:val="27"/>
        </w:numPr>
        <w:spacing w:before="120" w:after="120" w:line="288" w:lineRule="auto"/>
        <w:ind w:left="0"/>
        <w:jc w:val="left"/>
      </w:pPr>
      <w:r>
        <w:rPr>
          <w:rFonts w:eastAsia="等线" w:ascii="Arial" w:cs="Arial" w:hAnsi="Arial"/>
          <w:sz w:val="22"/>
        </w:rPr>
        <w:t xml:space="preserve"> Streaming Inference Pipeline</w:t>
        <w:br/>
        <w:t>- Incremental input processing with cache management</w:t>
        <w:br/>
        <w:t>- KV cache optimization for long sequences</w:t>
        <w:br/>
        <w:t>- Multi-environment parallelization support</w:t>
        <w:br/>
      </w:r>
    </w:p>
    <w:p>
      <w:pPr>
        <w:pStyle w:val="2"/>
        <w:spacing w:before="320" w:after="120" w:line="288" w:lineRule="auto"/>
        <w:ind w:left="0"/>
        <w:jc w:val="left"/>
        <w:outlineLvl w:val="1"/>
      </w:pPr>
      <w:bookmarkStart w:name="heading_5" w:id="5"/>
      <w:r>
        <w:rPr>
          <w:rFonts w:eastAsia="等线" w:ascii="Arial" w:cs="Arial" w:hAnsi="Arial"/>
          <w:b w:val="true"/>
          <w:sz w:val="32"/>
        </w:rPr>
        <w:t>Action Generation and Control</w:t>
      </w:r>
      <w:bookmarkEnd w:id="5"/>
    </w:p>
    <w:p>
      <w:pPr>
        <w:spacing w:before="120" w:after="120" w:line="288" w:lineRule="auto"/>
        <w:ind w:left="0"/>
        <w:jc w:val="left"/>
      </w:pPr>
      <w:r>
        <w:rPr>
          <w:rFonts w:eastAsia="等线" w:ascii="Arial" w:cs="Arial" w:hAnsi="Arial"/>
          <w:sz w:val="22"/>
        </w:rPr>
        <w:t>Navigation Action Space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actions2idx = {</w:t>
              <w:br/>
              <w:t xml:space="preserve">  'STOP': [0],</w:t>
              <w:br/>
              <w:t xml:space="preserve">  "↑": [1],      # MOVE FORWARD 25cm</w:t>
              <w:br/>
              <w:t xml:space="preserve">  "←": [2],      # TURN LEFT 15°</w:t>
              <w:br/>
              <w:t xml:space="preserve">  "→": [3]       # TURN RIGHT 15°</w:t>
              <w:br/>
            </w:r>
            <w:r>
              <w:rPr>
                <w:rFonts w:eastAsia="Consolas" w:ascii="Consolas" w:cs="Consolas" w:hAnsi="Consolas"/>
                <w:sz w:val="22"/>
              </w:rPr>
              <w:t>}</w:t>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br/>
        <w:t>Streaming Action Generation:</w:t>
        <w:br/>
        <w:t>- Real-time inference with continuous video input</w:t>
        <w:br/>
        <w:t>- Multi-step prediction with sequence generation</w:t>
        <w:br/>
        <w:t>- Environment state tracking through conversation memory</w:t>
        <w:br/>
      </w:r>
    </w:p>
    <w:p>
      <w:pPr>
        <w:pStyle w:val="2"/>
        <w:spacing w:before="320" w:after="120" w:line="288" w:lineRule="auto"/>
        <w:ind w:left="0"/>
        <w:jc w:val="left"/>
        <w:outlineLvl w:val="1"/>
      </w:pPr>
      <w:bookmarkStart w:name="heading_6" w:id="6"/>
      <w:r>
        <w:rPr>
          <w:rFonts w:eastAsia="等线" w:ascii="Arial" w:cs="Arial" w:hAnsi="Arial"/>
          <w:b w:val="true"/>
          <w:sz w:val="32"/>
        </w:rPr>
        <w:t>Implementation Details</w:t>
      </w:r>
      <w:bookmarkEnd w:id="6"/>
    </w:p>
    <w:p>
      <w:pPr>
        <w:spacing w:before="120" w:after="120" w:line="288" w:lineRule="auto"/>
        <w:ind w:left="0"/>
        <w:jc w:val="left"/>
      </w:pPr>
      <w:r>
        <w:rPr>
          <w:rFonts w:eastAsia="等线" w:ascii="Arial" w:cs="Arial" w:hAnsi="Arial"/>
          <w:sz w:val="22"/>
        </w:rPr>
        <w:t>Memory Efficiency:</w:t>
      </w:r>
    </w:p>
    <w:p>
      <w:pPr>
        <w:numPr>
          <w:numId w:val="28"/>
        </w:numPr>
        <w:spacing w:before="120" w:after="120" w:line="288" w:lineRule="auto"/>
        <w:ind w:left="0"/>
        <w:jc w:val="left"/>
      </w:pPr>
      <w:r>
        <w:rPr>
          <w:rFonts w:eastAsia="等线" w:ascii="Arial" w:cs="Arial" w:hAnsi="Arial"/>
          <w:b w:val="true"/>
          <w:sz w:val="22"/>
        </w:rPr>
        <w:t>Token 压缩（2D 空间池化）</w:t>
      </w:r>
      <w:r>
        <w:rPr>
          <w:rFonts w:eastAsia="等线" w:ascii="Arial" w:cs="Arial" w:hAnsi="Arial"/>
          <w:sz w:val="22"/>
        </w:rPr>
        <w:t>：对视频/图像特征在空间维度做池化与降采样，将长序列中冗余的空间信息压缩为更紧凑的 token，降低显存占用与计算量。</w:t>
      </w:r>
    </w:p>
    <w:p>
      <w:pPr>
        <w:numPr>
          <w:numId w:val="29"/>
        </w:numPr>
        <w:spacing w:before="120" w:after="120" w:line="288" w:lineRule="auto"/>
        <w:ind w:left="0"/>
        <w:jc w:val="left"/>
      </w:pPr>
      <w:r>
        <w:rPr>
          <w:rFonts w:eastAsia="等线" w:ascii="Arial" w:cs="Arial" w:hAnsi="Arial"/>
          <w:b w:val="true"/>
          <w:sz w:val="22"/>
        </w:rPr>
        <w:t>KV Cache 管理（长序列）</w:t>
      </w:r>
      <w:r>
        <w:rPr>
          <w:rFonts w:eastAsia="等线" w:ascii="Arial" w:cs="Arial" w:hAnsi="Arial"/>
          <w:sz w:val="22"/>
        </w:rPr>
        <w:t>：对注意力的 Key/Value 缓存按时间分段、滑窗或打分保留（重要帧优先），在保持上下文连贯的同时控制缓存规模。</w:t>
      </w:r>
    </w:p>
    <w:p>
      <w:pPr>
        <w:numPr>
          <w:numId w:val="30"/>
        </w:numPr>
        <w:spacing w:before="120" w:after="120" w:line="288" w:lineRule="auto"/>
        <w:ind w:left="0"/>
        <w:jc w:val="left"/>
      </w:pPr>
      <w:r>
        <w:rPr>
          <w:rFonts w:eastAsia="等线" w:ascii="Arial" w:cs="Arial" w:hAnsi="Arial"/>
          <w:b w:val="true"/>
          <w:sz w:val="22"/>
        </w:rPr>
        <w:t>梯度检查点（Gradient Checkpointing）</w:t>
      </w:r>
      <w:r>
        <w:rPr>
          <w:rFonts w:eastAsia="等线" w:ascii="Arial" w:cs="Arial" w:hAnsi="Arial"/>
          <w:sz w:val="22"/>
        </w:rPr>
        <w:t>：以计算换内存的方式在反向传播时重算部分前向过程，显著减少峰值显存。</w:t>
      </w:r>
    </w:p>
    <w:p>
      <w:pPr>
        <w:spacing w:before="120" w:after="120" w:line="288" w:lineRule="auto"/>
        <w:ind w:left="0"/>
        <w:jc w:val="left"/>
      </w:pPr>
      <w:r>
        <w:rPr>
          <w:rFonts w:eastAsia="等线" w:ascii="Arial" w:cs="Arial" w:hAnsi="Arial"/>
          <w:sz w:val="22"/>
        </w:rPr>
        <w:br/>
      </w:r>
      <w:r>
        <w:rPr>
          <w:rFonts w:eastAsia="等线" w:ascii="Arial" w:cs="Arial" w:hAnsi="Arial"/>
          <w:sz w:val="22"/>
        </w:rPr>
        <w:t>Distributed Training:</w:t>
      </w:r>
    </w:p>
    <w:p>
      <w:pPr>
        <w:numPr>
          <w:numId w:val="31"/>
        </w:numPr>
        <w:spacing w:before="120" w:after="120" w:line="288" w:lineRule="auto"/>
        <w:ind w:left="0"/>
        <w:jc w:val="left"/>
      </w:pPr>
      <w:r>
        <w:rPr>
          <w:rFonts w:eastAsia="等线" w:ascii="Arial" w:cs="Arial" w:hAnsi="Arial"/>
          <w:b w:val="true"/>
          <w:sz w:val="22"/>
        </w:rPr>
        <w:t>多卡/多机（SLURM 调度）</w:t>
      </w:r>
      <w:r>
        <w:rPr>
          <w:rFonts w:eastAsia="等线" w:ascii="Arial" w:cs="Arial" w:hAnsi="Arial"/>
          <w:sz w:val="22"/>
        </w:rPr>
        <w:t>：通过 SLURM 启动与管理集群任务，支持数据并行与（可选）模型/流水并行。</w:t>
      </w:r>
    </w:p>
    <w:p>
      <w:pPr>
        <w:numPr>
          <w:numId w:val="32"/>
        </w:numPr>
        <w:spacing w:before="120" w:after="120" w:line="288" w:lineRule="auto"/>
        <w:ind w:left="0"/>
        <w:jc w:val="left"/>
      </w:pPr>
      <w:r>
        <w:rPr>
          <w:rFonts w:eastAsia="等线" w:ascii="Arial" w:cs="Arial" w:hAnsi="Arial"/>
          <w:b w:val="true"/>
          <w:sz w:val="22"/>
        </w:rPr>
        <w:t>DeepSpeed 集成</w:t>
      </w:r>
      <w:r>
        <w:rPr>
          <w:rFonts w:eastAsia="等线" w:ascii="Arial" w:cs="Arial" w:hAnsi="Arial"/>
          <w:sz w:val="22"/>
        </w:rPr>
        <w:t>：利用 ZeRO 优化器、参数/优化器状态分片与高效通信，加速大模型训练并扩大可训练批次。</w:t>
      </w:r>
    </w:p>
    <w:p>
      <w:pPr>
        <w:numPr>
          <w:numId w:val="33"/>
        </w:numPr>
        <w:spacing w:before="120" w:after="120" w:line="288" w:lineRule="auto"/>
        <w:ind w:left="0"/>
        <w:jc w:val="left"/>
      </w:pPr>
      <w:r>
        <w:rPr>
          <w:rFonts w:eastAsia="等线" w:ascii="Arial" w:cs="Arial" w:hAnsi="Arial"/>
          <w:b w:val="true"/>
          <w:sz w:val="22"/>
        </w:rPr>
        <w:t>混合精度（bfloat16）</w:t>
      </w:r>
      <w:r>
        <w:rPr>
          <w:rFonts w:eastAsia="等线" w:ascii="Arial" w:cs="Arial" w:hAnsi="Arial"/>
          <w:sz w:val="22"/>
        </w:rPr>
        <w:t>：默认使用 bfloat16，以更稳定的数值范围获得与 FP16 相近的吞吐，降低显存占用。</w:t>
      </w:r>
    </w:p>
    <w:p>
      <w:pPr>
        <w:spacing w:before="120" w:after="120" w:line="288" w:lineRule="auto"/>
        <w:ind w:left="0"/>
        <w:jc w:val="left"/>
      </w:pPr>
      <w:r>
        <w:rPr>
          <w:rFonts w:eastAsia="等线" w:ascii="Arial" w:cs="Arial" w:hAnsi="Arial"/>
          <w:sz w:val="22"/>
        </w:rPr>
        <w:br/>
      </w:r>
      <w:r>
        <w:rPr>
          <w:rFonts w:eastAsia="等线" w:ascii="Arial" w:cs="Arial" w:hAnsi="Arial"/>
          <w:sz w:val="22"/>
        </w:rPr>
        <w:t>Evaluation Framework:</w:t>
      </w:r>
    </w:p>
    <w:p>
      <w:pPr>
        <w:numPr>
          <w:numId w:val="34"/>
        </w:numPr>
        <w:spacing w:before="120" w:after="120" w:line="288" w:lineRule="auto"/>
        <w:ind w:left="0"/>
        <w:jc w:val="left"/>
      </w:pPr>
      <w:r>
        <w:rPr>
          <w:rFonts w:eastAsia="等线" w:ascii="Arial" w:cs="Arial" w:hAnsi="Arial"/>
          <w:b w:val="true"/>
          <w:sz w:val="22"/>
        </w:rPr>
        <w:t>Habitat-sim 集成</w:t>
      </w:r>
      <w:r>
        <w:rPr>
          <w:rFonts w:eastAsia="等线" w:ascii="Arial" w:cs="Arial" w:hAnsi="Arial"/>
          <w:sz w:val="22"/>
        </w:rPr>
        <w:t>：在逼真的 3D 模拟环境中进行在线流式导航评测，覆盖多场景与跨楼层探索等任务形态。</w:t>
      </w:r>
    </w:p>
    <w:p>
      <w:pPr>
        <w:numPr>
          <w:numId w:val="35"/>
        </w:numPr>
        <w:spacing w:before="120" w:after="120" w:line="288" w:lineRule="auto"/>
        <w:ind w:left="0"/>
        <w:jc w:val="left"/>
      </w:pPr>
      <w:r>
        <w:rPr>
          <w:rFonts w:eastAsia="等线" w:ascii="Arial" w:cs="Arial" w:hAnsi="Arial"/>
          <w:b w:val="true"/>
          <w:sz w:val="22"/>
        </w:rPr>
        <w:t>多指标评测</w:t>
      </w:r>
      <w:r>
        <w:rPr>
          <w:rFonts w:eastAsia="等线" w:ascii="Arial" w:cs="Arial" w:hAnsi="Arial"/>
          <w:sz w:val="22"/>
        </w:rPr>
        <w:t xml:space="preserve">：报告 </w:t>
      </w:r>
      <w:r>
        <w:rPr>
          <w:rFonts w:eastAsia="等线" w:ascii="Arial" w:cs="Arial" w:hAnsi="Arial"/>
          <w:b w:val="true"/>
          <w:sz w:val="22"/>
        </w:rPr>
        <w:t>Success Rate</w:t>
      </w:r>
      <w:r>
        <w:rPr>
          <w:rFonts w:eastAsia="等线" w:ascii="Arial" w:cs="Arial" w:hAnsi="Arial"/>
          <w:sz w:val="22"/>
        </w:rPr>
        <w:t>、</w:t>
      </w:r>
      <w:r>
        <w:rPr>
          <w:rFonts w:eastAsia="等线" w:ascii="Arial" w:cs="Arial" w:hAnsi="Arial"/>
          <w:b w:val="true"/>
          <w:sz w:val="22"/>
        </w:rPr>
        <w:t>SPL</w:t>
      </w:r>
      <w:r>
        <w:rPr>
          <w:rFonts w:eastAsia="等线" w:ascii="Arial" w:cs="Arial" w:hAnsi="Arial"/>
          <w:sz w:val="22"/>
        </w:rPr>
        <w:t>（Success weighted by Path Length）、</w:t>
      </w:r>
      <w:r>
        <w:rPr>
          <w:rFonts w:eastAsia="等线" w:ascii="Arial" w:cs="Arial" w:hAnsi="Arial"/>
          <w:b w:val="true"/>
          <w:sz w:val="22"/>
        </w:rPr>
        <w:t>Navigation Error</w:t>
      </w:r>
      <w:r>
        <w:rPr>
          <w:rFonts w:eastAsia="等线" w:ascii="Arial" w:cs="Arial" w:hAnsi="Arial"/>
          <w:sz w:val="22"/>
        </w:rPr>
        <w:t>（终点误差）等核心指标。</w:t>
      </w:r>
    </w:p>
    <w:p>
      <w:pPr>
        <w:numPr>
          <w:numId w:val="36"/>
        </w:numPr>
        <w:spacing w:before="120" w:after="120" w:line="288" w:lineRule="auto"/>
        <w:ind w:left="0"/>
        <w:jc w:val="left"/>
      </w:pPr>
      <w:r>
        <w:rPr>
          <w:rFonts w:eastAsia="等线" w:ascii="Arial" w:cs="Arial" w:hAnsi="Arial"/>
          <w:b w:val="true"/>
          <w:sz w:val="22"/>
        </w:rPr>
        <w:t>真实机部署（Unitree Go2）</w:t>
      </w:r>
      <w:r>
        <w:rPr>
          <w:rFonts w:eastAsia="等线" w:ascii="Arial" w:cs="Arial" w:hAnsi="Arial"/>
          <w:sz w:val="22"/>
        </w:rPr>
        <w:t>：提供在 Unitree Go2 等实机平台上的端到端部署与验证路径，打通“仿真—实机”闭环。</w:t>
      </w:r>
    </w:p>
    <w:p>
      <w:pPr>
        <w:spacing w:before="120" w:after="120" w:line="288" w:lineRule="auto"/>
        <w:ind w:left="0"/>
        <w:jc w:val="left"/>
      </w:pPr>
      <w:r>
        <w:rPr>
          <w:rFonts w:eastAsia="等线" w:ascii="Arial" w:cs="Arial" w:hAnsi="Arial"/>
          <w:sz w:val="22"/>
        </w:rPr>
        <w:br/>
      </w:r>
      <w:r>
        <w:rPr>
          <w:rFonts w:eastAsia="等线" w:ascii="Arial" w:cs="Arial" w:hAnsi="Arial"/>
          <w:sz w:val="22"/>
        </w:rPr>
        <w:t>Technical Advantages</w:t>
      </w:r>
    </w:p>
    <w:p>
      <w:pPr>
        <w:numPr>
          <w:numId w:val="37"/>
        </w:numPr>
        <w:spacing w:before="120" w:after="120" w:line="288" w:lineRule="auto"/>
        <w:ind w:left="0"/>
        <w:jc w:val="left"/>
      </w:pPr>
      <w:r>
        <w:rPr>
          <w:rFonts w:eastAsia="等线" w:ascii="Arial" w:cs="Arial" w:hAnsi="Arial"/>
          <w:b w:val="true"/>
          <w:sz w:val="22"/>
        </w:rPr>
        <w:t>实时性</w:t>
      </w:r>
      <w:r>
        <w:rPr>
          <w:rFonts w:eastAsia="等线" w:ascii="Arial" w:cs="Arial" w:hAnsi="Arial"/>
          <w:sz w:val="22"/>
        </w:rPr>
        <w:t>：流式（Streaming）架构边看边算，支持在线决策与动作输出，满足实时导航需求。</w:t>
      </w:r>
    </w:p>
    <w:p>
      <w:pPr>
        <w:numPr>
          <w:numId w:val="38"/>
        </w:numPr>
        <w:spacing w:before="120" w:after="120" w:line="288" w:lineRule="auto"/>
        <w:ind w:left="0"/>
        <w:jc w:val="left"/>
      </w:pPr>
      <w:r>
        <w:rPr>
          <w:rFonts w:eastAsia="等线" w:ascii="Arial" w:cs="Arial" w:hAnsi="Arial"/>
          <w:b w:val="true"/>
          <w:sz w:val="22"/>
        </w:rPr>
        <w:t>内存效率</w:t>
      </w:r>
      <w:r>
        <w:rPr>
          <w:rFonts w:eastAsia="等线" w:ascii="Arial" w:cs="Arial" w:hAnsi="Arial"/>
          <w:sz w:val="22"/>
        </w:rPr>
        <w:t>：SlowFast 上下文建模配合 token 压缩与 KV Cache 管理，稳健处理长时序视频而不过度占用显存。</w:t>
      </w:r>
    </w:p>
    <w:p>
      <w:pPr>
        <w:numPr>
          <w:numId w:val="39"/>
        </w:numPr>
        <w:spacing w:before="120" w:after="120" w:line="288" w:lineRule="auto"/>
        <w:ind w:left="0"/>
        <w:jc w:val="left"/>
      </w:pPr>
      <w:r>
        <w:rPr>
          <w:rFonts w:eastAsia="等线" w:ascii="Arial" w:cs="Arial" w:hAnsi="Arial"/>
          <w:b w:val="true"/>
          <w:sz w:val="22"/>
        </w:rPr>
        <w:t>多模态理解</w:t>
      </w:r>
      <w:r>
        <w:rPr>
          <w:rFonts w:eastAsia="等线" w:ascii="Arial" w:cs="Arial" w:hAnsi="Arial"/>
          <w:sz w:val="22"/>
        </w:rPr>
        <w:t>：统一“视觉—语言—动作”建模，既能理解自然语言指令，也能基于视觉上下文生成可执行动作。</w:t>
      </w:r>
    </w:p>
    <w:p>
      <w:pPr>
        <w:numPr>
          <w:numId w:val="40"/>
        </w:numPr>
        <w:spacing w:before="120" w:after="120" w:line="288" w:lineRule="auto"/>
        <w:ind w:left="0"/>
        <w:jc w:val="left"/>
      </w:pPr>
      <w:r>
        <w:rPr>
          <w:rFonts w:eastAsia="等线" w:ascii="Arial" w:cs="Arial" w:hAnsi="Arial"/>
          <w:b w:val="true"/>
          <w:sz w:val="22"/>
        </w:rPr>
        <w:t>可扩展性</w:t>
      </w:r>
      <w:r>
        <w:rPr>
          <w:rFonts w:eastAsia="等线" w:ascii="Arial" w:cs="Arial" w:hAnsi="Arial"/>
          <w:sz w:val="22"/>
        </w:rPr>
        <w:t>：分布式训练与 DeepSpeed 支持大规模数据与更长序列，便于快速迭代与大样本学习。</w:t>
      </w:r>
    </w:p>
    <w:p>
      <w:pPr>
        <w:numPr>
          <w:numId w:val="41"/>
        </w:numPr>
        <w:spacing w:before="120" w:after="120" w:line="288" w:lineRule="auto"/>
        <w:ind w:left="0"/>
        <w:jc w:val="left"/>
      </w:pPr>
      <w:r>
        <w:rPr>
          <w:rFonts w:eastAsia="等线" w:ascii="Arial" w:cs="Arial" w:hAnsi="Arial"/>
          <w:b w:val="true"/>
          <w:sz w:val="22"/>
        </w:rPr>
        <w:t>灵活性</w:t>
      </w:r>
      <w:r>
        <w:rPr>
          <w:rFonts w:eastAsia="等线" w:ascii="Arial" w:cs="Arial" w:hAnsi="Arial"/>
          <w:sz w:val="22"/>
        </w:rPr>
        <w:t>：模块化配置可适配不同视觉编码器、环境（Habitat 场景/真实场景）与机器人本体（如 Go2）。</w:t>
      </w:r>
    </w:p>
    <w:p>
      <w:pPr>
        <w:spacing w:before="120" w:after="120" w:line="288" w:lineRule="auto"/>
        <w:ind w:left="0"/>
        <w:jc w:val="left"/>
      </w:pPr>
      <w:r>
        <w:rPr>
          <w:rFonts w:eastAsia="等线" w:ascii="Arial" w:cs="Arial" w:hAnsi="Arial"/>
          <w:sz w:val="22"/>
        </w:rPr>
        <w:br/>
      </w:r>
      <w:r>
        <w:rPr>
          <w:rFonts w:eastAsia="等线" w:ascii="Arial" w:cs="Arial" w:hAnsi="Arial"/>
          <w:sz w:val="22"/>
        </w:rPr>
        <w:t>This analysis reveals StreamVLN as a sophisticated streaming VLN system that efficiently combines real-time video processing with long-term memory management, enabling robust autonomous navigation through its innovative SlowFast context modeling architecture.</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细节记录</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resample是什么</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Vision Resampler 是多模态模型中的一个关键组件，位于视觉编码器（Vision</w:t>
              <w:br/>
              <w:t xml:space="preserve">  Tower）和多模态投影器（MM Projector）之间，用于对视觉特征进行重采样和优化。</w:t>
              <w:br/>
              <w:br/>
              <w:t xml:space="preserve">  架构位置</w:t>
              <w:br/>
              <w:br/>
              <w:t xml:space="preserve">  原始图像 → Vision Tower (SigLIP) → Vision Resampler → MM Projector → Language Model</w:t>
              <w:br/>
              <w:t xml:space="preserve">     ↓                ↓                   ↓                ↓              ↓</w:t>
              <w:br/>
              <w:t xml:space="preserve">   RGB像素        视觉特征提取         特征重采样/压缩      多模态融合      语言理解/生成</w:t>
              <w:br/>
              <w:br/>
              <w:t xml:space="preserve">  主要功能</w:t>
              <w:br/>
              <w:br/>
              <w:t xml:space="preserve">  1. 特征维度调整:</w:t>
              <w:br/>
              <w:t xml:space="preserve">  - 将视觉编码器输出的高维度特征调整为适合语言模型处理的维度</w:t>
              <w:br/>
              <w:t xml:space="preserve">  - 支持不同的输出通道数配置</w:t>
              <w:br/>
              <w:br/>
              <w:t xml:space="preserve">  2. 空间信息压缩:</w:t>
              <w:br/>
              <w:t xml:space="preserve">  - 减少视觉token的数量，降低计算复杂度</w:t>
              <w:br/>
            </w:r>
            <w:r>
              <w:rPr>
                <w:rFonts w:eastAsia="Consolas" w:ascii="Consolas" w:cs="Consolas" w:hAnsi="Consolas"/>
                <w:sz w:val="22"/>
              </w:rPr>
              <w:t xml:space="preserve">  - 保留重要的空间信息</w:t>
            </w:r>
          </w:p>
        </w:tc>
      </w:tr>
    </w:tbl>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数据细节（Data）</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场景与基准集（VLN-CE 体系）</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场景资源</w:t>
      </w:r>
      <w:bookmarkEnd w:id="11"/>
    </w:p>
    <w:p>
      <w:pPr>
        <w:numPr>
          <w:numId w:val="42"/>
        </w:numPr>
        <w:spacing w:before="120" w:after="120" w:line="288" w:lineRule="auto"/>
        <w:ind w:left="0"/>
        <w:jc w:val="left"/>
      </w:pPr>
      <w:r>
        <w:rPr>
          <w:rFonts w:eastAsia="等线" w:ascii="Arial" w:cs="Arial" w:hAnsi="Arial"/>
          <w:sz w:val="22"/>
        </w:rPr>
        <w:t xml:space="preserve">MP3D（用于 R2R、RxR、EnvDrop）：放到 </w:t>
      </w:r>
      <w:r>
        <w:rPr>
          <w:rFonts w:eastAsia="Consolas" w:ascii="Consolas" w:cs="Consolas" w:hAnsi="Consolas"/>
          <w:sz w:val="22"/>
          <w:shd w:fill="EFF0F1"/>
        </w:rPr>
        <w:t>data/scene_datasets/mp3d/</w:t>
      </w:r>
      <w:r>
        <w:rPr>
          <w:rFonts w:eastAsia="等线" w:ascii="Arial" w:cs="Arial" w:hAnsi="Arial"/>
          <w:sz w:val="22"/>
        </w:rPr>
        <w:t>。</w:t>
      </w:r>
      <w:hyperlink r:id="rId8">
        <w:r>
          <w:rPr>
            <w:rFonts w:eastAsia="等线" w:ascii="Arial" w:cs="Arial" w:hAnsi="Arial"/>
            <w:color w:val="3370ff"/>
            <w:sz w:val="22"/>
          </w:rPr>
          <w:t>GitHub</w:t>
        </w:r>
      </w:hyperlink>
    </w:p>
    <w:p>
      <w:pPr>
        <w:numPr>
          <w:numId w:val="43"/>
        </w:numPr>
        <w:spacing w:before="120" w:after="120" w:line="288" w:lineRule="auto"/>
        <w:ind w:left="0"/>
        <w:jc w:val="left"/>
      </w:pPr>
      <w:r>
        <w:rPr>
          <w:rFonts w:eastAsia="等线" w:ascii="Arial" w:cs="Arial" w:hAnsi="Arial"/>
          <w:sz w:val="22"/>
        </w:rPr>
        <w:t xml:space="preserve">HM3D（用于 ScaleVLN 子集）：放到 </w:t>
      </w:r>
      <w:r>
        <w:rPr>
          <w:rFonts w:eastAsia="Consolas" w:ascii="Consolas" w:cs="Consolas" w:hAnsi="Consolas"/>
          <w:sz w:val="22"/>
          <w:shd w:fill="EFF0F1"/>
        </w:rPr>
        <w:t>data/scene_datasets/hm3d/train/</w:t>
      </w:r>
      <w:r>
        <w:rPr>
          <w:rFonts w:eastAsia="等线" w:ascii="Arial" w:cs="Arial" w:hAnsi="Arial"/>
          <w:sz w:val="22"/>
        </w:rPr>
        <w:t>。</w:t>
      </w:r>
      <w:hyperlink r:id="rId9">
        <w:r>
          <w:rPr>
            <w:rFonts w:eastAsia="等线" w:ascii="Arial" w:cs="Arial" w:hAnsi="Arial"/>
            <w:color w:val="3370ff"/>
            <w:sz w:val="22"/>
          </w:rPr>
          <w:t>GitHub</w:t>
        </w:r>
      </w:hyperlink>
    </w:p>
    <w:p>
      <w:pPr>
        <w:pStyle w:val="3"/>
        <w:spacing w:before="300" w:after="120" w:line="288" w:lineRule="auto"/>
        <w:ind w:left="0"/>
        <w:jc w:val="left"/>
        <w:outlineLvl w:val="2"/>
      </w:pPr>
      <w:bookmarkStart w:name="heading_12" w:id="12"/>
      <w:r>
        <w:rPr>
          <w:rFonts w:eastAsia="等线" w:ascii="Arial" w:cs="Arial" w:hAnsi="Arial"/>
          <w:b w:val="true"/>
          <w:sz w:val="30"/>
        </w:rPr>
        <w:t xml:space="preserve">VLN-CE episodes（按目录重命名解压到 </w:t>
      </w:r>
      <w:r>
        <w:rPr>
          <w:rFonts w:eastAsia="Consolas" w:ascii="Consolas" w:cs="Consolas" w:hAnsi="Consolas"/>
          <w:b w:val="true"/>
          <w:sz w:val="30"/>
          <w:shd w:fill="EFF0F1"/>
        </w:rPr>
        <w:t>data/datasets/</w:t>
      </w:r>
      <w:r>
        <w:rPr>
          <w:rFonts w:eastAsia="等线" w:ascii="Arial" w:cs="Arial" w:hAnsi="Arial"/>
          <w:b w:val="true"/>
          <w:sz w:val="30"/>
        </w:rPr>
        <w:t>）</w:t>
      </w:r>
      <w:bookmarkEnd w:id="12"/>
    </w:p>
    <w:p>
      <w:pPr>
        <w:numPr>
          <w:numId w:val="44"/>
        </w:numPr>
        <w:spacing w:before="120" w:after="120" w:line="288" w:lineRule="auto"/>
        <w:ind w:left="0"/>
        <w:jc w:val="left"/>
      </w:pPr>
      <w:r>
        <w:rPr>
          <w:rFonts w:eastAsia="等线" w:ascii="Arial" w:cs="Arial" w:hAnsi="Arial"/>
          <w:sz w:val="22"/>
        </w:rPr>
        <w:t xml:space="preserve">R2R → </w:t>
      </w:r>
      <w:r>
        <w:rPr>
          <w:rFonts w:eastAsia="Consolas" w:ascii="Consolas" w:cs="Consolas" w:hAnsi="Consolas"/>
          <w:sz w:val="22"/>
          <w:shd w:fill="EFF0F1"/>
        </w:rPr>
        <w:t>r2r/</w:t>
      </w:r>
      <w:r>
        <w:rPr>
          <w:rFonts w:eastAsia="等线" w:ascii="Arial" w:cs="Arial" w:hAnsi="Arial"/>
          <w:sz w:val="22"/>
        </w:rPr>
        <w:t xml:space="preserve">；RxR → </w:t>
      </w:r>
      <w:r>
        <w:rPr>
          <w:rFonts w:eastAsia="Consolas" w:ascii="Consolas" w:cs="Consolas" w:hAnsi="Consolas"/>
          <w:sz w:val="22"/>
          <w:shd w:fill="EFF0F1"/>
        </w:rPr>
        <w:t>rxr/</w:t>
      </w:r>
      <w:r>
        <w:rPr>
          <w:rFonts w:eastAsia="等线" w:ascii="Arial" w:cs="Arial" w:hAnsi="Arial"/>
          <w:sz w:val="22"/>
        </w:rPr>
        <w:t xml:space="preserve">；EnvDrop → </w:t>
      </w:r>
      <w:r>
        <w:rPr>
          <w:rFonts w:eastAsia="Consolas" w:ascii="Consolas" w:cs="Consolas" w:hAnsi="Consolas"/>
          <w:sz w:val="22"/>
          <w:shd w:fill="EFF0F1"/>
        </w:rPr>
        <w:t>envdrop/</w:t>
      </w:r>
      <w:r>
        <w:rPr>
          <w:rFonts w:eastAsia="等线" w:ascii="Arial" w:cs="Arial" w:hAnsi="Arial"/>
          <w:sz w:val="22"/>
        </w:rPr>
        <w:t xml:space="preserve">；ScaleVLN 子集（约15万条，已转 VLN-CE 格式）→ </w:t>
      </w:r>
      <w:r>
        <w:rPr>
          <w:rFonts w:eastAsia="Consolas" w:ascii="Consolas" w:cs="Consolas" w:hAnsi="Consolas"/>
          <w:sz w:val="22"/>
          <w:shd w:fill="EFF0F1"/>
        </w:rPr>
        <w:t>scalevln/</w:t>
      </w:r>
      <w:r>
        <w:rPr>
          <w:rFonts w:eastAsia="等线" w:ascii="Arial" w:cs="Arial" w:hAnsi="Arial"/>
          <w:sz w:val="22"/>
        </w:rPr>
        <w:t>。</w:t>
      </w:r>
      <w:hyperlink r:id="rId10">
        <w:r>
          <w:rPr>
            <w:rFonts w:eastAsia="等线" w:ascii="Arial" w:cs="Arial" w:hAnsi="Arial"/>
            <w:color w:val="3370ff"/>
            <w:sz w:val="22"/>
          </w:rPr>
          <w:t>GitHub</w:t>
        </w:r>
      </w:hyperlink>
    </w:p>
    <w:p>
      <w:pPr>
        <w:pStyle w:val="4"/>
        <w:spacing w:before="260" w:after="120" w:line="288" w:lineRule="auto"/>
        <w:ind w:left="0"/>
        <w:jc w:val="left"/>
        <w:outlineLvl w:val="3"/>
      </w:pPr>
      <w:bookmarkStart w:name="heading_13" w:id="13"/>
      <w:r>
        <w:rPr>
          <w:rFonts w:eastAsia="等线" w:ascii="Arial" w:cs="Arial" w:hAnsi="Arial"/>
          <w:b w:val="true"/>
          <w:sz w:val="28"/>
        </w:rPr>
        <w:t>r2r的格式</w:t>
      </w:r>
      <w:bookmarkEnd w:id="13"/>
    </w:p>
    <w:p>
      <w:pPr>
        <w:spacing w:before="120" w:after="120" w:line="288" w:lineRule="auto"/>
        <w:ind w:left="0"/>
        <w:jc w:val="left"/>
      </w:pPr>
      <w:r>
        <w:rPr>
          <w:rFonts w:eastAsia="等线" w:ascii="Arial" w:cs="Arial" w:hAnsi="Arial"/>
          <w:sz w:val="22"/>
        </w:rPr>
        <w:t>github.com/jacobkrantz/VLN-CE (有不同的版本的）</w:t>
      </w:r>
    </w:p>
    <w:p>
      <w:pPr>
        <w:spacing w:before="120" w:after="120" w:line="288" w:lineRule="auto"/>
        <w:ind w:left="0"/>
        <w:jc w:val="left"/>
      </w:pPr>
      <w:r>
        <w:rPr>
          <w:rFonts w:eastAsia="等线" w:ascii="Arial" w:cs="Arial" w:hAnsi="Arial"/>
          <w:sz w:val="22"/>
        </w:rPr>
        <w:t>https://jacobkrantz.github.io/vlnce/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  Top-level Structure</w:t>
              <w:br/>
              <w:br/>
              <w:t xml:space="preserve">  - episodes: List of 10,819 navigation episodes</w:t>
              <w:br/>
              <w:t xml:space="preserve">  - instruction_vocab: Vocabulary dictionary with 2,711 words</w:t>
              <w:br/>
              <w:br/>
              <w:t xml:space="preserve">  Individual Episode Structure</w:t>
              <w:br/>
              <w:br/>
              <w:t xml:space="preserve">  Each episode contains:</w:t>
              <w:br/>
              <w:t xml:space="preserve">  - episode_id: Unique identifier (integer)</w:t>
              <w:br/>
              <w:t xml:space="preserve">  - trajectory_id: Trajectory identifier (integer)</w:t>
              <w:br/>
              <w:t xml:space="preserve">  - scene_id: 3D scene identifier (string, format:</w:t>
              <w:br/>
              <w:t xml:space="preserve">  "mp3d/{scene_id}/{scene_id}.glb")</w:t>
              <w:br/>
              <w:t xml:space="preserve">  - start_position: Starting coordinates [x, y, z] (list of floats)</w:t>
              <w:br/>
              <w:t xml:space="preserve">  - start_rotation: Starting orientation [x, y, z, w] (list of floats)</w:t>
              <w:br/>
              <w:t xml:space="preserve">  - goals: Target position with radius (list of dict with 'position' and</w:t>
              <w:br/>
              <w:t xml:space="preserve">  'radius')</w:t>
              <w:br/>
              <w:t xml:space="preserve">  - info: Additional metadata including 'geodesic_distance'</w:t>
              <w:br/>
              <w:t xml:space="preserve">  - instruction: Navigation instruction containing:</w:t>
              <w:br/>
              <w:t xml:space="preserve">    - instruction_text: Natural language instruction string</w:t>
              <w:br/>
              <w:t xml:space="preserve">    - instruction_tokens: Tokenized instruction using vocabulary indices</w:t>
              <w:br/>
              <w:t xml:space="preserve">  - reference_path: Optimal path coordinates (list of [x, y, z] positions) </w:t>
              <w:br/>
              <w:br/>
              <w:t xml:space="preserve">  Instruction Vocabulary</w:t>
              <w:br/>
              <w:br/>
              <w:t xml:space="preserve">  - word_list: Complete vocabulary of 2,711 words</w:t>
              <w:br/>
              <w:t xml:space="preserve">  - word2idx_dict: Word-to-index mapping for tokenization</w:t>
              <w:br/>
              <w:t xml:space="preserve">  - Contains navigation-specific terms, room names, furniture, directions, etc.</w:t>
              <w:br/>
              <w:br/>
              <w:t xml:space="preserve">  Sample Data</w:t>
              <w:br/>
              <w:br/>
              <w:t xml:space="preserve">  - Instruction: "Go around the right side of the center unit and stop by the</w:t>
              <w:br/>
              <w:t xml:space="preserve">  right side doorway with the dining table and mirror in it."</w:t>
              <w:br/>
              <w:t xml:space="preserve">  - Start position: [-16.27, 0.15, 0.72]</w:t>
              <w:br/>
              <w:t xml:space="preserve">  - Goal position: [-12.34, 0.15, 4.21]</w:t>
              <w:br/>
              <w:t xml:space="preserve">  - Geodesic distance: 6.43 meters</w:t>
              <w:br/>
              <w:t xml:space="preserve">  - Reference path: 3 waypoints for optimal navigation</w:t>
              <w:br/>
              <w:br/>
              <w:t xml:space="preserve">  This structure supports vision-and-language navigation tasks with 3D</w:t>
              <w:br/>
              <w:t xml:space="preserve">  environment simulation, natural language instructions, and ground-truth paths</w:t>
              <w:br/>
            </w:r>
            <w:r>
              <w:rPr>
                <w:rFonts w:eastAsia="Consolas" w:ascii="Consolas" w:cs="Consolas" w:hAnsi="Consolas"/>
                <w:sz w:val="22"/>
              </w:rPr>
              <w:t xml:space="preserve">  for training and evaluation.</w:t>
            </w:r>
          </w:p>
        </w:tc>
      </w:tr>
    </w:tbl>
    <w:p>
      <w:pPr>
        <w:spacing w:before="120" w:after="120" w:line="288" w:lineRule="auto"/>
        <w:ind w:left="0"/>
        <w:jc w:val="left"/>
      </w:pPr>
      <w:r>
        <w:rPr>
          <w:rFonts w:eastAsia="等线" w:ascii="Arial" w:cs="Arial" w:hAnsi="Arial"/>
          <w:sz w:val="22"/>
        </w:rPr>
        <w:t>截图表示：</w:t>
      </w:r>
    </w:p>
    <w:p>
      <w:pPr>
        <w:spacing w:before="120" w:after="120" w:line="288" w:lineRule="auto"/>
        <w:ind w:left="0"/>
        <w:jc w:val="center"/>
      </w:pPr>
      <w:r>
        <w:drawing>
          <wp:inline distT="0" distR="0" distB="0" distL="0">
            <wp:extent cx="5257800" cy="4705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4705350"/>
                    </a:xfrm>
                    <a:prstGeom prst="rect">
                      <a:avLst/>
                    </a:prstGeom>
                  </pic:spPr>
                </pic:pic>
              </a:graphicData>
            </a:graphic>
          </wp:inline>
        </w:drawing>
      </w:r>
    </w:p>
    <w:p>
      <w:pPr>
        <w:spacing w:before="120" w:after="120" w:line="288" w:lineRule="auto"/>
        <w:ind w:left="0"/>
        <w:jc w:val="center"/>
      </w:pPr>
      <w:r>
        <w:drawing>
          <wp:inline distT="0" distR="0" distB="0" distL="0">
            <wp:extent cx="4848225" cy="3009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4848225" cy="3009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格式例子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w:t>
              <w:br/>
              <w:t xml:space="preserve">    'episodes' = [</w:t>
              <w:br/>
              <w:t xml:space="preserve">        {</w:t>
              <w:br/>
              <w:t xml:space="preserve">            'episode_id': 1,</w:t>
              <w:br/>
              <w:t xml:space="preserve">            'trajectory_id': 4,</w:t>
              <w:br/>
              <w:t xml:space="preserve">            'scene_id': 'mp3d/7y3sRwLe3Va/7y3sRwLe3Va.glb',</w:t>
              <w:br/>
              <w:t xml:space="preserve">            'instruction': {</w:t>
              <w:br/>
              <w:t xml:space="preserve">                'instruction_text': 'Go around the right side...',</w:t>
              <w:br/>
              <w:t xml:space="preserve">                'instruction_tokens': [982, 141, 2202, ..., 0, 0, 0]</w:t>
              <w:br/>
              <w:t xml:space="preserve">            },</w:t>
              <w:br/>
              <w:t xml:space="preserve">            'start_position': [-16.267200469970703, 0.1518409252166748, 0.7207760214805603],</w:t>
              <w:br/>
              <w:t xml:space="preserve">            'start_rotation': [0.0, 0.0007963267107332633, 0.0, 0.9999996829318346],</w:t>
              <w:br/>
              <w:t xml:space="preserve">            'goals': [</w:t>
              <w:br/>
              <w:t xml:space="preserve">                {</w:t>
              <w:br/>
              <w:t xml:space="preserve">                    'position': [-12.337400436401367, 0.1518409252166748, 4.213699817657471],</w:t>
              <w:br/>
              <w:t xml:space="preserve">                    'radius': 3.0</w:t>
              <w:br/>
              <w:t xml:space="preserve">                }</w:t>
              <w:br/>
              <w:t xml:space="preserve">            ],</w:t>
              <w:br/>
              <w:t xml:space="preserve">            'reference_path': [</w:t>
              <w:br/>
              <w:t xml:space="preserve">                [-16.267200469970703, 0.1518409252166748, 0.7207760214805603],</w:t>
              <w:br/>
              <w:t xml:space="preserve">                [-16.284099578857422, 0.1518409252166748, 2.4123699665069580],</w:t>
              <w:br/>
              <w:t xml:space="preserve">                ...</w:t>
              <w:br/>
              <w:t xml:space="preserve">                [-13.907199859619140, 0.1518409252166748, 4.2282099723815920],</w:t>
              <w:br/>
              <w:t xml:space="preserve">            ],</w:t>
              <w:br/>
              <w:t xml:space="preserve">            'info': {'geodesic_distance': 6.425291538238525},</w:t>
              <w:br/>
              <w:t xml:space="preserve">        },</w:t>
              <w:br/>
              <w:t xml:space="preserve">        ...</w:t>
              <w:br/>
              <w:t xml:space="preserve">    ],</w:t>
              <w:br/>
              <w:t xml:space="preserve">    'instruction_vocab': [</w:t>
              <w:br/>
              <w:t xml:space="preserve">        'word_list': [..., 'orchids', 'order', 'orient', ...],</w:t>
              <w:br/>
              <w:t xml:space="preserve">        'word2idx_dict': {</w:t>
              <w:br/>
              <w:t xml:space="preserve">            ...,</w:t>
              <w:br/>
              <w:t xml:space="preserve">            'orchids': 1505,</w:t>
              <w:br/>
              <w:t xml:space="preserve">            'order': 1506,</w:t>
              <w:br/>
              <w:t xml:space="preserve">            'orient': 1507,</w:t>
              <w:br/>
              <w:t xml:space="preserve">            ...</w:t>
              <w:br/>
              <w:t xml:space="preserve">        },</w:t>
              <w:br/>
              <w:t xml:space="preserve">        'itos': [..., 'orchids', 'order', 'orient', ...],</w:t>
              <w:br/>
              <w:t xml:space="preserve">        'stoi': {</w:t>
              <w:br/>
              <w:t xml:space="preserve">            ...,</w:t>
              <w:br/>
              <w:t xml:space="preserve">            'orchids': 1505,</w:t>
              <w:br/>
              <w:t xml:space="preserve">            'order': 1506,</w:t>
              <w:br/>
              <w:t xml:space="preserve">            'orient': 1507,</w:t>
              <w:br/>
              <w:t xml:space="preserve">            ...</w:t>
              <w:br/>
              <w:t xml:space="preserve">        },</w:t>
              <w:br/>
              <w:t xml:space="preserve">        'num_vocab': 2504,</w:t>
              <w:br/>
              <w:t xml:space="preserve">        'UNK_INDEX': 1,</w:t>
              <w:br/>
              <w:t xml:space="preserve">        'PAD_INDEX': 0,</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4" w:id="14"/>
      <w:r>
        <w:rPr>
          <w:rFonts w:eastAsia="等线" w:ascii="Arial" w:cs="Arial" w:hAnsi="Arial"/>
          <w:b w:val="true"/>
          <w:sz w:val="28"/>
        </w:rPr>
        <w:t>rxr的格式</w:t>
      </w:r>
      <w:bookmarkEnd w:id="14"/>
    </w:p>
    <w:p>
      <w:pPr>
        <w:spacing w:before="120" w:after="120" w:line="288" w:lineRule="auto"/>
        <w:ind w:left="0"/>
        <w:jc w:val="left"/>
      </w:pPr>
      <w:r>
        <w:rPr>
          <w:rFonts w:eastAsia="等线" w:ascii="Arial" w:cs="Arial" w:hAnsi="Arial"/>
          <w:sz w:val="22"/>
        </w:rPr>
        <w:t>https://github.com/google-research-datasets/RxR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xml:space="preserve">  The RxR (Room-to-Room Extended) dataset in the data/datasets/rxr/train/ directory contains three </w:t>
              <w:br/>
              <w:t xml:space="preserve">  main files with a total size of 187 MB:</w:t>
              <w:br/>
              <w:br/>
              <w:t xml:space="preserve">  1. train_follower.json.gz (61.0 MB)</w:t>
              <w:br/>
              <w:t xml:space="preserve">  - Structure: Dictionary with single key 'episodes' containing list of 58,752 episodes</w:t>
              <w:br/>
              <w:t xml:space="preserve">  - Content: Follower agent navigation episodes</w:t>
              <w:br/>
              <w:t xml:space="preserve">  - Key Features:</w:t>
              <w:br/>
              <w:t xml:space="preserve">    - Multi-lingual instructions (English, Hindi, Telugu)</w:t>
              <w:br/>
              <w:t xml:space="preserve">    - Detailed timing information in instructions</w:t>
              <w:br/>
              <w:t xml:space="preserve">    - MP3D scene environments</w:t>
              <w:br/>
              <w:t xml:space="preserve">    - Reference paths for navigation</w:t>
              <w:br/>
              <w:br/>
              <w:t xml:space="preserve">  2. train_guide_gt.json.gz (73.4 MB)</w:t>
              <w:br/>
              <w:t xml:space="preserve">  - Structure: Dictionary with 60,300 entries keyed by instruction IDs</w:t>
              <w:br/>
              <w:t xml:space="preserve">  - Content: Ground truth expert demonstrations</w:t>
              <w:br/>
              <w:t xml:space="preserve">  - Key Features:</w:t>
              <w:br/>
              <w:t xml:space="preserve">    - Contains locations, actions, forward_steps</w:t>
              <w:br/>
              <w:t xml:space="preserve">    - Expert trajectory data</w:t>
              <w:br/>
              <w:t xml:space="preserve">    - Action sequences for navigation</w:t>
              <w:br/>
              <w:br/>
              <w:t xml:space="preserve">  3. train_guide.json.gz (52.7 MB)</w:t>
              <w:br/>
              <w:t xml:space="preserve">  - Structure: Dictionary with single key 'episodes' containing list of 60,300 episodes</w:t>
              <w:br/>
              <w:t xml:space="preserve">  - Content: Guide agent navigation episodes</w:t>
              <w:br/>
              <w:t xml:space="preserve">  - Key Features:</w:t>
              <w:br/>
              <w:t xml:space="preserve">    - Similar structure to follower but for guide navigation</w:t>
              <w:br/>
              <w:t xml:space="preserve">    - Contains trajectory information and role data</w:t>
              <w:br/>
              <w:br/>
              <w:t xml:space="preserve">  Individual Episode Structure</w:t>
              <w:br/>
              <w:t xml:space="preserve">  Each episode contains:</w:t>
              <w:br/>
              <w:t xml:space="preserve">  - episode_id: Unique identifier</w:t>
              <w:br/>
              <w:t xml:space="preserve">  - trajectory_id: Trajectory identifier</w:t>
              <w:br/>
              <w:t xml:space="preserve">  - scene_id: MP3D scene identifier</w:t>
              <w:br/>
              <w:t xml:space="preserve">  - instruction: Rich instruction data including:</w:t>
              <w:br/>
              <w:t xml:space="preserve">    - instruction_id: Unique instruction identifier</w:t>
              <w:br/>
              <w:t xml:space="preserve">    - instruction_text: Natural language instruction</w:t>
              <w:br/>
              <w:t xml:space="preserve">    - language: Language code (en-US, hi-IN, en-IN, te-IN)</w:t>
              <w:br/>
              <w:t xml:space="preserve">    - annotator_id: Annotator information</w:t>
              <w:br/>
              <w:t xml:space="preserve">    - edit_distance: Edit distance metrics</w:t>
              <w:br/>
              <w:t xml:space="preserve">    - timed_instruction: Time-segmented instruction (54 segments average)</w:t>
              <w:br/>
              <w:t xml:space="preserve">  - start_position: Starting coordinates [x, y, z]</w:t>
              <w:br/>
              <w:t xml:space="preserve">  - start_rotation: Starting orientation quaternion</w:t>
              <w:br/>
              <w:t xml:space="preserve">  - goals: Target positions with radius</w:t>
              <w:br/>
              <w:t xml:space="preserve">  - reference_path: Optimal navigation path</w:t>
              <w:br/>
              <w:t xml:space="preserve">  - info: Additional metadata including role information</w:t>
              <w:br/>
              <w:br/>
              <w:t xml:space="preserve">  Key Statistics</w:t>
              <w:br/>
              <w:t xml:space="preserve">  - Total episodes: 58,752 (follower) + 60,300 (guide) = 119,052 total</w:t>
              <w:br/>
              <w:t xml:space="preserve">  - Languages: English (US), English (India), Hindi, Telugu</w:t>
              <w:br/>
              <w:t xml:space="preserve">  - Scenes: MP3D environments with ~53 unique scenes in sample</w:t>
              <w:br/>
              <w:t xml:space="preserve">  - Path lengths: 1-64 waypoints (average ~11-12)</w:t>
              <w:br/>
              <w:t xml:space="preserve">  - Instruction length: 13-339 words (average ~76 words)</w:t>
              <w:br/>
              <w:br/>
              <w:t xml:space="preserve">  Unique Features</w:t>
              <w:br/>
              <w:t xml:space="preserve">  1. Multi-lingual support: Instructions in multiple Indian languages</w:t>
              <w:br/>
              <w:t xml:space="preserve">  2. Dual agent perspective: Both follower and guide agent data</w:t>
              <w:br/>
              <w:t xml:space="preserve">  3. Timing information: Detailed temporal segmentation of instructions</w:t>
              <w:br/>
              <w:t xml:space="preserve">  4. Expert demonstrations: Ground truth action sequences</w:t>
              <w:br/>
              <w:t xml:space="preserve">  5. Cultural adaptation: Different language variants for the same navigation tasks</w:t>
              <w:br/>
              <w:br/>
              <w:t xml:space="preserve">  The RxR dataset represents a significant extension of the original R2R dataset with multilingual</w:t>
              <w:br/>
            </w:r>
            <w:r>
              <w:rPr>
                <w:rFonts w:eastAsia="Consolas" w:ascii="Consolas" w:cs="Consolas" w:hAnsi="Consolas"/>
                <w:sz w:val="22"/>
              </w:rPr>
              <w:t xml:space="preserve">  capabilities and more detailed annotation for vision-and-language navigation research.</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  RxR Dataset File Differences</w:t>
              <w:br/>
              <w:br/>
              <w:t xml:space="preserve">  1. train_follower.json.gz (61.0 MB)</w:t>
              <w:br/>
              <w:br/>
              <w:t xml:space="preserve">  - Purpose: Navigation episodes for the follower agent</w:t>
              <w:br/>
              <w:t xml:space="preserve">  - Structure: List of 58,752 episodes under 'episodes' key</w:t>
              <w:br/>
              <w:t xml:space="preserve">  - Content:</w:t>
              <w:br/>
              <w:t xml:space="preserve">    - Agent that follows navigation instructions</w:t>
              <w:br/>
              <w:t xml:space="preserve">    - Multi-lingual instructions with timing information</w:t>
              <w:br/>
              <w:t xml:space="preserve">    - Reference paths showing optimal routes</w:t>
              <w:br/>
              <w:t xml:space="preserve">    - Start positions, goals, and scene data</w:t>
              <w:br/>
              <w:t xml:space="preserve">  - Key Fields: episode_id, instruction, start_position, reference_path, goals</w:t>
              <w:br/>
              <w:br/>
              <w:t xml:space="preserve">  2. train_guide_gt.json.gz (73.4 MB)</w:t>
              <w:br/>
              <w:br/>
              <w:t xml:space="preserve">  - Purpose: Ground truth expert demonstrations</w:t>
              <w:br/>
              <w:t xml:space="preserve">  - Structure: Dictionary with 60,300 entries keyed by instruction IDs</w:t>
              <w:br/>
              <w:t xml:space="preserve">  - Content:</w:t>
              <w:br/>
              <w:t xml:space="preserve">    - Expert demonstration data (not full episodes)</w:t>
              <w:br/>
              <w:t xml:space="preserve">    - locations: Precise position coordinates</w:t>
              <w:br/>
              <w:t xml:space="preserve">    - actions: Action sequences taken by expert</w:t>
              <w:br/>
              <w:t xml:space="preserve">    - forward_steps: Number of forward movements</w:t>
              <w:br/>
              <w:t xml:space="preserve">    - No natural language instructions - just expert paths</w:t>
              <w:br/>
              <w:t xml:space="preserve">  - Use Case: Training agents to mimic expert navigation behavior</w:t>
              <w:br/>
              <w:br/>
              <w:t xml:space="preserve">  3. train_guide.json.gz (52.7 MB)</w:t>
              <w:br/>
              <w:br/>
              <w:t xml:space="preserve">  - Purpose: Navigation episodes for the guide agent</w:t>
              <w:br/>
              <w:t xml:space="preserve">  - Structure: List of 60,300 episodes under 'episodes' key</w:t>
              <w:br/>
              <w:t xml:space="preserve">  - Content:</w:t>
              <w:br/>
              <w:t xml:space="preserve">    - Agent that gives navigation guidance</w:t>
              <w:br/>
              <w:t xml:space="preserve">    - Similar to follower but from guide perspective</w:t>
              <w:br/>
              <w:t xml:space="preserve">    - Contains role information in metadata</w:t>
              <w:br/>
              <w:t xml:space="preserve">    - Multi-lingual instructions</w:t>
              <w:br/>
              <w:t xml:space="preserve">    - Paths and navigation data</w:t>
              <w:br/>
              <w:t xml:space="preserve">  - Key Fields: episode_id, trajectory_id, instruction, path, info['role']</w:t>
              <w:br/>
              <w:br/>
              <w:t xml:space="preserve">  Key Differences Summary</w:t>
              <w:br/>
              <w:br/>
              <w:t xml:space="preserve">  | Aspect           | train_follower       | train_guide_gt         | train_guide       |</w:t>
              <w:br/>
              <w:t xml:space="preserve">  |------------------|----------------------|------------------------|-------------------|</w:t>
              <w:br/>
              <w:t xml:space="preserve">  | Agent Type       | Instruction follower | Expert demonstrator    | Instruction guide |</w:t>
              <w:br/>
              <w:t xml:space="preserve">  | Data Format      | Full episodes        | Expert trajectories    | Full episodes     |</w:t>
              <w:br/>
              <w:t xml:space="preserve">  | Instructions     | ✅ Multi-lingual     | ❌ None               | ✅ Multi-lingual  |</w:t>
              <w:br/>
              <w:t xml:space="preserve">  | Navigation Paths | ✅ Reference paths   | ✅ Expert actions     | ✅ Agent paths    |</w:t>
              <w:br/>
              <w:t xml:space="preserve">  | Structure        | List of episodes     | Dict by instruction ID | List of episodes  |</w:t>
              <w:br/>
              <w:t xml:space="preserve">  | Timing Info      | ✅ Detailed timing    | ❌ None              | ✅ Available      |</w:t>
              <w:br/>
              <w:t xml:space="preserve">  | Total Items      | 58,752 episodes      | 60,300 entries         | 60,300 episodes   |</w:t>
              <w:br/>
              <w:br/>
              <w:t xml:space="preserve">  Usage in Training</w:t>
              <w:br/>
              <w:t xml:space="preserve">  - train_follower: Train agents to follow navigation instructions</w:t>
              <w:br/>
              <w:t xml:space="preserve">  - train_guide_gt: Train agents to mimic expert navigation patterns</w:t>
              <w:br/>
              <w:t xml:space="preserve">  - train_guide: Train agents to provide navigation guidance</w:t>
              <w:br/>
              <w:br/>
              <w:t xml:space="preserve">  The RxR dataset provides a complete multi-agent, multilingual navigation framework with both</w:t>
              <w:br/>
            </w:r>
            <w:r>
              <w:rPr>
                <w:rFonts w:eastAsia="Consolas" w:ascii="Consolas" w:cs="Consolas" w:hAnsi="Consolas"/>
                <w:sz w:val="22"/>
              </w:rPr>
              <w:t xml:space="preserve">  instruction-following and expert-demonstration capabilities.</w:t>
            </w:r>
          </w:p>
        </w:tc>
      </w:tr>
    </w:tbl>
    <w:p>
      <w:pPr>
        <w:pStyle w:val="4"/>
        <w:spacing w:before="260" w:after="120" w:line="288" w:lineRule="auto"/>
        <w:ind w:left="0"/>
        <w:jc w:val="left"/>
        <w:outlineLvl w:val="3"/>
      </w:pPr>
      <w:bookmarkStart w:name="heading_15" w:id="15"/>
      <w:r>
        <w:rPr>
          <w:rFonts w:eastAsia="等线" w:ascii="Arial" w:cs="Arial" w:hAnsi="Arial"/>
          <w:b w:val="true"/>
          <w:sz w:val="28"/>
        </w:rPr>
        <w:t>envdrop分析</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xml:space="preserve">  Top-level Structure</w:t>
              <w:br/>
              <w:br/>
              <w:t xml:space="preserve">  - episodes: List of 146,304 navigation episodes (much larger than R2R)</w:t>
              <w:br/>
              <w:t xml:space="preserve">  - instruction_vocab: Vocabulary dictionary with 2,504 words</w:t>
              <w:br/>
              <w:br/>
              <w:t xml:space="preserve">  Individual Episode Structure</w:t>
              <w:br/>
              <w:br/>
              <w:t xml:space="preserve">  Each episode contains the same structure as R2R:</w:t>
              <w:br/>
              <w:t xml:space="preserve">  - episode_id: Unique identifier (integer)</w:t>
              <w:br/>
              <w:t xml:space="preserve">  - trajectory_id: Trajectory identifier (integer)</w:t>
              <w:br/>
              <w:t xml:space="preserve">  - scene_id: 3D scene identifier (string, format: "mp3d/{scene_id}/{scene_id}.glb")</w:t>
              <w:br/>
              <w:t xml:space="preserve">  - start_position: Starting coordinates [x, y, z] (list of floats)</w:t>
              <w:br/>
              <w:t xml:space="preserve">  - start_rotation: Starting orientation [x, y, z, w] (list of floats)</w:t>
              <w:br/>
              <w:t xml:space="preserve">  - goals: Target position with radius (list of dict with 'position' and 'radius')</w:t>
              <w:br/>
              <w:t xml:space="preserve">  - info: Additional metadata including 'geodesic_distance'</w:t>
              <w:br/>
              <w:t xml:space="preserve">  - instruction: Navigation instruction containing:</w:t>
              <w:br/>
              <w:t xml:space="preserve">    - instruction_text: Natural language instruction string</w:t>
              <w:br/>
              <w:t xml:space="preserve">    - instruction_tokens: Tokenized instruction using vocabulary indices (with padding)</w:t>
              <w:br/>
              <w:t xml:space="preserve">  - reference_path: Optimal path coordinates (list of [x, y, z] positions)</w:t>
              <w:br/>
              <w:br/>
              <w:t xml:space="preserve">  Instruction Vocabulary</w:t>
              <w:br/>
              <w:br/>
              <w:t xml:space="preserve">  - word_list: Complete vocabulary of 2,504 words</w:t>
              <w:br/>
              <w:t xml:space="preserve">  - word2idx_dict: Word-to-index mapping</w:t>
              <w:br/>
              <w:t xml:space="preserve">  - stoi: String-to-index mapping (same as word2idx_dict)</w:t>
              <w:br/>
              <w:t xml:space="preserve">  - itos: Index-to-string mapping</w:t>
              <w:br/>
              <w:t xml:space="preserve">  - num_vocab: Vocabulary size (2,504)</w:t>
              <w:br/>
              <w:t xml:space="preserve">  - UNK_INDEX: Unknown token index (1)</w:t>
              <w:br/>
              <w:t xml:space="preserve">  - PAD_INDEX: Padding token index (0)</w:t>
              <w:br/>
              <w:br/>
              <w:t xml:space="preserve">  Sample Data</w:t>
              <w:br/>
              <w:br/>
              <w:t xml:space="preserve">  - Instruction: "walk past the table and chairs and turn right . walk up the stairs and stop at the</w:t>
              <w:br/>
              <w:t xml:space="preserve">  top of the stairs ."</w:t>
              <w:br/>
              <w:t xml:space="preserve">  - Start position: [2.74, 0.09, -9.06]</w:t>
              <w:br/>
              <w:t xml:space="preserve">  - Goal position: [4.86, 2.61, -10.89] (note: height change indicates multi-level navigation)</w:t>
              <w:br/>
              <w:t xml:space="preserve">  - Geodesic distance: 10.45 meters</w:t>
              <w:br/>
              <w:t xml:space="preserve">  - Reference path: 7 waypoints showing multi-level navigation</w:t>
              <w:br/>
              <w:br/>
              <w:t xml:space="preserve">  Key Differences from R2R</w:t>
              <w:br/>
              <w:br/>
              <w:t xml:space="preserve">  1. Much larger dataset: 146,304 episodes vs 10,819 in R2R</w:t>
              <w:br/>
              <w:t xml:space="preserve">  2. Smaller vocabulary: 2,504 words vs 2,711 in R2R</w:t>
              <w:br/>
              <w:t xml:space="preserve">  3. Longer instructions: Multi-sentence instructions with padding</w:t>
              <w:br/>
              <w:t xml:space="preserve">  4. Multi-level navigation: Instructions involving stairs and elevation changes</w:t>
              <w:br/>
              <w:t xml:space="preserve">  5. Structured vocabulary: Separate stoi/itos mappings plus UNK_INDEX/PAD_INDEX</w:t>
              <w:br/>
              <w:br/>
              <w:t xml:space="preserve">  Dataset Statistics</w:t>
              <w:br/>
              <w:br/>
              <w:t xml:space="preserve">  - Distance range: 3.46m - 30.71m (sampled from first 1,000 episodes)</w:t>
              <w:br/>
              <w:t xml:space="preserve">  - Path length range: 5-7 waypoints (more consistent than R2R)</w:t>
              <w:br/>
              <w:t xml:space="preserve">  - Scene coverage: Uses MP3D scenes like R2R</w:t>
              <w:br/>
              <w:br/>
              <w:t xml:space="preserve">  The EnvDrop dataset appears to be an augmented or expanded version of R2R with more episodes,</w:t>
              <w:br/>
              <w:t xml:space="preserve">  multi-level navigation scenarios, and structured tokenization with explicit padding and unknown</w:t>
              <w:br/>
            </w:r>
            <w:r>
              <w:rPr>
                <w:rFonts w:eastAsia="Consolas" w:ascii="Consolas" w:cs="Consolas" w:hAnsi="Consolas"/>
                <w:sz w:val="22"/>
              </w:rPr>
              <w:t xml:space="preserve">  token handling.</w:t>
            </w:r>
          </w:p>
        </w:tc>
      </w:tr>
    </w:tbl>
    <w:p>
      <w:pPr>
        <w:pStyle w:val="4"/>
        <w:spacing w:before="260" w:after="120" w:line="288" w:lineRule="auto"/>
        <w:ind w:left="0"/>
        <w:jc w:val="left"/>
        <w:outlineLvl w:val="3"/>
      </w:pPr>
      <w:bookmarkStart w:name="heading_16" w:id="16"/>
      <w:r>
        <w:rPr>
          <w:rFonts w:eastAsia="等线" w:ascii="Arial" w:cs="Arial" w:hAnsi="Arial"/>
          <w:b w:val="true"/>
          <w:sz w:val="28"/>
        </w:rPr>
        <w:t>scalevln分析</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  Top-level Structure</w:t>
              <w:br/>
              <w:br/>
              <w:t xml:space="preserve">  - episodes: List of 155,098 navigation episodes (largest dataset so far)</w:t>
              <w:br/>
              <w:t xml:space="preserve">  - instruction_vocab: Empty vocabulary structure (all fields are empty/None)</w:t>
              <w:br/>
              <w:br/>
              <w:t xml:space="preserve">  Individual Episode Structure</w:t>
              <w:br/>
              <w:br/>
              <w:t xml:space="preserve">  Each episode contains the same basic structure as R2R and EnvDrop, but with some key differences:</w:t>
              <w:br/>
              <w:br/>
              <w:t xml:space="preserve">  - episode_id: Unique identifier (integer, starts from 0)</w:t>
              <w:br/>
              <w:t xml:space="preserve">  - trajectory_id: Complex ID string with pattern scalevln_{scene_id}__fake_{start}_{end}</w:t>
              <w:br/>
              <w:t xml:space="preserve">  - scene_id: HM3D scene identifier (format: "hm3d/{scene_id}/{scene_id}.basis.glb")</w:t>
              <w:br/>
              <w:t xml:space="preserve">  - start_position: Starting coordinates [x, y, z] (list of floats)</w:t>
              <w:br/>
              <w:t xml:space="preserve">  - start_rotation: Starting orientation [x, y, z, w] (list of floats)</w:t>
              <w:br/>
              <w:t xml:space="preserve">  - goals: Target position with radius (list of dict with 'position' and 'radius')</w:t>
              <w:br/>
              <w:t xml:space="preserve">  - info: Always contains None for geodesic_distance</w:t>
              <w:br/>
              <w:t xml:space="preserve">  - instruction: Navigation instruction containing:</w:t>
              <w:br/>
              <w:t xml:space="preserve">    - instruction_text: Natural language instruction string (present)</w:t>
              <w:br/>
              <w:t xml:space="preserve">    - instruction_tokens: Always None (not tokenized)</w:t>
              <w:br/>
              <w:t xml:space="preserve">  - reference_path: Optimal path coordinates (list of [x, y, z] positions)</w:t>
              <w:br/>
              <w:br/>
              <w:t xml:space="preserve">  Key Differences from Other Datasets</w:t>
              <w:br/>
              <w:br/>
              <w:t xml:space="preserve">  1. Missing Data:</w:t>
              <w:br/>
              <w:t xml:space="preserve">    - No geodesic_distance values (all None)</w:t>
              <w:br/>
              <w:t xml:space="preserve">    - No tokenized instructions (all None)</w:t>
              <w:br/>
              <w:t xml:space="preserve">    - Empty vocabulary structure</w:t>
              <w:br/>
              <w:t xml:space="preserve">  2. Scene Type: Uses HM3D (Habitat-Matterport 3D) scenes instead of MP3D</w:t>
              <w:br/>
              <w:t xml:space="preserve">  3. Trajectory ID Pattern: Complex naming with scalevln_ prefix and __fake_ suffix</w:t>
              <w:br/>
              <w:t xml:space="preserve">  4. Goal Radius: Consistently 0.25 meters (much smaller than R2R/EnvDrop's 3.0m)</w:t>
              <w:br/>
              <w:t xml:space="preserve">  5. Scale: 155,098 episodes (largest dataset examined)</w:t>
              <w:br/>
              <w:br/>
              <w:t xml:space="preserve">  Sample Data</w:t>
              <w:br/>
              <w:br/>
              <w:t xml:space="preserve">  - Instruction: "turn around and walk out of the bedroom . turn right and walk down the stairs . stop</w:t>
              <w:br/>
              <w:t xml:space="preserve">   at the bottom of the stairs ."</w:t>
              <w:br/>
              <w:t xml:space="preserve">  - Start position: [6.18, 0.07, 1.75]</w:t>
              <w:br/>
              <w:t xml:space="preserve">  - Goal position: [-0.08, -2.53, 0.07] (significant elevation change)</w:t>
              <w:br/>
              <w:t xml:space="preserve">  - Success radius: 0.25 meters (much more precise)</w:t>
              <w:br/>
              <w:t xml:space="preserve">  - Reference path: 7 waypoints showing multi-level navigation</w:t>
              <w:br/>
              <w:br/>
              <w:t xml:space="preserve">  Dataset Characteristics</w:t>
              <w:br/>
              <w:br/>
              <w:t xml:space="preserve">  - Scene format: Uses .basis.glb files (compressed 3D format)</w:t>
              <w:br/>
              <w:t xml:space="preserve">  - Navigation complexity: Multi-level navigation with stairs</w:t>
              <w:br/>
              <w:t xml:space="preserve">  - Trajectory naming: Suggests synthetic or augmented data ("fake" in IDs)</w:t>
              <w:br/>
              <w:t xml:space="preserve">  - Precision: Much smaller success radius indicates more precise navigation tasks</w:t>
              <w:br/>
              <w:br/>
            </w:r>
            <w:r>
              <w:rPr>
                <w:rFonts w:eastAsia="Consolas" w:ascii="Consolas" w:cs="Consolas" w:hAnsi="Consolas"/>
                <w:sz w:val="22"/>
              </w:rPr>
              <w:t xml:space="preserve">  The ScaleVLN dataset appear</w:t>
            </w:r>
          </w:p>
        </w:tc>
      </w:tr>
    </w:tbl>
    <w:p>
      <w:pPr>
        <w:spacing w:before="120" w:after="120" w:line="288" w:lineRule="auto"/>
        <w:ind w:left="0"/>
        <w:jc w:val="left"/>
      </w:pPr>
    </w:p>
    <w:p>
      <w:pPr>
        <w:numPr>
          <w:numId w:val="45"/>
        </w:numPr>
        <w:spacing w:before="120" w:after="120" w:line="288" w:lineRule="auto"/>
        <w:ind w:left="0"/>
        <w:jc w:val="left"/>
      </w:pPr>
      <w:r>
        <w:rPr>
          <w:rFonts w:eastAsia="等线" w:ascii="Arial" w:cs="Arial" w:hAnsi="Arial"/>
          <w:sz w:val="22"/>
        </w:rPr>
        <w:t>评价采用 VLN 传统指标（NE/SR/OS/SPL），官方实验聚焦 unseen split。</w:t>
      </w:r>
    </w:p>
    <w:p>
      <w:pPr>
        <w:pStyle w:val="2"/>
        <w:spacing w:before="320" w:after="120" w:line="288" w:lineRule="auto"/>
        <w:ind w:left="0"/>
        <w:jc w:val="left"/>
        <w:outlineLvl w:val="1"/>
      </w:pPr>
      <w:bookmarkStart w:name="heading_17" w:id="17"/>
      <w:r>
        <w:rPr>
          <w:rFonts w:eastAsia="等线" w:ascii="Arial" w:cs="Arial" w:hAnsi="Arial"/>
          <w:b w:val="true"/>
          <w:sz w:val="32"/>
        </w:rPr>
        <w:t>轨迹数据（图像-动作对）</w:t>
      </w:r>
      <w:bookmarkEnd w:id="17"/>
    </w:p>
    <w:p>
      <w:pPr>
        <w:spacing w:before="120" w:after="120" w:line="288" w:lineRule="auto"/>
        <w:ind w:left="0"/>
        <w:jc w:val="left"/>
      </w:pPr>
      <w:r>
        <w:rPr>
          <w:rFonts w:eastAsia="等线" w:ascii="Arial" w:cs="Arial" w:hAnsi="Arial"/>
          <w:sz w:val="22"/>
        </w:rPr>
        <w:t xml:space="preserve">官方提供基于 R2R/RxR（MP3D 环境）收集的 observation-action 轨迹下载，解压到 </w:t>
      </w:r>
      <w:r>
        <w:rPr>
          <w:rFonts w:eastAsia="Consolas" w:ascii="Consolas" w:cs="Consolas" w:hAnsi="Consolas"/>
          <w:sz w:val="22"/>
          <w:shd w:fill="EFF0F1"/>
        </w:rPr>
        <w:t>data/trajectory_data/</w:t>
      </w:r>
      <w:r>
        <w:rPr>
          <w:rFonts w:eastAsia="等线" w:ascii="Arial" w:cs="Arial" w:hAnsi="Arial"/>
          <w:sz w:val="22"/>
        </w:rPr>
        <w:t>。EnvDrop 与 ScaleVLN 子集可按说明自行采集。</w:t>
      </w:r>
    </w:p>
    <w:p>
      <w:pPr>
        <w:pStyle w:val="3"/>
        <w:spacing w:before="300" w:after="120" w:line="288" w:lineRule="auto"/>
        <w:ind w:left="0"/>
        <w:jc w:val="left"/>
        <w:outlineLvl w:val="2"/>
      </w:pPr>
      <w:bookmarkStart w:name="heading_18" w:id="18"/>
      <w:r>
        <w:rPr>
          <w:rFonts w:eastAsia="等线" w:ascii="Arial" w:cs="Arial" w:hAnsi="Arial"/>
          <w:b w:val="true"/>
          <w:sz w:val="30"/>
        </w:rPr>
        <w:t>R2R</w:t>
      </w:r>
      <w:bookmarkEnd w:id="18"/>
    </w:p>
    <w:p>
      <w:pPr>
        <w:spacing w:before="120" w:after="120" w:line="288" w:lineRule="auto"/>
        <w:ind w:left="0"/>
        <w:jc w:val="left"/>
      </w:pPr>
      <w:r>
        <w:rPr>
          <w:rFonts w:eastAsia="等线" w:ascii="Arial" w:cs="Arial" w:hAnsi="Arial"/>
          <w:sz w:val="22"/>
        </w:rPr>
        <w:t>R2R 轨迹数据包含两个主要文件：</w:t>
      </w:r>
    </w:p>
    <w:p>
      <w:pPr>
        <w:numPr>
          <w:numId w:val="46"/>
        </w:numPr>
        <w:spacing w:before="120" w:after="120" w:line="288" w:lineRule="auto"/>
        <w:ind w:left="0"/>
        <w:jc w:val="left"/>
      </w:pPr>
      <w:r>
        <w:rPr>
          <w:rFonts w:eastAsia="Consolas" w:ascii="Consolas" w:cs="Consolas" w:hAnsi="Consolas"/>
          <w:b w:val="true"/>
          <w:sz w:val="22"/>
          <w:shd w:fill="EFF0F1"/>
        </w:rPr>
        <w:t>annotations.json</w:t>
      </w:r>
      <w:r>
        <w:rPr>
          <w:rFonts w:eastAsia="等线" w:ascii="Arial" w:cs="Arial" w:hAnsi="Arial"/>
          <w:sz w:val="22"/>
        </w:rPr>
        <w:t xml:space="preserve"> (5.5MB) - 轨迹标注数据</w:t>
      </w:r>
    </w:p>
    <w:p>
      <w:pPr>
        <w:numPr>
          <w:numId w:val="47"/>
        </w:numPr>
        <w:spacing w:before="120" w:after="120" w:line="288" w:lineRule="auto"/>
        <w:ind w:left="0"/>
        <w:jc w:val="left"/>
      </w:pPr>
      <w:r>
        <w:rPr>
          <w:rFonts w:eastAsia="Consolas" w:ascii="Consolas" w:cs="Consolas" w:hAnsi="Consolas"/>
          <w:b w:val="true"/>
          <w:sz w:val="22"/>
          <w:shd w:fill="EFF0F1"/>
        </w:rPr>
        <w:t>images.tar.gz</w:t>
      </w:r>
      <w:r>
        <w:rPr>
          <w:rFonts w:eastAsia="等线" w:ascii="Arial" w:cs="Arial" w:hAnsi="Arial"/>
          <w:sz w:val="22"/>
        </w:rPr>
        <w:t xml:space="preserve"> (7.9GB) - 对应的图像数据</w:t>
      </w:r>
    </w:p>
    <w:p>
      <w:pPr>
        <w:pStyle w:val="4"/>
        <w:spacing w:before="260" w:after="120" w:line="288" w:lineRule="auto"/>
        <w:ind w:left="0"/>
        <w:jc w:val="left"/>
        <w:outlineLvl w:val="3"/>
      </w:pPr>
      <w:bookmarkStart w:name="heading_19" w:id="19"/>
      <w:r>
        <w:rPr>
          <w:rFonts w:eastAsia="等线" w:ascii="Arial" w:cs="Arial" w:hAnsi="Arial"/>
          <w:b w:val="true"/>
          <w:sz w:val="28"/>
        </w:rPr>
        <w:t>annotations.json 文件结构</w:t>
      </w:r>
      <w:bookmarkEnd w:id="19"/>
    </w:p>
    <w:p>
      <w:pPr>
        <w:spacing w:before="120" w:after="120" w:line="288" w:lineRule="auto"/>
        <w:ind w:left="0"/>
        <w:jc w:val="left"/>
      </w:pPr>
      <w:r>
        <w:rPr>
          <w:rFonts w:eastAsia="等线" w:ascii="Arial" w:cs="Arial" w:hAnsi="Arial"/>
          <w:sz w:val="22"/>
        </w:rPr>
        <w:t>顶层结构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"id": 577,</w:t>
              <w:br/>
              <w:t xml:space="preserve">    "video": "images/17DRP5sb8fy_r2r_000577", </w:t>
              <w:br/>
              <w:t xml:space="preserve">    "instructions": ["指令1", "指令2", "指令3"],</w:t>
              <w:br/>
              <w:t xml:space="preserve">    "actions": [-1, 3, 3, 3, 1, 1, 2,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字段详细说明</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0pt;mso-width-percent:0;mso-height-percent:0;mso-width-percent:0;mso-height-percent:0" type="#_x0000_t75" o:ole="">
            <v:imagedata r:id="rId14" o:title=""/>
          </v:shape>
          <o:OLEObject DrawAspect="Icon" ObjectID="_1718471219" ProgID="Excel.Sheet.12" ShapeID="_x0000_i1025" Type="Embed" r:id="rId13"/>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0" w:id="20"/>
      <w:r>
        <w:rPr>
          <w:rFonts w:eastAsia="等线" w:ascii="Arial" w:cs="Arial" w:hAnsi="Arial"/>
          <w:b w:val="true"/>
          <w:sz w:val="28"/>
        </w:rPr>
        <w:t>数据统计信息</w:t>
      </w:r>
      <w:bookmarkEnd w:id="20"/>
    </w:p>
    <w:p>
      <w:pPr>
        <w:numPr>
          <w:numId w:val="48"/>
        </w:numPr>
        <w:spacing w:before="120" w:after="120" w:line="288" w:lineRule="auto"/>
        <w:ind w:left="0"/>
        <w:jc w:val="left"/>
      </w:pPr>
      <w:r>
        <w:rPr>
          <w:rFonts w:eastAsia="等线" w:ascii="Arial" w:cs="Arial" w:hAnsi="Arial"/>
          <w:b w:val="true"/>
          <w:sz w:val="22"/>
        </w:rPr>
        <w:t>总轨迹数量</w:t>
      </w:r>
      <w:r>
        <w:rPr>
          <w:rFonts w:eastAsia="等线" w:ascii="Arial" w:cs="Arial" w:hAnsi="Arial"/>
          <w:sz w:val="22"/>
        </w:rPr>
        <w:t>: 3,603 个</w:t>
      </w:r>
    </w:p>
    <w:p>
      <w:pPr>
        <w:numPr>
          <w:numId w:val="49"/>
        </w:numPr>
        <w:spacing w:before="120" w:after="120" w:line="288" w:lineRule="auto"/>
        <w:ind w:left="0"/>
        <w:jc w:val="left"/>
      </w:pPr>
      <w:r>
        <w:rPr>
          <w:rFonts w:eastAsia="等线" w:ascii="Arial" w:cs="Arial" w:hAnsi="Arial"/>
          <w:b w:val="true"/>
          <w:sz w:val="22"/>
        </w:rPr>
        <w:t>平均指令数量</w:t>
      </w:r>
      <w:r>
        <w:rPr>
          <w:rFonts w:eastAsia="等线" w:ascii="Arial" w:cs="Arial" w:hAnsi="Arial"/>
          <w:sz w:val="22"/>
        </w:rPr>
        <w:t>: 3.0 个/轨迹</w:t>
      </w:r>
    </w:p>
    <w:p>
      <w:pPr>
        <w:numPr>
          <w:numId w:val="50"/>
        </w:numPr>
        <w:spacing w:before="120" w:after="120" w:line="288" w:lineRule="auto"/>
        <w:ind w:left="0"/>
        <w:jc w:val="left"/>
      </w:pPr>
      <w:r>
        <w:rPr>
          <w:rFonts w:eastAsia="等线" w:ascii="Arial" w:cs="Arial" w:hAnsi="Arial"/>
          <w:b w:val="true"/>
          <w:sz w:val="22"/>
        </w:rPr>
        <w:t>平均动作序列长度</w:t>
      </w:r>
      <w:r>
        <w:rPr>
          <w:rFonts w:eastAsia="等线" w:ascii="Arial" w:cs="Arial" w:hAnsi="Arial"/>
          <w:sz w:val="22"/>
        </w:rPr>
        <w:t>: 60.9 步</w:t>
      </w:r>
    </w:p>
    <w:p>
      <w:pPr>
        <w:numPr>
          <w:numId w:val="51"/>
        </w:numPr>
        <w:spacing w:before="120" w:after="120" w:line="288" w:lineRule="auto"/>
        <w:ind w:left="0"/>
        <w:jc w:val="left"/>
      </w:pPr>
      <w:r>
        <w:rPr>
          <w:rFonts w:eastAsia="等线" w:ascii="Arial" w:cs="Arial" w:hAnsi="Arial"/>
          <w:b w:val="true"/>
          <w:sz w:val="22"/>
        </w:rPr>
        <w:t>动作序列长度范围</w:t>
      </w:r>
      <w:r>
        <w:rPr>
          <w:rFonts w:eastAsia="等线" w:ascii="Arial" w:cs="Arial" w:hAnsi="Arial"/>
          <w:sz w:val="22"/>
        </w:rPr>
        <w:t>: 24-196 步</w:t>
      </w:r>
    </w:p>
    <w:p>
      <w:pPr>
        <w:pStyle w:val="4"/>
        <w:spacing w:before="260" w:after="120" w:line="288" w:lineRule="auto"/>
        <w:ind w:left="0"/>
        <w:jc w:val="left"/>
        <w:outlineLvl w:val="3"/>
      </w:pPr>
      <w:bookmarkStart w:name="heading_21" w:id="21"/>
      <w:r>
        <w:rPr>
          <w:rFonts w:eastAsia="等线" w:ascii="Arial" w:cs="Arial" w:hAnsi="Arial"/>
          <w:b w:val="true"/>
          <w:sz w:val="28"/>
        </w:rPr>
        <w:t>动作编码系统</w:t>
      </w:r>
      <w:bookmarkEnd w:id="21"/>
    </w:p>
    <w:p>
      <w:pPr>
        <w:spacing w:before="120" w:after="120" w:line="288" w:lineRule="auto"/>
        <w:ind w:left="0"/>
        <w:jc w:val="left"/>
      </w:pPr>
      <w:r>
        <w:rPr>
          <w:rFonts w:eastAsia="等线" w:ascii="Arial" w:cs="Arial" w:hAnsi="Arial"/>
          <w:sz w:val="22"/>
        </w:rPr>
        <w:t>动作使用数字编码，包含以下4种类型：</w:t>
      </w:r>
    </w:p>
    <w:p>
      <w:pPr>
        <w:spacing w:before="120" w:after="120" w:line="288" w:lineRule="auto"/>
        <w:ind w:left="0"/>
      </w:pPr>
      <w:r>
        <w:object>
          <v:shape id="_x0000_i1026" style="width:414pt;height:104pt;mso-width-percent:0;mso-height-percent:0;mso-width-percent:0;mso-height-percent:0" type="#_x0000_t75" o:ole="">
            <v:imagedata r:id="rId16" o:title=""/>
          </v:shape>
          <o:OLEObject DrawAspect="Icon" ObjectID="_1718471220" ProgID="Excel.Sheet.12" ShapeID="_x0000_i1026" Type="Embed" r:id="rId15"/>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2" w:id="22"/>
      <w:r>
        <w:rPr>
          <w:rFonts w:eastAsia="等线" w:ascii="Arial" w:cs="Arial" w:hAnsi="Arial"/>
          <w:b w:val="true"/>
          <w:sz w:val="28"/>
        </w:rPr>
        <w:t>轨迹长度分布</w:t>
      </w:r>
      <w:bookmarkEnd w:id="22"/>
    </w:p>
    <w:p>
      <w:pPr>
        <w:numPr>
          <w:numId w:val="52"/>
        </w:numPr>
        <w:spacing w:before="120" w:after="120" w:line="288" w:lineRule="auto"/>
        <w:ind w:left="0"/>
        <w:jc w:val="left"/>
      </w:pPr>
      <w:r>
        <w:rPr>
          <w:rFonts w:eastAsia="等线" w:ascii="Arial" w:cs="Arial" w:hAnsi="Arial"/>
          <w:b w:val="true"/>
          <w:sz w:val="22"/>
        </w:rPr>
        <w:t>短轨迹</w:t>
      </w:r>
      <w:r>
        <w:rPr>
          <w:rFonts w:eastAsia="等线" w:ascii="Arial" w:cs="Arial" w:hAnsi="Arial"/>
          <w:sz w:val="22"/>
        </w:rPr>
        <w:t xml:space="preserve"> (≤40步): 441 个 (12.2%)</w:t>
      </w:r>
    </w:p>
    <w:p>
      <w:pPr>
        <w:numPr>
          <w:numId w:val="53"/>
        </w:numPr>
        <w:spacing w:before="120" w:after="120" w:line="288" w:lineRule="auto"/>
        <w:ind w:left="0"/>
        <w:jc w:val="left"/>
      </w:pPr>
      <w:r>
        <w:rPr>
          <w:rFonts w:eastAsia="等线" w:ascii="Arial" w:cs="Arial" w:hAnsi="Arial"/>
          <w:b w:val="true"/>
          <w:sz w:val="22"/>
        </w:rPr>
        <w:t>中等轨迹</w:t>
      </w:r>
      <w:r>
        <w:rPr>
          <w:rFonts w:eastAsia="等线" w:ascii="Arial" w:cs="Arial" w:hAnsi="Arial"/>
          <w:sz w:val="22"/>
        </w:rPr>
        <w:t xml:space="preserve"> (41-80步): 2,649 个 (73.5%)</w:t>
      </w:r>
    </w:p>
    <w:p>
      <w:pPr>
        <w:numPr>
          <w:numId w:val="54"/>
        </w:numPr>
        <w:spacing w:before="120" w:after="120" w:line="288" w:lineRule="auto"/>
        <w:ind w:left="0"/>
        <w:jc w:val="left"/>
      </w:pPr>
      <w:r>
        <w:rPr>
          <w:rFonts w:eastAsia="等线" w:ascii="Arial" w:cs="Arial" w:hAnsi="Arial"/>
          <w:b w:val="true"/>
          <w:sz w:val="22"/>
        </w:rPr>
        <w:t>长轨迹</w:t>
      </w:r>
      <w:r>
        <w:rPr>
          <w:rFonts w:eastAsia="等线" w:ascii="Arial" w:cs="Arial" w:hAnsi="Arial"/>
          <w:sz w:val="22"/>
        </w:rPr>
        <w:t xml:space="preserve"> (&gt;80步): 513 个 (14.2%)</w:t>
      </w:r>
    </w:p>
    <w:p>
      <w:pPr>
        <w:pStyle w:val="4"/>
        <w:spacing w:before="260" w:after="120" w:line="288" w:lineRule="auto"/>
        <w:ind w:left="0"/>
        <w:jc w:val="left"/>
        <w:outlineLvl w:val="3"/>
      </w:pPr>
      <w:bookmarkStart w:name="heading_23" w:id="23"/>
      <w:r>
        <w:rPr>
          <w:rFonts w:eastAsia="等线" w:ascii="Arial" w:cs="Arial" w:hAnsi="Arial"/>
          <w:b w:val="true"/>
          <w:sz w:val="28"/>
        </w:rPr>
        <w:t>图像数据结构</w:t>
      </w:r>
      <w:bookmarkEnd w:id="23"/>
    </w:p>
    <w:p>
      <w:pPr>
        <w:spacing w:before="120" w:after="120" w:line="288" w:lineRule="auto"/>
        <w:ind w:left="0"/>
        <w:jc w:val="left"/>
      </w:pPr>
      <w:r>
        <w:rPr>
          <w:rFonts w:eastAsia="等线" w:ascii="Arial" w:cs="Arial" w:hAnsi="Arial"/>
          <w:sz w:val="22"/>
        </w:rPr>
        <w:t>目录组织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images/</w:t>
              <w:br/>
              <w:t>├── 17DRP5sb8fy_r2r_000577/</w:t>
              <w:br/>
              <w:t>│   └── rgb/</w:t>
              <w:br/>
              <w:t>│       ├── 001.jpg</w:t>
              <w:br/>
              <w:t>│       ├── 002.jpg</w:t>
              <w:br/>
              <w:t>│       └── ...</w:t>
              <w:br/>
              <w:t>├── 1LXtFkjw3qL_r2r_001948/</w:t>
              <w:br/>
              <w:t>│   └── rgb/</w:t>
              <w:br/>
              <w:t>│       └── ...</w:t>
              <w:br/>
            </w:r>
            <w:r>
              <w:rPr>
                <w:rFonts w:eastAsia="Consolas" w:ascii="Consolas" w:cs="Consolas" w:hAnsi="Consolas"/>
                <w:sz w:val="22"/>
              </w:rPr>
              <w:t>└── ...</w:t>
            </w:r>
          </w:p>
        </w:tc>
      </w:tr>
    </w:tbl>
    <w:p>
      <w:pPr>
        <w:spacing w:before="120" w:after="120" w:line="288" w:lineRule="auto"/>
        <w:ind w:left="0"/>
        <w:jc w:val="left"/>
      </w:pPr>
      <w:r>
        <w:rPr>
          <w:rFonts w:eastAsia="等线" w:ascii="Arial" w:cs="Arial" w:hAnsi="Arial"/>
          <w:sz w:val="22"/>
        </w:rPr>
        <w:t>命名规则</w:t>
      </w:r>
    </w:p>
    <w:p>
      <w:pPr>
        <w:numPr>
          <w:numId w:val="55"/>
        </w:numPr>
        <w:spacing w:before="120" w:after="120" w:line="288" w:lineRule="auto"/>
        <w:ind w:left="0"/>
        <w:jc w:val="left"/>
      </w:pPr>
      <w:r>
        <w:rPr>
          <w:rFonts w:eastAsia="等线" w:ascii="Arial" w:cs="Arial" w:hAnsi="Arial"/>
          <w:b w:val="true"/>
          <w:sz w:val="22"/>
        </w:rPr>
        <w:t>目录名</w:t>
      </w:r>
      <w:r>
        <w:rPr>
          <w:rFonts w:eastAsia="等线" w:ascii="Arial" w:cs="Arial" w:hAnsi="Arial"/>
          <w:sz w:val="22"/>
        </w:rPr>
        <w:t xml:space="preserve">: </w:t>
      </w:r>
      <w:r>
        <w:rPr>
          <w:rFonts w:eastAsia="Consolas" w:ascii="Consolas" w:cs="Consolas" w:hAnsi="Consolas"/>
          <w:sz w:val="22"/>
          <w:shd w:fill="EFF0F1"/>
        </w:rPr>
        <w:t>{场景ID}_r2r_{轨迹ID}</w:t>
      </w:r>
      <w:r>
        <w:rPr>
          <w:rFonts w:eastAsia="等线" w:ascii="Arial" w:cs="Arial" w:hAnsi="Arial"/>
          <w:sz w:val="22"/>
        </w:rPr>
        <w:t xml:space="preserve"> (如 </w:t>
      </w:r>
      <w:r>
        <w:rPr>
          <w:rFonts w:eastAsia="Consolas" w:ascii="Consolas" w:cs="Consolas" w:hAnsi="Consolas"/>
          <w:sz w:val="22"/>
          <w:shd w:fill="EFF0F1"/>
        </w:rPr>
        <w:t>17DRP5sb8fy_r2r_000577</w:t>
      </w:r>
      <w:r>
        <w:rPr>
          <w:rFonts w:eastAsia="等线" w:ascii="Arial" w:cs="Arial" w:hAnsi="Arial"/>
          <w:sz w:val="22"/>
        </w:rPr>
        <w:t>)</w:t>
      </w:r>
    </w:p>
    <w:p>
      <w:pPr>
        <w:numPr>
          <w:numId w:val="56"/>
        </w:numPr>
        <w:spacing w:before="120" w:after="120" w:line="288" w:lineRule="auto"/>
        <w:ind w:left="0"/>
        <w:jc w:val="left"/>
      </w:pPr>
      <w:r>
        <w:rPr>
          <w:rFonts w:eastAsia="等线" w:ascii="Arial" w:cs="Arial" w:hAnsi="Arial"/>
          <w:b w:val="true"/>
          <w:sz w:val="22"/>
        </w:rPr>
        <w:t>图像文件</w:t>
      </w:r>
      <w:r>
        <w:rPr>
          <w:rFonts w:eastAsia="等线" w:ascii="Arial" w:cs="Arial" w:hAnsi="Arial"/>
          <w:sz w:val="22"/>
        </w:rPr>
        <w:t xml:space="preserve">: </w:t>
      </w:r>
      <w:r>
        <w:rPr>
          <w:rFonts w:eastAsia="Consolas" w:ascii="Consolas" w:cs="Consolas" w:hAnsi="Consolas"/>
          <w:sz w:val="22"/>
          <w:shd w:fill="EFF0F1"/>
        </w:rPr>
        <w:t>rgb/{序号}.jpg</w:t>
      </w:r>
      <w:r>
        <w:rPr>
          <w:rFonts w:eastAsia="等线" w:ascii="Arial" w:cs="Arial" w:hAnsi="Arial"/>
          <w:sz w:val="22"/>
        </w:rPr>
        <w:t xml:space="preserve"> (3位数命名)</w:t>
      </w:r>
    </w:p>
    <w:p>
      <w:pPr>
        <w:pStyle w:val="4"/>
        <w:spacing w:before="260" w:after="120" w:line="288" w:lineRule="auto"/>
        <w:ind w:left="0"/>
        <w:jc w:val="left"/>
        <w:outlineLvl w:val="3"/>
      </w:pPr>
      <w:bookmarkStart w:name="heading_24" w:id="24"/>
      <w:r>
        <w:rPr>
          <w:rFonts w:eastAsia="等线" w:ascii="Arial" w:cs="Arial" w:hAnsi="Arial"/>
          <w:b w:val="true"/>
          <w:sz w:val="28"/>
        </w:rPr>
        <w:t>轨迹示例</w:t>
      </w:r>
      <w:bookmarkEnd w:id="24"/>
    </w:p>
    <w:p>
      <w:pPr>
        <w:spacing w:before="120" w:after="120" w:line="288" w:lineRule="auto"/>
        <w:ind w:left="0"/>
        <w:jc w:val="left"/>
      </w:pPr>
      <w:r>
        <w:rPr>
          <w:rFonts w:eastAsia="等线" w:ascii="Arial" w:cs="Arial" w:hAnsi="Arial"/>
          <w:b w:val="true"/>
          <w:sz w:val="22"/>
        </w:rPr>
        <w:t>轨迹 ID 577</w:t>
      </w:r>
      <w:r>
        <w:rPr>
          <w:rFonts w:eastAsia="等线" w:ascii="Arial" w:cs="Arial" w:hAnsi="Arial"/>
          <w:sz w:val="22"/>
        </w:rPr>
        <w:t>:</w:t>
      </w:r>
    </w:p>
    <w:p>
      <w:pPr>
        <w:numPr>
          <w:numId w:val="57"/>
        </w:numPr>
        <w:spacing w:before="120" w:after="120" w:line="288" w:lineRule="auto"/>
        <w:ind w:left="0"/>
        <w:jc w:val="left"/>
      </w:pPr>
      <w:r>
        <w:rPr>
          <w:rFonts w:eastAsia="等线" w:ascii="Arial" w:cs="Arial" w:hAnsi="Arial"/>
          <w:b w:val="true"/>
          <w:sz w:val="22"/>
        </w:rPr>
        <w:t>视频路径</w:t>
      </w:r>
      <w:r>
        <w:rPr>
          <w:rFonts w:eastAsia="等线" w:ascii="Arial" w:cs="Arial" w:hAnsi="Arial"/>
          <w:sz w:val="22"/>
        </w:rPr>
        <w:t xml:space="preserve">: </w:t>
      </w:r>
      <w:r>
        <w:rPr>
          <w:rFonts w:eastAsia="Consolas" w:ascii="Consolas" w:cs="Consolas" w:hAnsi="Consolas"/>
          <w:sz w:val="22"/>
          <w:shd w:fill="EFF0F1"/>
        </w:rPr>
        <w:t>images/17DRP5sb8fy_r2r_000577</w:t>
      </w:r>
    </w:p>
    <w:p>
      <w:pPr>
        <w:numPr>
          <w:numId w:val="58"/>
        </w:numPr>
        <w:spacing w:before="120" w:after="120" w:line="288" w:lineRule="auto"/>
        <w:ind w:left="0"/>
        <w:jc w:val="left"/>
      </w:pPr>
      <w:r>
        <w:rPr>
          <w:rFonts w:eastAsia="等线" w:ascii="Arial" w:cs="Arial" w:hAnsi="Arial"/>
          <w:b w:val="true"/>
          <w:sz w:val="22"/>
        </w:rPr>
        <w:t>样例指令</w:t>
      </w:r>
      <w:r>
        <w:rPr>
          <w:rFonts w:eastAsia="等线" w:ascii="Arial" w:cs="Arial" w:hAnsi="Arial"/>
          <w:sz w:val="22"/>
        </w:rPr>
        <w:t>: "Walk past the dining table and take a left into the hallway. In the hallway walk into the bathroom and stop on the rug."</w:t>
      </w:r>
    </w:p>
    <w:p>
      <w:pPr>
        <w:numPr>
          <w:numId w:val="59"/>
        </w:numPr>
        <w:spacing w:before="120" w:after="120" w:line="288" w:lineRule="auto"/>
        <w:ind w:left="0"/>
        <w:jc w:val="left"/>
      </w:pPr>
      <w:r>
        <w:rPr>
          <w:rFonts w:eastAsia="等线" w:ascii="Arial" w:cs="Arial" w:hAnsi="Arial"/>
          <w:b w:val="true"/>
          <w:sz w:val="22"/>
        </w:rPr>
        <w:t>动作序列</w:t>
      </w:r>
      <w:r>
        <w:rPr>
          <w:rFonts w:eastAsia="等线" w:ascii="Arial" w:cs="Arial" w:hAnsi="Arial"/>
          <w:sz w:val="22"/>
        </w:rPr>
        <w:t xml:space="preserve">: </w:t>
      </w:r>
      <w:r>
        <w:rPr>
          <w:rFonts w:eastAsia="Consolas" w:ascii="Consolas" w:cs="Consolas" w:hAnsi="Consolas"/>
          <w:sz w:val="22"/>
          <w:shd w:fill="EFF0F1"/>
        </w:rPr>
        <w:t>[-1, 3, 3, 3, 3, 3, 3, 3, 3, 3, 3, 1, 1, 3, 1, 3, 1, 1, 1, 2, ...]</w:t>
      </w:r>
      <w:r>
        <w:rPr>
          <w:rFonts w:eastAsia="等线" w:ascii="Arial" w:cs="Arial" w:hAnsi="Arial"/>
          <w:sz w:val="22"/>
        </w:rPr>
        <w:t xml:space="preserve"> (57步)</w:t>
      </w:r>
    </w:p>
    <w:p>
      <w:pPr>
        <w:numPr>
          <w:numId w:val="60"/>
        </w:numPr>
        <w:spacing w:before="120" w:after="120" w:line="288" w:lineRule="auto"/>
        <w:ind w:left="0"/>
        <w:jc w:val="left"/>
      </w:pPr>
      <w:r>
        <w:rPr>
          <w:rFonts w:eastAsia="等线" w:ascii="Arial" w:cs="Arial" w:hAnsi="Arial"/>
          <w:b w:val="true"/>
          <w:sz w:val="22"/>
        </w:rPr>
        <w:t>动作模式</w:t>
      </w:r>
      <w:r>
        <w:rPr>
          <w:rFonts w:eastAsia="等线" w:ascii="Arial" w:cs="Arial" w:hAnsi="Arial"/>
          <w:sz w:val="22"/>
        </w:rPr>
        <w:t>: 包含多次连续转向(3)和前进(1)，模拟复杂的室内导航</w:t>
      </w:r>
    </w:p>
    <w:p>
      <w:pPr>
        <w:pStyle w:val="4"/>
        <w:spacing w:before="260" w:after="120" w:line="288" w:lineRule="auto"/>
        <w:ind w:left="0"/>
        <w:jc w:val="left"/>
        <w:outlineLvl w:val="3"/>
      </w:pPr>
      <w:bookmarkStart w:name="heading_25" w:id="25"/>
      <w:r>
        <w:rPr>
          <w:rFonts w:eastAsia="等线" w:ascii="Arial" w:cs="Arial" w:hAnsi="Arial"/>
          <w:b w:val="true"/>
          <w:sz w:val="28"/>
        </w:rPr>
        <w:t>动作模式分析</w:t>
      </w:r>
      <w:bookmarkEnd w:id="25"/>
    </w:p>
    <w:p>
      <w:pPr>
        <w:numPr>
          <w:numId w:val="61"/>
        </w:numPr>
        <w:spacing w:before="120" w:after="120" w:line="288" w:lineRule="auto"/>
        <w:ind w:left="0"/>
        <w:jc w:val="left"/>
      </w:pPr>
      <w:r>
        <w:rPr>
          <w:rFonts w:eastAsia="等线" w:ascii="Arial" w:cs="Arial" w:hAnsi="Arial"/>
          <w:b w:val="true"/>
          <w:sz w:val="22"/>
        </w:rPr>
        <w:t>连续性</w:t>
      </w:r>
      <w:r>
        <w:rPr>
          <w:rFonts w:eastAsia="等线" w:ascii="Arial" w:cs="Arial" w:hAnsi="Arial"/>
          <w:sz w:val="22"/>
        </w:rPr>
        <w:t>: 动作序列表现出明显的连续性模式</w:t>
      </w:r>
    </w:p>
    <w:p>
      <w:pPr>
        <w:numPr>
          <w:numId w:val="62"/>
        </w:numPr>
        <w:spacing w:before="120" w:after="120" w:line="288" w:lineRule="auto"/>
        <w:ind w:left="453"/>
        <w:jc w:val="left"/>
      </w:pPr>
      <w:r>
        <w:rPr>
          <w:rFonts w:eastAsia="Consolas" w:ascii="Consolas" w:cs="Consolas" w:hAnsi="Consolas"/>
          <w:sz w:val="22"/>
          <w:shd w:fill="EFF0F1"/>
        </w:rPr>
        <w:t>1-&gt;1</w:t>
      </w:r>
      <w:r>
        <w:rPr>
          <w:rFonts w:eastAsia="等线" w:ascii="Arial" w:cs="Arial" w:hAnsi="Arial"/>
          <w:sz w:val="22"/>
        </w:rPr>
        <w:t xml:space="preserve"> (连续前进): 最常见转换</w:t>
      </w:r>
    </w:p>
    <w:p>
      <w:pPr>
        <w:numPr>
          <w:numId w:val="63"/>
        </w:numPr>
        <w:spacing w:before="120" w:after="120" w:line="288" w:lineRule="auto"/>
        <w:ind w:left="453"/>
        <w:jc w:val="left"/>
      </w:pPr>
      <w:r>
        <w:rPr>
          <w:rFonts w:eastAsia="Consolas" w:ascii="Consolas" w:cs="Consolas" w:hAnsi="Consolas"/>
          <w:sz w:val="22"/>
          <w:shd w:fill="EFF0F1"/>
        </w:rPr>
        <w:t>3-&gt;3</w:t>
      </w:r>
      <w:r>
        <w:rPr>
          <w:rFonts w:eastAsia="等线" w:ascii="Arial" w:cs="Arial" w:hAnsi="Arial"/>
          <w:sz w:val="22"/>
        </w:rPr>
        <w:t xml:space="preserve"> (连续右转): 第二常见</w:t>
      </w:r>
    </w:p>
    <w:p>
      <w:pPr>
        <w:numPr>
          <w:numId w:val="64"/>
        </w:numPr>
        <w:spacing w:before="120" w:after="120" w:line="288" w:lineRule="auto"/>
        <w:ind w:left="453"/>
        <w:jc w:val="left"/>
      </w:pPr>
      <w:r>
        <w:rPr>
          <w:rFonts w:eastAsia="Consolas" w:ascii="Consolas" w:cs="Consolas" w:hAnsi="Consolas"/>
          <w:sz w:val="22"/>
          <w:shd w:fill="EFF0F1"/>
        </w:rPr>
        <w:t>2-&gt;2</w:t>
      </w:r>
      <w:r>
        <w:rPr>
          <w:rFonts w:eastAsia="等线" w:ascii="Arial" w:cs="Arial" w:hAnsi="Arial"/>
          <w:sz w:val="22"/>
        </w:rPr>
        <w:t xml:space="preserve"> (连续左转): 第三常见</w:t>
      </w:r>
    </w:p>
    <w:p>
      <w:pPr>
        <w:numPr>
          <w:numId w:val="65"/>
        </w:numPr>
        <w:spacing w:before="120" w:after="120" w:line="288" w:lineRule="auto"/>
        <w:ind w:left="0"/>
        <w:jc w:val="left"/>
      </w:pPr>
      <w:r>
        <w:rPr>
          <w:rFonts w:eastAsia="等线" w:ascii="Arial" w:cs="Arial" w:hAnsi="Arial"/>
          <w:b w:val="true"/>
          <w:sz w:val="22"/>
        </w:rPr>
        <w:t>导航策略</w:t>
      </w:r>
      <w:r>
        <w:rPr>
          <w:rFonts w:eastAsia="等线" w:ascii="Arial" w:cs="Arial" w:hAnsi="Arial"/>
          <w:sz w:val="22"/>
        </w:rPr>
        <w:t>:</w:t>
      </w:r>
    </w:p>
    <w:p>
      <w:pPr>
        <w:numPr>
          <w:numId w:val="66"/>
        </w:numPr>
        <w:spacing w:before="120" w:after="120" w:line="288" w:lineRule="auto"/>
        <w:ind w:left="453"/>
        <w:jc w:val="left"/>
      </w:pPr>
      <w:r>
        <w:rPr>
          <w:rFonts w:eastAsia="等线" w:ascii="Arial" w:cs="Arial" w:hAnsi="Arial"/>
          <w:b w:val="true"/>
          <w:sz w:val="22"/>
        </w:rPr>
        <w:t>前进</w:t>
      </w:r>
      <w:r>
        <w:rPr>
          <w:rFonts w:eastAsia="等线" w:ascii="Arial" w:cs="Arial" w:hAnsi="Arial"/>
          <w:sz w:val="22"/>
        </w:rPr>
        <w:t xml:space="preserve"> 是主要动作 (63.1%)</w:t>
      </w:r>
    </w:p>
    <w:p>
      <w:pPr>
        <w:numPr>
          <w:numId w:val="67"/>
        </w:numPr>
        <w:spacing w:before="120" w:after="120" w:line="288" w:lineRule="auto"/>
        <w:ind w:left="453"/>
        <w:jc w:val="left"/>
      </w:pPr>
      <w:r>
        <w:rPr>
          <w:rFonts w:eastAsia="等线" w:ascii="Arial" w:cs="Arial" w:hAnsi="Arial"/>
          <w:b w:val="true"/>
          <w:sz w:val="22"/>
        </w:rPr>
        <w:t>转向动作</w:t>
      </w:r>
      <w:r>
        <w:rPr>
          <w:rFonts w:eastAsia="等线" w:ascii="Arial" w:cs="Arial" w:hAnsi="Arial"/>
          <w:sz w:val="22"/>
        </w:rPr>
        <w:t xml:space="preserve"> (左转+右转) 占 35.2%</w:t>
      </w:r>
    </w:p>
    <w:p>
      <w:pPr>
        <w:numPr>
          <w:numId w:val="68"/>
        </w:numPr>
        <w:spacing w:before="120" w:after="120" w:line="288" w:lineRule="auto"/>
        <w:ind w:left="453"/>
        <w:jc w:val="left"/>
      </w:pPr>
      <w:r>
        <w:rPr>
          <w:rFonts w:eastAsia="等线" w:ascii="Arial" w:cs="Arial" w:hAnsi="Arial"/>
          <w:sz w:val="22"/>
        </w:rPr>
        <w:t>不同长度轨迹的动作分布相对一致</w:t>
      </w:r>
    </w:p>
    <w:p>
      <w:pPr>
        <w:pStyle w:val="4"/>
        <w:spacing w:before="260" w:after="120" w:line="288" w:lineRule="auto"/>
        <w:ind w:left="0"/>
        <w:jc w:val="left"/>
        <w:outlineLvl w:val="3"/>
      </w:pPr>
      <w:bookmarkStart w:name="heading_26" w:id="26"/>
      <w:r>
        <w:rPr>
          <w:rFonts w:eastAsia="等线" w:ascii="Arial" w:cs="Arial" w:hAnsi="Arial"/>
          <w:b w:val="true"/>
          <w:sz w:val="28"/>
        </w:rPr>
        <w:t>数据集用途</w:t>
      </w:r>
      <w:bookmarkEnd w:id="26"/>
    </w:p>
    <w:p>
      <w:pPr>
        <w:spacing w:before="120" w:after="120" w:line="288" w:lineRule="auto"/>
        <w:ind w:left="0"/>
        <w:jc w:val="left"/>
      </w:pPr>
      <w:r>
        <w:rPr>
          <w:rFonts w:eastAsia="等线" w:ascii="Arial" w:cs="Arial" w:hAnsi="Arial"/>
          <w:sz w:val="22"/>
        </w:rPr>
        <w:t>这个轨迹数据集专门用于：</w:t>
      </w:r>
    </w:p>
    <w:p>
      <w:pPr>
        <w:numPr>
          <w:numId w:val="69"/>
        </w:numPr>
        <w:spacing w:before="120" w:after="120" w:line="288" w:lineRule="auto"/>
        <w:ind w:left="0"/>
        <w:jc w:val="left"/>
      </w:pPr>
      <w:r>
        <w:rPr>
          <w:rFonts w:eastAsia="等线" w:ascii="Arial" w:cs="Arial" w:hAnsi="Arial"/>
          <w:b w:val="true"/>
          <w:sz w:val="22"/>
        </w:rPr>
        <w:t>视觉语言导航训练</w:t>
      </w:r>
      <w:r>
        <w:rPr>
          <w:rFonts w:eastAsia="等线" w:ascii="Arial" w:cs="Arial" w:hAnsi="Arial"/>
          <w:sz w:val="22"/>
        </w:rPr>
        <w:t>: 提供观察-动作对序列</w:t>
      </w:r>
    </w:p>
    <w:p>
      <w:pPr>
        <w:numPr>
          <w:numId w:val="70"/>
        </w:numPr>
        <w:spacing w:before="120" w:after="120" w:line="288" w:lineRule="auto"/>
        <w:ind w:left="0"/>
        <w:jc w:val="left"/>
      </w:pPr>
      <w:r>
        <w:rPr>
          <w:rFonts w:eastAsia="等线" w:ascii="Arial" w:cs="Arial" w:hAnsi="Arial"/>
          <w:b w:val="true"/>
          <w:sz w:val="22"/>
        </w:rPr>
        <w:t>多模态学习</w:t>
      </w:r>
      <w:r>
        <w:rPr>
          <w:rFonts w:eastAsia="等线" w:ascii="Arial" w:cs="Arial" w:hAnsi="Arial"/>
          <w:sz w:val="22"/>
        </w:rPr>
        <w:t>: 结合自然语言指令和视觉观察</w:t>
      </w:r>
    </w:p>
    <w:p>
      <w:pPr>
        <w:numPr>
          <w:numId w:val="71"/>
        </w:numPr>
        <w:spacing w:before="120" w:after="120" w:line="288" w:lineRule="auto"/>
        <w:ind w:left="0"/>
        <w:jc w:val="left"/>
      </w:pPr>
      <w:r>
        <w:rPr>
          <w:rFonts w:eastAsia="等线" w:ascii="Arial" w:cs="Arial" w:hAnsi="Arial"/>
          <w:b w:val="true"/>
          <w:sz w:val="22"/>
        </w:rPr>
        <w:t>序列建模</w:t>
      </w:r>
      <w:r>
        <w:rPr>
          <w:rFonts w:eastAsia="等线" w:ascii="Arial" w:cs="Arial" w:hAnsi="Arial"/>
          <w:sz w:val="22"/>
        </w:rPr>
        <w:t>: 学习动作序列的时间依赖关系</w:t>
      </w:r>
    </w:p>
    <w:p>
      <w:pPr>
        <w:numPr>
          <w:numId w:val="72"/>
        </w:numPr>
        <w:spacing w:before="120" w:after="120" w:line="288" w:lineRule="auto"/>
        <w:ind w:left="0"/>
        <w:jc w:val="left"/>
      </w:pPr>
      <w:r>
        <w:rPr>
          <w:rFonts w:eastAsia="等线" w:ascii="Arial" w:cs="Arial" w:hAnsi="Arial"/>
          <w:b w:val="true"/>
          <w:sz w:val="22"/>
        </w:rPr>
        <w:t>流式处理</w:t>
      </w:r>
      <w:r>
        <w:rPr>
          <w:rFonts w:eastAsia="等线" w:ascii="Arial" w:cs="Arial" w:hAnsi="Arial"/>
          <w:sz w:val="22"/>
        </w:rPr>
        <w:t>: 支持在线决策和逐步导航</w:t>
      </w:r>
    </w:p>
    <w:p>
      <w:pPr>
        <w:pStyle w:val="4"/>
        <w:spacing w:before="260" w:after="120" w:line="288" w:lineRule="auto"/>
        <w:ind w:left="0"/>
        <w:jc w:val="left"/>
        <w:outlineLvl w:val="3"/>
      </w:pPr>
      <w:bookmarkStart w:name="heading_27" w:id="27"/>
      <w:r>
        <w:rPr>
          <w:rFonts w:eastAsia="等线" w:ascii="Arial" w:cs="Arial" w:hAnsi="Arial"/>
          <w:b w:val="true"/>
          <w:sz w:val="28"/>
        </w:rPr>
        <w:t>与 R2R 数据集的关系</w:t>
      </w:r>
      <w:bookmarkEnd w:id="27"/>
    </w:p>
    <w:p>
      <w:pPr>
        <w:numPr>
          <w:numId w:val="73"/>
        </w:numPr>
        <w:spacing w:before="120" w:after="120" w:line="288" w:lineRule="auto"/>
        <w:ind w:left="0"/>
        <w:jc w:val="left"/>
      </w:pPr>
      <w:r>
        <w:rPr>
          <w:rFonts w:eastAsia="等线" w:ascii="Arial" w:cs="Arial" w:hAnsi="Arial"/>
          <w:b w:val="true"/>
          <w:sz w:val="22"/>
        </w:rPr>
        <w:t>轨迹数据</w:t>
      </w:r>
      <w:r>
        <w:rPr>
          <w:rFonts w:eastAsia="等线" w:ascii="Arial" w:cs="Arial" w:hAnsi="Arial"/>
          <w:sz w:val="22"/>
        </w:rPr>
        <w:t xml:space="preserve"> 是 </w:t>
      </w:r>
      <w:r>
        <w:rPr>
          <w:rFonts w:eastAsia="等线" w:ascii="Arial" w:cs="Arial" w:hAnsi="Arial"/>
          <w:b w:val="true"/>
          <w:sz w:val="22"/>
        </w:rPr>
        <w:t>R2R VLN-CE 数据集</w:t>
      </w:r>
      <w:r>
        <w:rPr>
          <w:rFonts w:eastAsia="等线" w:ascii="Arial" w:cs="Arial" w:hAnsi="Arial"/>
          <w:sz w:val="22"/>
        </w:rPr>
        <w:t xml:space="preserve"> 的增强版本</w:t>
      </w:r>
    </w:p>
    <w:p>
      <w:pPr>
        <w:numPr>
          <w:numId w:val="74"/>
        </w:numPr>
        <w:spacing w:before="120" w:after="120" w:line="288" w:lineRule="auto"/>
        <w:ind w:left="0"/>
        <w:jc w:val="left"/>
      </w:pPr>
      <w:r>
        <w:rPr>
          <w:rFonts w:eastAsia="等线" w:ascii="Arial" w:cs="Arial" w:hAnsi="Arial"/>
          <w:b w:val="true"/>
          <w:sz w:val="22"/>
        </w:rPr>
        <w:t>VLN-CE</w:t>
      </w:r>
      <w:r>
        <w:rPr>
          <w:rFonts w:eastAsia="等线" w:ascii="Arial" w:cs="Arial" w:hAnsi="Arial"/>
          <w:sz w:val="22"/>
        </w:rPr>
        <w:t xml:space="preserve"> 提供离散的导航任务定义</w:t>
      </w:r>
    </w:p>
    <w:p>
      <w:pPr>
        <w:numPr>
          <w:numId w:val="75"/>
        </w:numPr>
        <w:spacing w:before="120" w:after="120" w:line="288" w:lineRule="auto"/>
        <w:ind w:left="0"/>
        <w:jc w:val="left"/>
      </w:pPr>
      <w:r>
        <w:rPr>
          <w:rFonts w:eastAsia="等线" w:ascii="Arial" w:cs="Arial" w:hAnsi="Arial"/>
          <w:b w:val="true"/>
          <w:sz w:val="22"/>
        </w:rPr>
        <w:t>轨迹数据</w:t>
      </w:r>
      <w:r>
        <w:rPr>
          <w:rFonts w:eastAsia="等线" w:ascii="Arial" w:cs="Arial" w:hAnsi="Arial"/>
          <w:sz w:val="22"/>
        </w:rPr>
        <w:t xml:space="preserve"> 提供连续的导航执行过程</w:t>
      </w:r>
    </w:p>
    <w:p>
      <w:pPr>
        <w:numPr>
          <w:numId w:val="76"/>
        </w:numPr>
        <w:spacing w:before="120" w:after="120" w:line="288" w:lineRule="auto"/>
        <w:ind w:left="0"/>
        <w:jc w:val="left"/>
      </w:pPr>
      <w:r>
        <w:rPr>
          <w:rFonts w:eastAsia="等线" w:ascii="Arial" w:cs="Arial" w:hAnsi="Arial"/>
          <w:sz w:val="22"/>
        </w:rPr>
        <w:t>两者结合可支持端到端的视觉语言导航系统训练</w:t>
      </w:r>
    </w:p>
    <w:p>
      <w:pPr>
        <w:pStyle w:val="2"/>
        <w:spacing w:before="320" w:after="120" w:line="288" w:lineRule="auto"/>
        <w:ind w:left="0"/>
        <w:jc w:val="left"/>
        <w:outlineLvl w:val="1"/>
      </w:pPr>
      <w:bookmarkStart w:name="heading_28" w:id="28"/>
      <w:r>
        <w:rPr>
          <w:rFonts w:eastAsia="等线" w:ascii="Arial" w:cs="Arial" w:hAnsi="Arial"/>
          <w:b w:val="true"/>
          <w:sz w:val="32"/>
        </w:rPr>
        <w:t>Trajectory Data 和 Datasets的关系</w:t>
      </w:r>
      <w:bookmarkEnd w:id="28"/>
    </w:p>
    <w:p>
      <w:pPr>
        <w:spacing w:before="120" w:after="120" w:line="288" w:lineRule="auto"/>
        <w:ind w:left="0"/>
        <w:jc w:val="left"/>
      </w:pPr>
      <w:r>
        <w:rPr>
          <w:rFonts w:eastAsia="等线" w:ascii="Arial" w:cs="Arial" w:hAnsi="Arial"/>
          <w:b w:val="true"/>
          <w:sz w:val="22"/>
        </w:rPr>
        <w:t>Datasets（</w:t>
      </w:r>
      <w:r>
        <w:rPr>
          <w:rFonts w:eastAsia="Consolas" w:ascii="Consolas" w:cs="Consolas" w:hAnsi="Consolas"/>
          <w:b w:val="true"/>
          <w:sz w:val="22"/>
          <w:shd w:fill="EFF0F1"/>
        </w:rPr>
        <w:t>data/datasets/</w:t>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这些数据集包含导航 episode，具体包括：</w:t>
      </w:r>
    </w:p>
    <w:p>
      <w:pPr>
        <w:numPr>
          <w:numId w:val="77"/>
        </w:numPr>
        <w:spacing w:before="120" w:after="120" w:line="288" w:lineRule="auto"/>
        <w:ind w:left="0"/>
        <w:jc w:val="left"/>
      </w:pPr>
      <w:r>
        <w:rPr>
          <w:rFonts w:eastAsia="等线" w:ascii="Arial" w:cs="Arial" w:hAnsi="Arial"/>
          <w:b w:val="true"/>
          <w:sz w:val="22"/>
        </w:rPr>
        <w:t>指令（Instructions）</w:t>
      </w:r>
      <w:r>
        <w:rPr>
          <w:rFonts w:eastAsia="等线" w:ascii="Arial" w:cs="Arial" w:hAnsi="Arial"/>
          <w:sz w:val="22"/>
        </w:rPr>
        <w:t>：自然语言的导航命令</w:t>
      </w:r>
    </w:p>
    <w:p>
      <w:pPr>
        <w:numPr>
          <w:numId w:val="78"/>
        </w:numPr>
        <w:spacing w:before="120" w:after="120" w:line="288" w:lineRule="auto"/>
        <w:ind w:left="0"/>
        <w:jc w:val="left"/>
      </w:pPr>
      <w:r>
        <w:rPr>
          <w:rFonts w:eastAsia="等线" w:ascii="Arial" w:cs="Arial" w:hAnsi="Arial"/>
          <w:b w:val="true"/>
          <w:sz w:val="22"/>
        </w:rPr>
        <w:t>环境（Environments）</w:t>
      </w:r>
      <w:r>
        <w:rPr>
          <w:rFonts w:eastAsia="等线" w:ascii="Arial" w:cs="Arial" w:hAnsi="Arial"/>
          <w:sz w:val="22"/>
        </w:rPr>
        <w:t>：3D 场景（MP3D/HM3D）</w:t>
      </w:r>
    </w:p>
    <w:p>
      <w:pPr>
        <w:numPr>
          <w:numId w:val="79"/>
        </w:numPr>
        <w:spacing w:before="120" w:after="120" w:line="288" w:lineRule="auto"/>
        <w:ind w:left="0"/>
        <w:jc w:val="left"/>
      </w:pPr>
      <w:r>
        <w:rPr>
          <w:rFonts w:eastAsia="等线" w:ascii="Arial" w:cs="Arial" w:hAnsi="Arial"/>
          <w:b w:val="true"/>
          <w:sz w:val="22"/>
        </w:rPr>
        <w:t>目标（Goals）</w:t>
      </w:r>
      <w:r>
        <w:rPr>
          <w:rFonts w:eastAsia="等线" w:ascii="Arial" w:cs="Arial" w:hAnsi="Arial"/>
          <w:sz w:val="22"/>
        </w:rPr>
        <w:t>：目标位置</w:t>
      </w:r>
    </w:p>
    <w:p>
      <w:pPr>
        <w:numPr>
          <w:numId w:val="80"/>
        </w:numPr>
        <w:spacing w:before="120" w:after="120" w:line="288" w:lineRule="auto"/>
        <w:ind w:left="0"/>
        <w:jc w:val="left"/>
      </w:pPr>
      <w:r>
        <w:rPr>
          <w:rFonts w:eastAsia="等线" w:ascii="Arial" w:cs="Arial" w:hAnsi="Arial"/>
          <w:b w:val="true"/>
          <w:sz w:val="22"/>
        </w:rPr>
        <w:t>参考路径（Reference paths）</w:t>
      </w:r>
      <w:r>
        <w:rPr>
          <w:rFonts w:eastAsia="等线" w:ascii="Arial" w:cs="Arial" w:hAnsi="Arial"/>
          <w:sz w:val="22"/>
        </w:rPr>
        <w:t>：最优路线</w:t>
      </w:r>
    </w:p>
    <w:p>
      <w:pPr>
        <w:numPr>
          <w:numId w:val="81"/>
        </w:numPr>
        <w:spacing w:before="120" w:after="120" w:line="288" w:lineRule="auto"/>
        <w:ind w:left="0"/>
        <w:jc w:val="left"/>
      </w:pPr>
      <w:r>
        <w:rPr>
          <w:rFonts w:eastAsia="等线" w:ascii="Arial" w:cs="Arial" w:hAnsi="Arial"/>
          <w:b w:val="true"/>
          <w:sz w:val="22"/>
        </w:rPr>
        <w:t>示例</w:t>
      </w:r>
      <w:r>
        <w:rPr>
          <w:rFonts w:eastAsia="等线" w:ascii="Arial" w:cs="Arial" w:hAnsi="Arial"/>
          <w:sz w:val="22"/>
        </w:rPr>
        <w:t>：R2R、EnvDrop、ScaleVLN、RxR</w:t>
      </w:r>
    </w:p>
    <w:p>
      <w:pPr>
        <w:spacing w:before="120" w:after="120" w:line="288" w:lineRule="auto"/>
        <w:ind w:left="0"/>
        <w:jc w:val="left"/>
      </w:pPr>
      <w:r>
        <w:rPr>
          <w:rFonts w:eastAsia="等线" w:ascii="Arial" w:cs="Arial" w:hAnsi="Arial"/>
          <w:b w:val="true"/>
          <w:sz w:val="22"/>
        </w:rPr>
        <w:t>Trajectory Data（</w:t>
      </w:r>
      <w:r>
        <w:rPr>
          <w:rFonts w:eastAsia="Consolas" w:ascii="Consolas" w:cs="Consolas" w:hAnsi="Consolas"/>
          <w:b w:val="true"/>
          <w:sz w:val="22"/>
          <w:shd w:fill="EFF0F1"/>
        </w:rPr>
        <w:t>data/trajectory_data/</w:t>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这里包含来自真实智能体导航的</w:t>
      </w:r>
      <w:r>
        <w:rPr>
          <w:rFonts w:eastAsia="等线" w:ascii="Arial" w:cs="Arial" w:hAnsi="Arial"/>
          <w:b w:val="true"/>
          <w:sz w:val="22"/>
        </w:rPr>
        <w:t>已收集</w:t>
      </w:r>
      <w:r>
        <w:rPr>
          <w:rFonts w:eastAsia="等线" w:ascii="Arial" w:cs="Arial" w:hAnsi="Arial"/>
          <w:sz w:val="22"/>
        </w:rPr>
        <w:t>观测-动作轨迹：</w:t>
      </w:r>
    </w:p>
    <w:p>
      <w:pPr>
        <w:numPr>
          <w:numId w:val="82"/>
        </w:numPr>
        <w:spacing w:before="120" w:after="120" w:line="288" w:lineRule="auto"/>
        <w:ind w:left="0"/>
        <w:jc w:val="left"/>
      </w:pPr>
      <w:r>
        <w:rPr>
          <w:rFonts w:eastAsia="等线" w:ascii="Arial" w:cs="Arial" w:hAnsi="Arial"/>
          <w:sz w:val="22"/>
        </w:rPr>
        <w:t>训练过程中收集的真实导航经验</w:t>
      </w:r>
    </w:p>
    <w:p>
      <w:pPr>
        <w:numPr>
          <w:numId w:val="83"/>
        </w:numPr>
        <w:spacing w:before="120" w:after="120" w:line="288" w:lineRule="auto"/>
        <w:ind w:left="0"/>
        <w:jc w:val="left"/>
      </w:pPr>
      <w:r>
        <w:rPr>
          <w:rFonts w:eastAsia="等线" w:ascii="Arial" w:cs="Arial" w:hAnsi="Arial"/>
          <w:sz w:val="22"/>
        </w:rPr>
        <w:t>智能体交互产生的观测-动作对</w:t>
      </w:r>
    </w:p>
    <w:p>
      <w:pPr>
        <w:numPr>
          <w:numId w:val="84"/>
        </w:numPr>
        <w:spacing w:before="120" w:after="120" w:line="288" w:lineRule="auto"/>
        <w:ind w:left="0"/>
        <w:jc w:val="left"/>
      </w:pPr>
      <w:r>
        <w:rPr>
          <w:rFonts w:eastAsia="等线" w:ascii="Arial" w:cs="Arial" w:hAnsi="Arial"/>
          <w:sz w:val="22"/>
        </w:rPr>
        <w:t>DAgger（Dataset Aggregation）方式收集的数据</w:t>
      </w:r>
    </w:p>
    <w:p>
      <w:pPr>
        <w:numPr>
          <w:numId w:val="85"/>
        </w:numPr>
        <w:spacing w:before="120" w:after="120" w:line="288" w:lineRule="auto"/>
        <w:ind w:left="0"/>
        <w:jc w:val="left"/>
      </w:pPr>
      <w:r>
        <w:rPr>
          <w:rFonts w:eastAsia="等线" w:ascii="Arial" w:cs="Arial" w:hAnsi="Arial"/>
          <w:sz w:val="22"/>
        </w:rPr>
        <w:t>智能体实际走过的路径（不仅仅是参考路径）</w:t>
      </w:r>
    </w:p>
    <w:p>
      <w:pPr>
        <w:spacing w:before="120" w:after="120" w:line="288" w:lineRule="auto"/>
        <w:ind w:left="0"/>
        <w:jc w:val="left"/>
      </w:pPr>
      <w:r>
        <w:rPr>
          <w:rFonts w:eastAsia="等线" w:ascii="Arial" w:cs="Arial" w:hAnsi="Arial"/>
          <w:b w:val="true"/>
          <w:sz w:val="22"/>
        </w:rPr>
        <w:t>关键差异（Key Differences）</w:t>
      </w:r>
    </w:p>
    <w:p>
      <w:pPr>
        <w:spacing w:before="120" w:after="120" w:line="288" w:lineRule="auto"/>
        <w:ind w:left="0"/>
      </w:pPr>
      <w:r>
        <w:object>
          <v:shape id="_x0000_i1027" style="width:414pt;height:109pt;mso-width-percent:0;mso-height-percent:0;mso-width-percent:0;mso-height-percent:0" type="#_x0000_t75" o:ole="">
            <v:imagedata r:id="rId18" o:title=""/>
          </v:shape>
          <o:OLEObject DrawAspect="Icon" ObjectID="_1718471221" ProgID="Excel.Sheet.12" ShapeID="_x0000_i1027"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训练流程中的关系（Relationship in Training Pipeline）</w:t>
      </w:r>
    </w:p>
    <w:p>
      <w:pPr>
        <w:numPr>
          <w:numId w:val="86"/>
        </w:numPr>
        <w:spacing w:before="120" w:after="120" w:line="288" w:lineRule="auto"/>
        <w:ind w:left="0"/>
        <w:jc w:val="left"/>
      </w:pPr>
      <w:r>
        <w:rPr>
          <w:rFonts w:eastAsia="等线" w:ascii="Arial" w:cs="Arial" w:hAnsi="Arial"/>
          <w:b w:val="true"/>
          <w:sz w:val="22"/>
        </w:rPr>
        <w:t>第一阶段训练（Stage One Training）</w:t>
      </w:r>
    </w:p>
    <w:p>
      <w:pPr>
        <w:numPr>
          <w:numId w:val="87"/>
        </w:numPr>
        <w:spacing w:before="120" w:after="120" w:line="288" w:lineRule="auto"/>
        <w:ind w:left="453"/>
        <w:jc w:val="left"/>
      </w:pPr>
      <w:r>
        <w:rPr>
          <w:rFonts w:eastAsia="等线" w:ascii="Arial" w:cs="Arial" w:hAnsi="Arial"/>
          <w:sz w:val="22"/>
        </w:rPr>
        <w:t>使用数据集（R2R、EnvDrop 等）</w:t>
      </w:r>
    </w:p>
    <w:p>
      <w:pPr>
        <w:numPr>
          <w:numId w:val="88"/>
        </w:numPr>
        <w:spacing w:before="120" w:after="120" w:line="288" w:lineRule="auto"/>
        <w:ind w:left="453"/>
        <w:jc w:val="left"/>
      </w:pPr>
      <w:r>
        <w:rPr>
          <w:rFonts w:eastAsia="等线" w:ascii="Arial" w:cs="Arial" w:hAnsi="Arial"/>
          <w:sz w:val="22"/>
        </w:rPr>
        <w:t>基于人类示范训练智能体</w:t>
      </w:r>
    </w:p>
    <w:p>
      <w:pPr>
        <w:numPr>
          <w:numId w:val="89"/>
        </w:numPr>
        <w:spacing w:before="120" w:after="120" w:line="288" w:lineRule="auto"/>
        <w:ind w:left="453"/>
        <w:jc w:val="left"/>
      </w:pPr>
      <w:r>
        <w:rPr>
          <w:rFonts w:eastAsia="等线" w:ascii="Arial" w:cs="Arial" w:hAnsi="Arial"/>
          <w:sz w:val="22"/>
        </w:rPr>
        <w:t>学习基础导航技能</w:t>
      </w:r>
    </w:p>
    <w:p>
      <w:pPr>
        <w:numPr>
          <w:numId w:val="90"/>
        </w:numPr>
        <w:spacing w:before="120" w:after="120" w:line="288" w:lineRule="auto"/>
        <w:ind w:left="0"/>
        <w:jc w:val="left"/>
      </w:pPr>
      <w:r>
        <w:rPr>
          <w:rFonts w:eastAsia="等线" w:ascii="Arial" w:cs="Arial" w:hAnsi="Arial"/>
          <w:b w:val="true"/>
          <w:sz w:val="22"/>
        </w:rPr>
        <w:t>DAgger 收集（Dagger Collection）</w:t>
      </w:r>
    </w:p>
    <w:p>
      <w:pPr>
        <w:numPr>
          <w:numId w:val="91"/>
        </w:numPr>
        <w:spacing w:before="120" w:after="120" w:line="288" w:lineRule="auto"/>
        <w:ind w:left="453"/>
        <w:jc w:val="left"/>
      </w:pPr>
      <w:r>
        <w:rPr>
          <w:rFonts w:eastAsia="等线" w:ascii="Arial" w:cs="Arial" w:hAnsi="Arial"/>
          <w:sz w:val="22"/>
        </w:rPr>
        <w:t>智能体在环境中导航</w:t>
      </w:r>
    </w:p>
    <w:p>
      <w:pPr>
        <w:numPr>
          <w:numId w:val="92"/>
        </w:numPr>
        <w:spacing w:before="120" w:after="120" w:line="288" w:lineRule="auto"/>
        <w:ind w:left="453"/>
        <w:jc w:val="left"/>
      </w:pPr>
      <w:r>
        <w:rPr>
          <w:rFonts w:eastAsia="等线" w:ascii="Arial" w:cs="Arial" w:hAnsi="Arial"/>
          <w:sz w:val="22"/>
        </w:rPr>
        <w:t xml:space="preserve">从真实经验中收集 </w:t>
      </w:r>
      <w:r>
        <w:rPr>
          <w:rFonts w:eastAsia="Consolas" w:ascii="Consolas" w:cs="Consolas" w:hAnsi="Consolas"/>
          <w:sz w:val="22"/>
          <w:shd w:fill="EFF0F1"/>
        </w:rPr>
        <w:t>trajectory_data</w:t>
      </w:r>
    </w:p>
    <w:p>
      <w:pPr>
        <w:numPr>
          <w:numId w:val="93"/>
        </w:numPr>
        <w:spacing w:before="120" w:after="120" w:line="288" w:lineRule="auto"/>
        <w:ind w:left="453"/>
        <w:jc w:val="left"/>
      </w:pPr>
      <w:r>
        <w:rPr>
          <w:rFonts w:eastAsia="等线" w:ascii="Arial" w:cs="Arial" w:hAnsi="Arial"/>
          <w:sz w:val="22"/>
        </w:rPr>
        <w:t>存储观测-动作对</w:t>
      </w:r>
    </w:p>
    <w:p>
      <w:pPr>
        <w:numPr>
          <w:numId w:val="94"/>
        </w:numPr>
        <w:spacing w:before="120" w:after="120" w:line="288" w:lineRule="auto"/>
        <w:ind w:left="0"/>
        <w:jc w:val="left"/>
      </w:pPr>
      <w:r>
        <w:rPr>
          <w:rFonts w:eastAsia="等线" w:ascii="Arial" w:cs="Arial" w:hAnsi="Arial"/>
          <w:b w:val="true"/>
          <w:sz w:val="22"/>
        </w:rPr>
        <w:t>第二阶段训练（Stage Two Training）</w:t>
      </w:r>
    </w:p>
    <w:p>
      <w:pPr>
        <w:numPr>
          <w:numId w:val="95"/>
        </w:numPr>
        <w:spacing w:before="120" w:after="120" w:line="288" w:lineRule="auto"/>
        <w:ind w:left="453"/>
        <w:jc w:val="left"/>
      </w:pPr>
      <w:r>
        <w:rPr>
          <w:rFonts w:eastAsia="等线" w:ascii="Arial" w:cs="Arial" w:hAnsi="Arial"/>
          <w:sz w:val="22"/>
        </w:rPr>
        <w:t xml:space="preserve">使用 </w:t>
      </w:r>
      <w:r>
        <w:rPr>
          <w:rFonts w:eastAsia="Consolas" w:ascii="Consolas" w:cs="Consolas" w:hAnsi="Consolas"/>
          <w:sz w:val="22"/>
          <w:shd w:fill="EFF0F1"/>
        </w:rPr>
        <w:t>trajectory_data</w:t>
      </w:r>
      <w:r>
        <w:rPr>
          <w:rFonts w:eastAsia="等线" w:ascii="Arial" w:cs="Arial" w:hAnsi="Arial"/>
          <w:sz w:val="22"/>
        </w:rPr>
        <w:t xml:space="preserve"> 做微调</w:t>
      </w:r>
    </w:p>
    <w:p>
      <w:pPr>
        <w:numPr>
          <w:numId w:val="96"/>
        </w:numPr>
        <w:spacing w:before="120" w:after="120" w:line="288" w:lineRule="auto"/>
        <w:ind w:left="453"/>
        <w:jc w:val="left"/>
      </w:pPr>
      <w:r>
        <w:rPr>
          <w:rFonts w:eastAsia="等线" w:ascii="Arial" w:cs="Arial" w:hAnsi="Arial"/>
          <w:sz w:val="22"/>
        </w:rPr>
        <w:t>提升智能体性能</w:t>
      </w:r>
    </w:p>
    <w:p>
      <w:pPr>
        <w:numPr>
          <w:numId w:val="97"/>
        </w:numPr>
        <w:spacing w:before="120" w:after="120" w:line="288" w:lineRule="auto"/>
        <w:ind w:left="453"/>
        <w:jc w:val="left"/>
      </w:pPr>
      <w:r>
        <w:rPr>
          <w:rFonts w:eastAsia="等线" w:ascii="Arial" w:cs="Arial" w:hAnsi="Arial"/>
          <w:sz w:val="22"/>
        </w:rPr>
        <w:t>从真实导航经验中学习</w:t>
      </w:r>
    </w:p>
    <w:p>
      <w:pPr>
        <w:spacing w:before="120" w:after="120" w:line="288" w:lineRule="auto"/>
        <w:ind w:left="0"/>
        <w:jc w:val="left"/>
      </w:pPr>
      <w:r>
        <w:rPr>
          <w:rFonts w:eastAsia="等线" w:ascii="Arial" w:cs="Arial" w:hAnsi="Arial"/>
          <w:b w:val="true"/>
          <w:sz w:val="22"/>
        </w:rPr>
        <w:t>实践示例（Practical Example）</w:t>
      </w:r>
    </w:p>
    <w:p>
      <w:pPr>
        <w:numPr>
          <w:numId w:val="98"/>
        </w:numPr>
        <w:spacing w:before="120" w:after="120" w:line="288" w:lineRule="auto"/>
        <w:ind w:left="0"/>
        <w:jc w:val="left"/>
      </w:pPr>
      <w:r>
        <w:rPr>
          <w:rFonts w:eastAsia="等线" w:ascii="Arial" w:cs="Arial" w:hAnsi="Arial"/>
          <w:b w:val="true"/>
          <w:sz w:val="22"/>
        </w:rPr>
        <w:t>数据集 Episode：</w:t>
      </w:r>
      <w:r>
        <w:rPr>
          <w:rFonts w:eastAsia="等线" w:ascii="Arial" w:cs="Arial" w:hAnsi="Arial"/>
          <w:sz w:val="22"/>
        </w:rPr>
        <w:br/>
        <w:t xml:space="preserve"> 指令： “去厨房并在冰箱旁停下”</w:t>
        <w:br/>
      </w:r>
      <w:r>
        <w:rPr>
          <w:rFonts w:eastAsia="等线" w:ascii="Arial" w:cs="Arial" w:hAnsi="Arial"/>
          <w:sz w:val="22"/>
        </w:rPr>
        <w:t xml:space="preserve"> 参考路径：</w:t>
      </w:r>
      <w:r>
        <w:rPr>
          <w:rFonts w:eastAsia="Consolas" w:ascii="Consolas" w:cs="Consolas" w:hAnsi="Consolas"/>
          <w:sz w:val="22"/>
          <w:shd w:fill="EFF0F1"/>
        </w:rPr>
        <w:t>[waypoint1, waypoint2, waypoint3]</w:t>
      </w:r>
    </w:p>
    <w:p>
      <w:pPr>
        <w:numPr>
          <w:numId w:val="99"/>
        </w:numPr>
        <w:spacing w:before="120" w:after="120" w:line="288" w:lineRule="auto"/>
        <w:ind w:left="0"/>
        <w:jc w:val="left"/>
      </w:pPr>
      <w:r>
        <w:rPr>
          <w:rFonts w:eastAsia="等线" w:ascii="Arial" w:cs="Arial" w:hAnsi="Arial"/>
          <w:b w:val="true"/>
          <w:sz w:val="22"/>
        </w:rPr>
        <w:t>轨迹数据：</w:t>
      </w:r>
      <w:r>
        <w:rPr>
          <w:rFonts w:eastAsia="等线" w:ascii="Arial" w:cs="Arial" w:hAnsi="Arial"/>
          <w:sz w:val="22"/>
        </w:rPr>
        <w:br/>
      </w:r>
      <w:r>
        <w:rPr>
          <w:rFonts w:eastAsia="等线" w:ascii="Arial" w:cs="Arial" w:hAnsi="Arial"/>
          <w:sz w:val="22"/>
        </w:rPr>
        <w:t xml:space="preserve"> 观测：</w:t>
      </w:r>
      <w:r>
        <w:rPr>
          <w:rFonts w:eastAsia="Consolas" w:ascii="Consolas" w:cs="Consolas" w:hAnsi="Consolas"/>
          <w:sz w:val="22"/>
          <w:shd w:fill="EFF0F1"/>
        </w:rPr>
        <w:t>[camera_image, position, heading]</w:t>
      </w:r>
      <w:r>
        <w:rPr>
          <w:rFonts w:eastAsia="等线" w:ascii="Arial" w:cs="Arial" w:hAnsi="Arial"/>
          <w:sz w:val="22"/>
        </w:rPr>
        <w:br/>
      </w:r>
      <w:r>
        <w:rPr>
          <w:rFonts w:eastAsia="等线" w:ascii="Arial" w:cs="Arial" w:hAnsi="Arial"/>
          <w:sz w:val="22"/>
        </w:rPr>
        <w:t xml:space="preserve"> 执行动作：</w:t>
      </w:r>
      <w:r>
        <w:rPr>
          <w:rFonts w:eastAsia="Consolas" w:ascii="Consolas" w:cs="Consolas" w:hAnsi="Consolas"/>
          <w:sz w:val="22"/>
          <w:shd w:fill="EFF0F1"/>
        </w:rPr>
        <w:t>"TURN_LEFT"</w:t>
      </w:r>
      <w:r>
        <w:rPr>
          <w:rFonts w:eastAsia="等线" w:ascii="Arial" w:cs="Arial" w:hAnsi="Arial"/>
          <w:sz w:val="22"/>
        </w:rPr>
        <w:br/>
      </w:r>
      <w:r>
        <w:rPr>
          <w:rFonts w:eastAsia="等线" w:ascii="Arial" w:cs="Arial" w:hAnsi="Arial"/>
          <w:sz w:val="22"/>
        </w:rPr>
        <w:t xml:space="preserve"> 观测：</w:t>
      </w:r>
      <w:r>
        <w:rPr>
          <w:rFonts w:eastAsia="Consolas" w:ascii="Consolas" w:cs="Consolas" w:hAnsi="Consolas"/>
          <w:sz w:val="22"/>
          <w:shd w:fill="EFF0F1"/>
        </w:rPr>
        <w:t>[new_camera_image, new_position, new_heading]</w:t>
      </w:r>
      <w:r>
        <w:rPr>
          <w:rFonts w:eastAsia="等线" w:ascii="Arial" w:cs="Arial" w:hAnsi="Arial"/>
          <w:sz w:val="22"/>
        </w:rPr>
        <w:br/>
      </w:r>
      <w:r>
        <w:rPr>
          <w:rFonts w:eastAsia="等线" w:ascii="Arial" w:cs="Arial" w:hAnsi="Arial"/>
          <w:sz w:val="22"/>
        </w:rPr>
        <w:t xml:space="preserve"> 执行动作：</w:t>
      </w:r>
      <w:r>
        <w:rPr>
          <w:rFonts w:eastAsia="Consolas" w:ascii="Consolas" w:cs="Consolas" w:hAnsi="Consolas"/>
          <w:sz w:val="22"/>
          <w:shd w:fill="EFF0F1"/>
        </w:rPr>
        <w:t>"MOVE_FORWARD"</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为何两者都需要（Why Both Are Needed）</w:t>
      </w:r>
    </w:p>
    <w:p>
      <w:pPr>
        <w:numPr>
          <w:numId w:val="100"/>
        </w:numPr>
        <w:spacing w:before="120" w:after="120" w:line="288" w:lineRule="auto"/>
        <w:ind w:left="0"/>
        <w:jc w:val="left"/>
      </w:pPr>
      <w:r>
        <w:rPr>
          <w:rFonts w:eastAsia="等线" w:ascii="Arial" w:cs="Arial" w:hAnsi="Arial"/>
          <w:sz w:val="22"/>
        </w:rPr>
        <w:t>数据集提供高质量的人类示范，用于初始训练；</w:t>
      </w:r>
    </w:p>
    <w:p>
      <w:pPr>
        <w:numPr>
          <w:numId w:val="101"/>
        </w:numPr>
        <w:spacing w:before="120" w:after="120" w:line="288" w:lineRule="auto"/>
        <w:ind w:left="0"/>
        <w:jc w:val="left"/>
      </w:pPr>
      <w:r>
        <w:rPr>
          <w:rFonts w:eastAsia="等线" w:ascii="Arial" w:cs="Arial" w:hAnsi="Arial"/>
          <w:sz w:val="22"/>
        </w:rPr>
        <w:t>轨迹数据提供真实的智能体经验，用于改进；</w:t>
      </w:r>
    </w:p>
    <w:p>
      <w:pPr>
        <w:numPr>
          <w:numId w:val="102"/>
        </w:numPr>
        <w:spacing w:before="120" w:after="120" w:line="288" w:lineRule="auto"/>
        <w:ind w:left="0"/>
        <w:jc w:val="left"/>
      </w:pPr>
      <w:r>
        <w:rPr>
          <w:rFonts w:eastAsia="等线" w:ascii="Arial" w:cs="Arial" w:hAnsi="Arial"/>
          <w:sz w:val="22"/>
        </w:rPr>
        <w:t>二者结合的训练方式比单独使用任一来源表现更佳。</w:t>
      </w:r>
    </w:p>
    <w:p>
      <w:pPr>
        <w:spacing w:before="120" w:after="120" w:line="288" w:lineRule="auto"/>
        <w:ind w:left="0"/>
        <w:jc w:val="left"/>
      </w:pPr>
    </w:p>
    <w:p>
      <w:pPr>
        <w:spacing w:before="120" w:after="120" w:line="288" w:lineRule="auto"/>
        <w:ind w:left="0"/>
        <w:jc w:val="left"/>
      </w:pPr>
      <w:r>
        <w:rPr>
          <w:rFonts w:eastAsia="等线" w:ascii="Arial" w:cs="Arial" w:hAnsi="Arial"/>
          <w:sz w:val="22"/>
        </w:rPr>
        <w:t>目录模板（复查用）</w:t>
      </w:r>
    </w:p>
    <w:p>
      <w:pPr>
        <w:numPr>
          <w:numId w:val="103"/>
        </w:numPr>
        <w:spacing w:before="120" w:after="120" w:line="288" w:lineRule="auto"/>
        <w:ind w:left="0"/>
        <w:jc w:val="left"/>
      </w:pPr>
      <w:r>
        <w:rPr>
          <w:rFonts w:eastAsia="等线" w:ascii="Arial" w:cs="Arial" w:hAnsi="Arial"/>
          <w:sz w:val="22"/>
        </w:rPr>
        <w:t xml:space="preserve">README 给出了最终的 </w:t>
      </w:r>
      <w:r>
        <w:rPr>
          <w:rFonts w:eastAsia="Consolas" w:ascii="Consolas" w:cs="Consolas" w:hAnsi="Consolas"/>
          <w:sz w:val="22"/>
          <w:shd w:fill="EFF0F1"/>
        </w:rPr>
        <w:t>data/</w:t>
      </w:r>
      <w:r>
        <w:rPr>
          <w:rFonts w:eastAsia="等线" w:ascii="Arial" w:cs="Arial" w:hAnsi="Arial"/>
          <w:sz w:val="22"/>
        </w:rPr>
        <w:t xml:space="preserve"> 树形结构（datasets/、scene_datasets/、trajectory_data/、dagger_data/、co-training_data/）。</w:t>
      </w:r>
      <w:hyperlink r:id="rId19">
        <w:r>
          <w:rPr>
            <w:rFonts w:eastAsia="等线" w:ascii="Arial" w:cs="Arial" w:hAnsi="Arial"/>
            <w:color w:val="3370ff"/>
            <w:sz w:val="22"/>
          </w:rPr>
          <w:t>GitHub</w:t>
        </w:r>
      </w:hyperlink>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联合训练的通用多模数据（可选的第二阶段共训）</w:t>
      </w:r>
      <w:bookmarkEnd w:id="29"/>
    </w:p>
    <w:p>
      <w:pPr>
        <w:numPr>
          <w:numId w:val="104"/>
        </w:numPr>
        <w:spacing w:before="120" w:after="120" w:line="288" w:lineRule="auto"/>
        <w:ind w:left="453"/>
        <w:jc w:val="left"/>
      </w:pPr>
      <w:r>
        <w:rPr>
          <w:rFonts w:eastAsia="等线" w:ascii="Arial" w:cs="Arial" w:hAnsi="Arial"/>
          <w:sz w:val="22"/>
        </w:rPr>
        <w:t xml:space="preserve">LLaVA-Video-178K（视频 QA）、ScanQA/SQA3D（3D 场景问答）、MMC4-core（图文交错）置于 </w:t>
      </w:r>
      <w:r>
        <w:rPr>
          <w:rFonts w:eastAsia="Consolas" w:ascii="Consolas" w:cs="Consolas" w:hAnsi="Consolas"/>
          <w:sz w:val="22"/>
          <w:shd w:fill="EFF0F1"/>
        </w:rPr>
        <w:t>data/co-training_data/</w:t>
      </w:r>
      <w:r>
        <w:rPr>
          <w:rFonts w:eastAsia="等线" w:ascii="Arial" w:cs="Arial" w:hAnsi="Arial"/>
          <w:sz w:val="22"/>
        </w:rPr>
        <w:t>，具体子目录结构 README 已列出。</w:t>
      </w:r>
      <w:hyperlink r:id="rId20">
        <w:r>
          <w:rPr>
            <w:rFonts w:eastAsia="等线" w:ascii="Arial" w:cs="Arial" w:hAnsi="Arial"/>
            <w:color w:val="3370ff"/>
            <w:sz w:val="22"/>
          </w:rPr>
          <w:t>GitHub</w:t>
        </w:r>
      </w:hyperlink>
    </w:p>
    <w:p>
      <w:pPr>
        <w:numPr>
          <w:numId w:val="105"/>
        </w:numPr>
        <w:spacing w:before="120" w:after="120" w:line="288" w:lineRule="auto"/>
        <w:ind w:left="453"/>
        <w:jc w:val="left"/>
      </w:pPr>
      <w:r>
        <w:rPr>
          <w:rFonts w:eastAsia="等线" w:ascii="Arial" w:cs="Arial" w:hAnsi="Arial"/>
          <w:sz w:val="22"/>
        </w:rPr>
        <w:t>论文给出的数据配方与规模（用于再现论文二阶段共训比例）：</w:t>
      </w:r>
    </w:p>
    <w:p>
      <w:pPr>
        <w:numPr>
          <w:numId w:val="106"/>
        </w:numPr>
        <w:spacing w:before="120" w:after="120" w:line="288" w:lineRule="auto"/>
        <w:ind w:left="907"/>
        <w:jc w:val="left"/>
      </w:pPr>
      <w:r>
        <w:rPr>
          <w:rFonts w:eastAsia="等线" w:ascii="Arial" w:cs="Arial" w:hAnsi="Arial"/>
          <w:sz w:val="22"/>
        </w:rPr>
        <w:t>VLA（导航专用）样本：MP3D 60 场景采 45 万 clip（源自 R2R、EnvDrop、RxR）；再加 HM3D 700 场景采 30 万 clip（ScaleVLN 子集）。</w:t>
      </w:r>
    </w:p>
    <w:p>
      <w:pPr>
        <w:numPr>
          <w:numId w:val="107"/>
        </w:numPr>
        <w:spacing w:before="120" w:after="120" w:line="288" w:lineRule="auto"/>
        <w:ind w:left="907"/>
        <w:jc w:val="left"/>
      </w:pPr>
      <w:r>
        <w:rPr>
          <w:rFonts w:eastAsia="等线" w:ascii="Arial" w:cs="Arial" w:hAnsi="Arial"/>
          <w:sz w:val="22"/>
        </w:rPr>
        <w:t>DAgger 纠正示例：24 万条，作为混合训练的一部分。</w:t>
      </w:r>
    </w:p>
    <w:p>
      <w:pPr>
        <w:numPr>
          <w:numId w:val="108"/>
        </w:numPr>
        <w:spacing w:before="120" w:after="120" w:line="288" w:lineRule="auto"/>
        <w:ind w:left="907"/>
        <w:jc w:val="left"/>
      </w:pPr>
      <w:r>
        <w:rPr>
          <w:rFonts w:eastAsia="等线" w:ascii="Arial" w:cs="Arial" w:hAnsi="Arial"/>
          <w:sz w:val="22"/>
        </w:rPr>
        <w:t>视频 VQA：24.8 万（LLaVA-Video-178K + ScanQA）；图文交错：23 万（MMC4）。</w:t>
      </w:r>
    </w:p>
    <w:p>
      <w:pPr>
        <w:numPr>
          <w:numId w:val="109"/>
        </w:numPr>
        <w:spacing w:before="120" w:after="120" w:line="288" w:lineRule="auto"/>
        <w:ind w:left="453"/>
        <w:jc w:val="left"/>
      </w:pPr>
      <w:r>
        <w:rPr>
          <w:rFonts w:eastAsia="等线" w:ascii="Arial" w:cs="Arial" w:hAnsi="Arial"/>
          <w:sz w:val="22"/>
        </w:rPr>
        <w:t>论文中的真实世界评测设置与端到端时延（Unitree Go2 + D455，相机上仰/上视；推理 4 个动作约 0.27s，通信 0.2s 室内/1.0s 室外）：用于你对实时性的期望值校准。</w:t>
      </w:r>
    </w:p>
    <w:p>
      <w:pPr>
        <w:pStyle w:val="3"/>
        <w:spacing w:before="300" w:after="120" w:line="288" w:lineRule="auto"/>
        <w:ind w:left="0"/>
        <w:jc w:val="left"/>
        <w:outlineLvl w:val="2"/>
      </w:pPr>
      <w:bookmarkStart w:name="heading_30" w:id="30"/>
      <w:r>
        <w:rPr>
          <w:rFonts w:eastAsia="等线" w:ascii="Arial" w:cs="Arial" w:hAnsi="Arial"/>
          <w:b w:val="true"/>
          <w:sz w:val="30"/>
        </w:rPr>
        <w:t>LLaVA-Video-178K（视频 QA）分析(1.28TB）</w:t>
      </w:r>
      <w:bookmarkEnd w:id="30"/>
    </w:p>
    <w:p>
      <w:pPr>
        <w:spacing w:before="120" w:after="120" w:line="288" w:lineRule="auto"/>
        <w:ind w:left="0"/>
        <w:jc w:val="left"/>
      </w:pPr>
      <w:r>
        <w:rPr>
          <w:rFonts w:eastAsia="等线" w:ascii="Arial" w:cs="Arial" w:hAnsi="Arial"/>
          <w:sz w:val="22"/>
        </w:rPr>
        <w:t>下载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这里还缺少了申请的那一部分，只是下载了json</w:t>
              <w:br/>
              <w:br/>
            </w:r>
            <w:r>
              <w:rPr>
                <w:rFonts w:eastAsia="Consolas" w:ascii="Consolas" w:cs="Consolas" w:hAnsi="Consolas"/>
                <w:sz w:val="22"/>
              </w:rPr>
              <w:t>hf download --repo-type dataset chchnii/StreamVLN-ScanQA-SQA3D-Data --local-dir ./ScanNet</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LLaVA-Video-178K</w:t>
      </w:r>
      <w:r>
        <w:rPr>
          <w:rFonts w:eastAsia="等线" w:ascii="Arial" w:cs="Arial" w:hAnsi="Arial"/>
          <w:sz w:val="22"/>
        </w:rPr>
        <w:t xml:space="preserve"> 是一个用于</w:t>
      </w:r>
      <w:r>
        <w:rPr>
          <w:rFonts w:eastAsia="等线" w:ascii="Arial" w:cs="Arial" w:hAnsi="Arial"/>
          <w:b w:val="true"/>
          <w:sz w:val="22"/>
        </w:rPr>
        <w:t>视频指令微调（video instruction tuning）的高质量合成</w:t>
      </w:r>
      <w:r>
        <w:rPr>
          <w:rFonts w:eastAsia="等线" w:ascii="Arial" w:cs="Arial" w:hAnsi="Arial"/>
          <w:sz w:val="22"/>
        </w:rPr>
        <w:t>数据集，覆盖三类任务：</w:t>
      </w:r>
      <w:r>
        <w:rPr>
          <w:rFonts w:eastAsia="等线" w:ascii="Arial" w:cs="Arial" w:hAnsi="Arial"/>
          <w:b w:val="true"/>
          <w:sz w:val="22"/>
        </w:rPr>
        <w:t>详细字幕（caption）</w:t>
      </w:r>
      <w:r>
        <w:rPr>
          <w:rFonts w:eastAsia="等线" w:ascii="Arial" w:cs="Arial" w:hAnsi="Arial"/>
          <w:sz w:val="22"/>
        </w:rPr>
        <w:t>、</w:t>
      </w:r>
      <w:r>
        <w:rPr>
          <w:rFonts w:eastAsia="等线" w:ascii="Arial" w:cs="Arial" w:hAnsi="Arial"/>
          <w:b w:val="true"/>
          <w:sz w:val="22"/>
        </w:rPr>
        <w:t>开放问答（open_ended QA）</w:t>
      </w:r>
      <w:r>
        <w:rPr>
          <w:rFonts w:eastAsia="等线" w:ascii="Arial" w:cs="Arial" w:hAnsi="Arial"/>
          <w:sz w:val="22"/>
        </w:rPr>
        <w:t>、</w:t>
      </w:r>
      <w:r>
        <w:rPr>
          <w:rFonts w:eastAsia="等线" w:ascii="Arial" w:cs="Arial" w:hAnsi="Arial"/>
          <w:b w:val="true"/>
          <w:sz w:val="22"/>
        </w:rPr>
        <w:t>多选问答（multi_choice QA）</w:t>
      </w:r>
    </w:p>
    <w:p>
      <w:pPr>
        <w:spacing w:before="120" w:after="120" w:line="288" w:lineRule="auto"/>
        <w:ind w:left="0"/>
        <w:jc w:val="left"/>
      </w:pPr>
      <w:r>
        <w:rPr>
          <w:rFonts w:eastAsia="等线" w:ascii="Arial" w:cs="Arial" w:hAnsi="Arial"/>
          <w:sz w:val="22"/>
        </w:rPr>
        <w:t xml:space="preserve">规模概览：自建部分含 </w:t>
      </w:r>
      <w:r>
        <w:rPr>
          <w:rFonts w:eastAsia="等线" w:ascii="Arial" w:cs="Arial" w:hAnsi="Arial"/>
          <w:b w:val="true"/>
          <w:sz w:val="22"/>
        </w:rPr>
        <w:t>178,510</w:t>
      </w:r>
      <w:r>
        <w:rPr>
          <w:rFonts w:eastAsia="等线" w:ascii="Arial" w:cs="Arial" w:hAnsi="Arial"/>
          <w:sz w:val="22"/>
        </w:rPr>
        <w:t xml:space="preserve"> 条字幕、</w:t>
      </w:r>
      <w:r>
        <w:rPr>
          <w:rFonts w:eastAsia="等线" w:ascii="Arial" w:cs="Arial" w:hAnsi="Arial"/>
          <w:b w:val="true"/>
          <w:sz w:val="22"/>
        </w:rPr>
        <w:t>960,792</w:t>
      </w:r>
      <w:r>
        <w:rPr>
          <w:rFonts w:eastAsia="等线" w:ascii="Arial" w:cs="Arial" w:hAnsi="Arial"/>
          <w:sz w:val="22"/>
        </w:rPr>
        <w:t xml:space="preserve"> 条开放问答、</w:t>
      </w:r>
      <w:r>
        <w:rPr>
          <w:rFonts w:eastAsia="等线" w:ascii="Arial" w:cs="Arial" w:hAnsi="Arial"/>
          <w:b w:val="true"/>
          <w:sz w:val="22"/>
        </w:rPr>
        <w:t>196,198</w:t>
      </w:r>
      <w:r>
        <w:rPr>
          <w:rFonts w:eastAsia="等线" w:ascii="Arial" w:cs="Arial" w:hAnsi="Arial"/>
          <w:sz w:val="22"/>
        </w:rPr>
        <w:t xml:space="preserve"> 条多选问答；同时打包了 NeXT-QA/ActivityNetQA/PerceptionTest/LLaVA-Hound 等用于复现</w:t>
      </w:r>
    </w:p>
    <w:p>
      <w:pPr>
        <w:pStyle w:val="4"/>
        <w:spacing w:before="260" w:after="120" w:line="288" w:lineRule="auto"/>
        <w:ind w:left="0"/>
        <w:jc w:val="left"/>
        <w:outlineLvl w:val="3"/>
      </w:pPr>
      <w:bookmarkStart w:name="heading_31" w:id="31"/>
      <w:r>
        <w:rPr>
          <w:rFonts w:eastAsia="等线" w:ascii="Arial" w:cs="Arial" w:hAnsi="Arial"/>
          <w:b w:val="true"/>
          <w:sz w:val="28"/>
        </w:rPr>
        <w:t>字段含义（Hugging Face Viewer 显示的列）</w:t>
      </w:r>
      <w:bookmarkEnd w:id="31"/>
    </w:p>
    <w:p>
      <w:pPr>
        <w:spacing w:before="120" w:after="120" w:line="288" w:lineRule="auto"/>
        <w:ind w:left="0"/>
        <w:jc w:val="left"/>
      </w:pPr>
      <w:r>
        <w:rPr>
          <w:rFonts w:eastAsia="等线" w:ascii="Arial" w:cs="Arial" w:hAnsi="Arial"/>
          <w:sz w:val="22"/>
        </w:rPr>
        <w:t>在任意子配置/切分里，典型样本包含以下字段（以 HF Viewer 展示为准）：</w:t>
      </w: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conversations</w:t>
      </w:r>
      <w:r>
        <w:rPr>
          <w:rFonts w:eastAsia="等线" w:ascii="Arial" w:cs="Arial" w:hAnsi="Arial"/>
          <w:sz w:val="22"/>
        </w:rPr>
        <w:t>、</w:t>
      </w:r>
      <w:r>
        <w:rPr>
          <w:rFonts w:eastAsia="Consolas" w:ascii="Consolas" w:cs="Consolas" w:hAnsi="Consolas"/>
          <w:sz w:val="22"/>
          <w:shd w:fill="EFF0F1"/>
        </w:rPr>
        <w:t>data_source</w:t>
      </w:r>
      <w:r>
        <w:rPr>
          <w:rFonts w:eastAsia="等线" w:ascii="Arial" w:cs="Arial" w:hAnsi="Arial"/>
          <w:sz w:val="22"/>
        </w:rPr>
        <w:t>、</w:t>
      </w:r>
      <w:r>
        <w:rPr>
          <w:rFonts w:eastAsia="Consolas" w:ascii="Consolas" w:cs="Consolas" w:hAnsi="Consolas"/>
          <w:sz w:val="22"/>
          <w:shd w:fill="EFF0F1"/>
        </w:rPr>
        <w:t>video</w:t>
      </w:r>
      <w:r>
        <w:rPr>
          <w:rFonts w:eastAsia="等线" w:ascii="Arial" w:cs="Arial" w:hAnsi="Arial"/>
          <w:sz w:val="22"/>
        </w:rPr>
        <w:t>。</w:t>
      </w:r>
    </w:p>
    <w:p>
      <w:pPr>
        <w:numPr>
          <w:numId w:val="110"/>
        </w:numPr>
        <w:spacing w:before="120" w:after="120" w:line="288" w:lineRule="auto"/>
        <w:ind w:left="0"/>
        <w:jc w:val="left"/>
      </w:pPr>
      <w:r>
        <w:rPr>
          <w:rFonts w:eastAsia="等线" w:ascii="Arial" w:cs="Arial" w:hAnsi="Arial"/>
          <w:b w:val="true"/>
          <w:sz w:val="22"/>
        </w:rPr>
        <w:t>id : string</w:t>
      </w:r>
      <w:r>
        <w:rPr>
          <w:rFonts w:eastAsia="等线" w:ascii="Arial" w:cs="Arial" w:hAnsi="Arial"/>
          <w:sz w:val="22"/>
        </w:rPr>
        <w:br/>
      </w:r>
      <w:r>
        <w:rPr>
          <w:rFonts w:eastAsia="等线" w:ascii="Arial" w:cs="Arial" w:hAnsi="Arial"/>
          <w:sz w:val="22"/>
        </w:rPr>
        <w:t xml:space="preserve"> 样本唯一标识。例如 </w:t>
      </w:r>
      <w:r>
        <w:rPr>
          <w:rFonts w:eastAsia="Consolas" w:ascii="Consolas" w:cs="Consolas" w:hAnsi="Consolas"/>
          <w:sz w:val="22"/>
          <w:shd w:fill="EFF0F1"/>
        </w:rPr>
        <w:t>028CE</w:t>
      </w:r>
      <w:r>
        <w:rPr>
          <w:rFonts w:eastAsia="等线" w:ascii="Arial" w:cs="Arial" w:hAnsi="Arial"/>
          <w:sz w:val="22"/>
        </w:rPr>
        <w:t>、</w:t>
      </w:r>
      <w:r>
        <w:rPr>
          <w:rFonts w:eastAsia="Consolas" w:ascii="Consolas" w:cs="Consolas" w:hAnsi="Consolas"/>
          <w:sz w:val="22"/>
          <w:shd w:fill="EFF0F1"/>
        </w:rPr>
        <w:t>14YU9</w:t>
      </w:r>
      <w:r>
        <w:rPr>
          <w:rFonts w:eastAsia="等线" w:ascii="Arial" w:cs="Arial" w:hAnsi="Arial"/>
          <w:sz w:val="22"/>
        </w:rPr>
        <w:t xml:space="preserve"> 等。</w:t>
      </w:r>
    </w:p>
    <w:p>
      <w:pPr>
        <w:numPr>
          <w:numId w:val="111"/>
        </w:numPr>
        <w:spacing w:before="120" w:after="120" w:line="288" w:lineRule="auto"/>
        <w:ind w:left="0"/>
        <w:jc w:val="left"/>
      </w:pPr>
      <w:r>
        <w:rPr>
          <w:rFonts w:eastAsia="等线" w:ascii="Arial" w:cs="Arial" w:hAnsi="Arial"/>
          <w:b w:val="true"/>
          <w:sz w:val="22"/>
        </w:rPr>
        <w:t>conversations : List[Turn]</w:t>
      </w:r>
      <w:r>
        <w:rPr>
          <w:rFonts w:eastAsia="等线" w:ascii="Arial" w:cs="Arial" w:hAnsi="Arial"/>
          <w:sz w:val="22"/>
        </w:rPr>
        <w:br/>
      </w:r>
      <w:r>
        <w:rPr>
          <w:rFonts w:eastAsia="等线" w:ascii="Arial" w:cs="Arial" w:hAnsi="Arial"/>
          <w:b w:val="true"/>
          <w:sz w:val="22"/>
        </w:rPr>
        <w:t>对话格式的指令-回答</w:t>
      </w:r>
      <w:r>
        <w:rPr>
          <w:rFonts w:eastAsia="等线" w:ascii="Arial" w:cs="Arial" w:hAnsi="Arial"/>
          <w:sz w:val="22"/>
        </w:rPr>
        <w:t>，长度通常为 2（human→gpt）。</w:t>
      </w:r>
    </w:p>
    <w:p>
      <w:pPr>
        <w:numPr>
          <w:numId w:val="112"/>
        </w:numPr>
        <w:spacing w:before="120" w:after="120" w:line="288" w:lineRule="auto"/>
        <w:ind w:left="453"/>
        <w:jc w:val="left"/>
      </w:pPr>
      <w:r>
        <w:rPr>
          <w:rFonts w:eastAsia="Consolas" w:ascii="Consolas" w:cs="Consolas" w:hAnsi="Consolas"/>
          <w:sz w:val="22"/>
          <w:shd w:fill="EFF0F1"/>
        </w:rPr>
        <w:t>from</w:t>
      </w:r>
      <w:r>
        <w:rPr>
          <w:rFonts w:eastAsia="等线" w:ascii="Arial" w:cs="Arial" w:hAnsi="Arial"/>
          <w:sz w:val="22"/>
        </w:rPr>
        <w:t xml:space="preserve">: 说话者，取值为 </w:t>
      </w:r>
      <w:r>
        <w:rPr>
          <w:rFonts w:eastAsia="Consolas" w:ascii="Consolas" w:cs="Consolas" w:hAnsi="Consolas"/>
          <w:sz w:val="22"/>
          <w:shd w:fill="EFF0F1"/>
        </w:rPr>
        <w:t>"human"</w:t>
      </w:r>
      <w:r>
        <w:rPr>
          <w:rFonts w:eastAsia="等线" w:ascii="Arial" w:cs="Arial" w:hAnsi="Arial"/>
          <w:sz w:val="22"/>
        </w:rPr>
        <w:t xml:space="preserve"> 或 </w:t>
      </w:r>
      <w:r>
        <w:rPr>
          <w:rFonts w:eastAsia="Consolas" w:ascii="Consolas" w:cs="Consolas" w:hAnsi="Consolas"/>
          <w:sz w:val="22"/>
          <w:shd w:fill="EFF0F1"/>
        </w:rPr>
        <w:t>"gpt"</w:t>
      </w:r>
      <w:r>
        <w:rPr>
          <w:rFonts w:eastAsia="等线" w:ascii="Arial" w:cs="Arial" w:hAnsi="Arial"/>
          <w:sz w:val="22"/>
        </w:rPr>
        <w:t>。</w:t>
      </w:r>
    </w:p>
    <w:p>
      <w:pPr>
        <w:numPr>
          <w:numId w:val="113"/>
        </w:numPr>
        <w:spacing w:before="120" w:after="120" w:line="288" w:lineRule="auto"/>
        <w:ind w:left="453"/>
        <w:jc w:val="left"/>
      </w:pPr>
      <w:r>
        <w:rPr>
          <w:rFonts w:eastAsia="Consolas" w:ascii="Consolas" w:cs="Consolas" w:hAnsi="Consolas"/>
          <w:sz w:val="22"/>
          <w:shd w:fill="EFF0F1"/>
        </w:rPr>
        <w:t>value</w:t>
      </w:r>
      <w:r>
        <w:rPr>
          <w:rFonts w:eastAsia="等线" w:ascii="Arial" w:cs="Arial" w:hAnsi="Arial"/>
          <w:sz w:val="22"/>
        </w:rPr>
        <w:t>: 文本内容。</w:t>
      </w:r>
      <w:r>
        <w:rPr>
          <w:rFonts w:eastAsia="等线" w:ascii="Arial" w:cs="Arial" w:hAnsi="Arial"/>
          <w:b w:val="true"/>
          <w:sz w:val="22"/>
        </w:rPr>
        <w:t>视频占位</w:t>
      </w:r>
      <w:r>
        <w:rPr>
          <w:rFonts w:eastAsia="等线" w:ascii="Arial" w:cs="Arial" w:hAnsi="Arial"/>
          <w:sz w:val="22"/>
        </w:rPr>
        <w:t xml:space="preserve">以 </w:t>
      </w:r>
      <w:r>
        <w:rPr>
          <w:rFonts w:eastAsia="Consolas" w:ascii="Consolas" w:cs="Consolas" w:hAnsi="Consolas"/>
          <w:sz w:val="22"/>
          <w:shd w:fill="EFF0F1"/>
        </w:rPr>
        <w:t>"&lt;image&gt;\n"</w:t>
      </w:r>
      <w:r>
        <w:rPr>
          <w:rFonts w:eastAsia="等线" w:ascii="Arial" w:cs="Arial" w:hAnsi="Arial"/>
          <w:sz w:val="22"/>
        </w:rPr>
        <w:t xml:space="preserve"> 开头，后接指令或答案文本。</w:t>
        <w:br/>
      </w:r>
      <w:r>
        <w:rPr>
          <w:rFonts w:eastAsia="等线" w:ascii="Arial" w:cs="Arial" w:hAnsi="Arial"/>
          <w:sz w:val="22"/>
        </w:rPr>
        <w:t xml:space="preserve"> 例：在 </w:t>
      </w:r>
      <w:r>
        <w:rPr>
          <w:rFonts w:eastAsia="Consolas" w:ascii="Consolas" w:cs="Consolas" w:hAnsi="Consolas"/>
          <w:sz w:val="22"/>
          <w:shd w:fill="EFF0F1"/>
        </w:rPr>
        <w:t>caption</w:t>
      </w:r>
      <w:r>
        <w:rPr>
          <w:rFonts w:eastAsia="等线" w:ascii="Arial" w:cs="Arial" w:hAnsi="Arial"/>
          <w:sz w:val="22"/>
        </w:rPr>
        <w:t xml:space="preserve"> split 中，</w:t>
      </w:r>
      <w:r>
        <w:rPr>
          <w:rFonts w:eastAsia="Consolas" w:ascii="Consolas" w:cs="Consolas" w:hAnsi="Consolas"/>
          <w:sz w:val="22"/>
          <w:shd w:fill="EFF0F1"/>
        </w:rPr>
        <w:t>human</w:t>
      </w:r>
      <w:r>
        <w:rPr>
          <w:rFonts w:eastAsia="等线" w:ascii="Arial" w:cs="Arial" w:hAnsi="Arial"/>
          <w:sz w:val="22"/>
        </w:rPr>
        <w:t xml:space="preserve"> 的 </w:t>
      </w:r>
      <w:r>
        <w:rPr>
          <w:rFonts w:eastAsia="Consolas" w:ascii="Consolas" w:cs="Consolas" w:hAnsi="Consolas"/>
          <w:sz w:val="22"/>
          <w:shd w:fill="EFF0F1"/>
        </w:rPr>
        <w:t>value</w:t>
      </w:r>
      <w:r>
        <w:rPr>
          <w:rFonts w:eastAsia="等线" w:ascii="Arial" w:cs="Arial" w:hAnsi="Arial"/>
          <w:sz w:val="22"/>
        </w:rPr>
        <w:t xml:space="preserve"> 可能是 </w:t>
      </w:r>
      <w:r>
        <w:rPr>
          <w:rFonts w:eastAsia="Consolas" w:ascii="Consolas" w:cs="Consolas" w:hAnsi="Consolas"/>
          <w:sz w:val="22"/>
          <w:shd w:fill="EFF0F1"/>
        </w:rPr>
        <w:t>"&lt;image&gt;\nCharacterize each scene..."</w:t>
      </w:r>
      <w:r>
        <w:rPr>
          <w:rFonts w:eastAsia="等线" w:ascii="Arial" w:cs="Arial" w:hAnsi="Arial"/>
          <w:sz w:val="22"/>
        </w:rPr>
        <w:t>，</w:t>
      </w:r>
      <w:r>
        <w:rPr>
          <w:rFonts w:eastAsia="Consolas" w:ascii="Consolas" w:cs="Consolas" w:hAnsi="Consolas"/>
          <w:sz w:val="22"/>
          <w:shd w:fill="EFF0F1"/>
        </w:rPr>
        <w:t>gpt</w:t>
      </w:r>
      <w:r>
        <w:rPr>
          <w:rFonts w:eastAsia="等线" w:ascii="Arial" w:cs="Arial" w:hAnsi="Arial"/>
          <w:sz w:val="22"/>
        </w:rPr>
        <w:t xml:space="preserve"> 给出长段</w:t>
      </w:r>
      <w:r>
        <w:rPr>
          <w:rFonts w:eastAsia="等线" w:ascii="Arial" w:cs="Arial" w:hAnsi="Arial"/>
          <w:b w:val="true"/>
          <w:sz w:val="22"/>
        </w:rPr>
        <w:t>视频描述</w:t>
      </w:r>
      <w:r>
        <w:rPr>
          <w:rFonts w:eastAsia="等线" w:ascii="Arial" w:cs="Arial" w:hAnsi="Arial"/>
          <w:sz w:val="22"/>
        </w:rPr>
        <w:t>；</w:t>
      </w:r>
      <w:r>
        <w:rPr>
          <w:rFonts w:eastAsia="Consolas" w:ascii="Consolas" w:cs="Consolas" w:hAnsi="Consolas"/>
          <w:sz w:val="22"/>
          <w:shd w:fill="EFF0F1"/>
        </w:rPr>
        <w:t>open_ended</w:t>
      </w:r>
      <w:r>
        <w:rPr>
          <w:rFonts w:eastAsia="等线" w:ascii="Arial" w:cs="Arial" w:hAnsi="Arial"/>
          <w:sz w:val="22"/>
        </w:rPr>
        <w:t xml:space="preserve"> 为问答；</w:t>
      </w:r>
      <w:r>
        <w:rPr>
          <w:rFonts w:eastAsia="Consolas" w:ascii="Consolas" w:cs="Consolas" w:hAnsi="Consolas"/>
          <w:sz w:val="22"/>
          <w:shd w:fill="EFF0F1"/>
        </w:rPr>
        <w:t>multi_choice</w:t>
      </w:r>
      <w:r>
        <w:rPr>
          <w:rFonts w:eastAsia="等线" w:ascii="Arial" w:cs="Arial" w:hAnsi="Arial"/>
          <w:sz w:val="22"/>
        </w:rPr>
        <w:t xml:space="preserve"> 的题干与选项通常写在 </w:t>
      </w:r>
      <w:r>
        <w:rPr>
          <w:rFonts w:eastAsia="Consolas" w:ascii="Consolas" w:cs="Consolas" w:hAnsi="Consolas"/>
          <w:sz w:val="22"/>
          <w:shd w:fill="EFF0F1"/>
        </w:rPr>
        <w:t>human</w:t>
      </w:r>
      <w:r>
        <w:rPr>
          <w:rFonts w:eastAsia="等线" w:ascii="Arial" w:cs="Arial" w:hAnsi="Arial"/>
          <w:sz w:val="22"/>
        </w:rPr>
        <w:t xml:space="preserve"> 的文本里，</w:t>
      </w:r>
      <w:r>
        <w:rPr>
          <w:rFonts w:eastAsia="Consolas" w:ascii="Consolas" w:cs="Consolas" w:hAnsi="Consolas"/>
          <w:sz w:val="22"/>
          <w:shd w:fill="EFF0F1"/>
        </w:rPr>
        <w:t>gpt</w:t>
      </w:r>
      <w:r>
        <w:rPr>
          <w:rFonts w:eastAsia="等线" w:ascii="Arial" w:cs="Arial" w:hAnsi="Arial"/>
          <w:sz w:val="22"/>
        </w:rPr>
        <w:t xml:space="preserve"> 给出</w:t>
      </w:r>
      <w:r>
        <w:rPr>
          <w:rFonts w:eastAsia="等线" w:ascii="Arial" w:cs="Arial" w:hAnsi="Arial"/>
          <w:b w:val="true"/>
          <w:sz w:val="22"/>
        </w:rPr>
        <w:t>最终答案/解析</w:t>
      </w:r>
      <w:r>
        <w:rPr>
          <w:rFonts w:eastAsia="等线" w:ascii="Arial" w:cs="Arial" w:hAnsi="Arial"/>
          <w:sz w:val="22"/>
        </w:rPr>
        <w:t>。</w:t>
      </w:r>
      <w:hyperlink r:id="rId21">
        <w:r>
          <w:rPr>
            <w:rFonts w:eastAsia="等线" w:ascii="Arial" w:cs="Arial" w:hAnsi="Arial"/>
            <w:color w:val="3370ff"/>
            <w:sz w:val="22"/>
          </w:rPr>
          <w:t>Hugging Face</w:t>
        </w:r>
      </w:hyperlink>
    </w:p>
    <w:p>
      <w:pPr>
        <w:numPr>
          <w:numId w:val="114"/>
        </w:numPr>
        <w:spacing w:before="120" w:after="120" w:line="288" w:lineRule="auto"/>
        <w:ind w:left="0"/>
        <w:jc w:val="left"/>
      </w:pPr>
      <w:r>
        <w:rPr>
          <w:rFonts w:eastAsia="等线" w:ascii="Arial" w:cs="Arial" w:hAnsi="Arial"/>
          <w:b w:val="true"/>
          <w:sz w:val="22"/>
        </w:rPr>
        <w:t>data_source : string</w:t>
      </w:r>
      <w:r>
        <w:rPr>
          <w:rFonts w:eastAsia="等线" w:ascii="Arial" w:cs="Arial" w:hAnsi="Arial"/>
          <w:sz w:val="22"/>
        </w:rPr>
        <w:br/>
      </w:r>
      <w:r>
        <w:rPr>
          <w:rFonts w:eastAsia="等线" w:ascii="Arial" w:cs="Arial" w:hAnsi="Arial"/>
          <w:b w:val="true"/>
          <w:sz w:val="22"/>
        </w:rPr>
        <w:t>来源域</w:t>
      </w:r>
      <w:r>
        <w:rPr>
          <w:rFonts w:eastAsia="等线" w:ascii="Arial" w:cs="Arial" w:hAnsi="Arial"/>
          <w:sz w:val="22"/>
        </w:rPr>
        <w:t xml:space="preserve">标记，用于区分视频来源（如学术集或 YouTube 等）。（数据仓库按 </w:t>
      </w:r>
      <w:r>
        <w:rPr>
          <w:rFonts w:eastAsia="Consolas" w:ascii="Consolas" w:cs="Consolas" w:hAnsi="Consolas"/>
          <w:sz w:val="22"/>
          <w:shd w:fill="EFF0F1"/>
        </w:rPr>
        <w:t>*_academic_v0_1</w:t>
      </w:r>
      <w:r>
        <w:rPr>
          <w:rFonts w:eastAsia="等线" w:ascii="Arial" w:cs="Arial" w:hAnsi="Arial"/>
          <w:sz w:val="22"/>
        </w:rPr>
        <w:t>、</w:t>
      </w:r>
      <w:r>
        <w:rPr>
          <w:rFonts w:eastAsia="Consolas" w:ascii="Consolas" w:cs="Consolas" w:hAnsi="Consolas"/>
          <w:sz w:val="22"/>
          <w:shd w:fill="EFF0F1"/>
        </w:rPr>
        <w:t>*_youtube_v0_1</w:t>
      </w:r>
      <w:r>
        <w:rPr>
          <w:rFonts w:eastAsia="等线" w:ascii="Arial" w:cs="Arial" w:hAnsi="Arial"/>
          <w:sz w:val="22"/>
        </w:rPr>
        <w:t xml:space="preserve"> 等目录划分，</w:t>
      </w:r>
      <w:r>
        <w:rPr>
          <w:rFonts w:eastAsia="Consolas" w:ascii="Consolas" w:cs="Consolas" w:hAnsi="Consolas"/>
          <w:sz w:val="22"/>
          <w:shd w:fill="EFF0F1"/>
        </w:rPr>
        <w:t>data_source</w:t>
      </w:r>
      <w:r>
        <w:rPr>
          <w:rFonts w:eastAsia="等线" w:ascii="Arial" w:cs="Arial" w:hAnsi="Arial"/>
          <w:sz w:val="22"/>
        </w:rPr>
        <w:t>与之对应。）</w:t>
      </w:r>
      <w:hyperlink r:id="rId22">
        <w:r>
          <w:rPr>
            <w:rFonts w:eastAsia="等线" w:ascii="Arial" w:cs="Arial" w:hAnsi="Arial"/>
            <w:color w:val="3370ff"/>
            <w:sz w:val="22"/>
          </w:rPr>
          <w:t>Hugging Face</w:t>
        </w:r>
      </w:hyperlink>
    </w:p>
    <w:p>
      <w:pPr>
        <w:numPr>
          <w:numId w:val="115"/>
        </w:numPr>
        <w:spacing w:before="120" w:after="120" w:line="288" w:lineRule="auto"/>
        <w:ind w:left="0"/>
        <w:jc w:val="left"/>
      </w:pPr>
      <w:r>
        <w:rPr>
          <w:rFonts w:eastAsia="等线" w:ascii="Arial" w:cs="Arial" w:hAnsi="Arial"/>
          <w:b w:val="true"/>
          <w:sz w:val="22"/>
        </w:rPr>
        <w:t>video : string</w:t>
      </w:r>
      <w:r>
        <w:rPr>
          <w:rFonts w:eastAsia="等线" w:ascii="Arial" w:cs="Arial" w:hAnsi="Arial"/>
          <w:sz w:val="22"/>
        </w:rPr>
        <w:br/>
      </w:r>
      <w:r>
        <w:rPr>
          <w:rFonts w:eastAsia="等线" w:ascii="Arial" w:cs="Arial" w:hAnsi="Arial"/>
          <w:b w:val="true"/>
          <w:sz w:val="22"/>
        </w:rPr>
        <w:t>视频文件相对路径</w:t>
      </w:r>
      <w:r>
        <w:rPr>
          <w:rFonts w:eastAsia="等线" w:ascii="Arial" w:cs="Arial" w:hAnsi="Arial"/>
          <w:sz w:val="22"/>
        </w:rPr>
        <w:t xml:space="preserve">（位于对应子配置下的打包视频 </w:t>
      </w:r>
      <w:r>
        <w:rPr>
          <w:rFonts w:eastAsia="Consolas" w:ascii="Consolas" w:cs="Consolas" w:hAnsi="Consolas"/>
          <w:sz w:val="22"/>
          <w:shd w:fill="EFF0F1"/>
        </w:rPr>
        <w:t>.tar.gz</w:t>
      </w:r>
      <w:r>
        <w:rPr>
          <w:rFonts w:eastAsia="等线" w:ascii="Arial" w:cs="Arial" w:hAnsi="Arial"/>
          <w:sz w:val="22"/>
        </w:rPr>
        <w:t xml:space="preserve"> 中）。HF Viewer 示例显示如 </w:t>
      </w:r>
      <w:r>
        <w:rPr>
          <w:rFonts w:eastAsia="Consolas" w:ascii="Consolas" w:cs="Consolas" w:hAnsi="Consolas"/>
          <w:sz w:val="22"/>
          <w:shd w:fill="EFF0F1"/>
        </w:rPr>
        <w:t>academic_source/Charades/028CE.mp4</w:t>
      </w:r>
      <w:r>
        <w:rPr>
          <w:rFonts w:eastAsia="等线" w:ascii="Arial" w:cs="Arial" w:hAnsi="Arial"/>
          <w:sz w:val="22"/>
        </w:rPr>
        <w:t>。</w:t>
      </w:r>
      <w:hyperlink r:id="rId23">
        <w:r>
          <w:rPr>
            <w:rFonts w:eastAsia="等线" w:ascii="Arial" w:cs="Arial" w:hAnsi="Arial"/>
            <w:color w:val="3370ff"/>
            <w:sz w:val="22"/>
          </w:rPr>
          <w:t>Hugging Face+1</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在 HF Viewer 里可直接看到：列名、示例 </w:t>
            </w:r>
            <w:r>
              <w:rPr>
                <w:rFonts w:eastAsia="Consolas" w:ascii="Consolas" w:cs="Consolas" w:hAnsi="Consolas"/>
                <w:color w:val="646a73"/>
                <w:sz w:val="22"/>
                <w:shd w:fill="EFF0F1"/>
              </w:rPr>
              <w:t>conversations</w:t>
            </w:r>
            <w:r>
              <w:rPr>
                <w:rFonts w:eastAsia="等线" w:ascii="Arial" w:cs="Arial" w:hAnsi="Arial"/>
                <w:color w:val="646a73"/>
                <w:sz w:val="22"/>
              </w:rPr>
              <w:t>（两条 turn）、</w:t>
            </w:r>
            <w:r>
              <w:rPr>
                <w:rFonts w:eastAsia="Consolas" w:ascii="Consolas" w:cs="Consolas" w:hAnsi="Consolas"/>
                <w:color w:val="646a73"/>
                <w:sz w:val="22"/>
                <w:shd w:fill="EFF0F1"/>
              </w:rPr>
              <w:t>id</w:t>
            </w:r>
            <w:r>
              <w:rPr>
                <w:rFonts w:eastAsia="等线" w:ascii="Arial" w:cs="Arial" w:hAnsi="Arial"/>
                <w:color w:val="646a73"/>
                <w:sz w:val="22"/>
              </w:rPr>
              <w:t xml:space="preserve">，以及 </w:t>
            </w:r>
            <w:r>
              <w:rPr>
                <w:rFonts w:eastAsia="Consolas" w:ascii="Consolas" w:cs="Consolas" w:hAnsi="Consolas"/>
                <w:color w:val="646a73"/>
                <w:sz w:val="22"/>
                <w:shd w:fill="EFF0F1"/>
              </w:rPr>
              <w:t>video</w:t>
            </w:r>
            <w:r>
              <w:rPr>
                <w:rFonts w:eastAsia="等线" w:ascii="Arial" w:cs="Arial" w:hAnsi="Arial"/>
                <w:color w:val="646a73"/>
                <w:sz w:val="22"/>
              </w:rPr>
              <w:t xml:space="preserve"> 指向的相对路径。</w:t>
            </w:r>
            <w:hyperlink r:id="rId24">
              <w:r>
                <w:rPr>
                  <w:rFonts w:eastAsia="等线" w:ascii="Arial" w:cs="Arial" w:hAnsi="Arial"/>
                  <w:color w:val="3370ff"/>
                  <w:sz w:val="22"/>
                </w:rPr>
                <w:t>Hugging Face</w:t>
              </w:r>
            </w:hyperlink>
          </w:p>
        </w:tc>
      </w:tr>
    </w:tbl>
    <w:p>
      <w:pPr>
        <w:pStyle w:val="4"/>
        <w:spacing w:before="260" w:after="120" w:line="288" w:lineRule="auto"/>
        <w:ind w:left="0"/>
        <w:jc w:val="left"/>
        <w:outlineLvl w:val="3"/>
      </w:pPr>
      <w:bookmarkStart w:name="heading_32" w:id="32"/>
      <w:r>
        <w:rPr>
          <w:rFonts w:eastAsia="等线" w:ascii="Arial" w:cs="Arial" w:hAnsi="Arial"/>
          <w:b w:val="true"/>
          <w:sz w:val="28"/>
        </w:rPr>
        <w:t>三个任务的最小“样例”结构（示意）</w:t>
      </w:r>
      <w:bookmarkEnd w:id="3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注意：下列为</w:t>
            </w:r>
            <w:r>
              <w:rPr>
                <w:rFonts w:eastAsia="等线" w:ascii="Arial" w:cs="Arial" w:hAnsi="Arial"/>
                <w:b w:val="true"/>
                <w:color w:val="646a73"/>
                <w:sz w:val="22"/>
              </w:rPr>
              <w:t>结构示意</w:t>
            </w:r>
            <w:r>
              <w:rPr>
                <w:rFonts w:eastAsia="等线" w:ascii="Arial" w:cs="Arial" w:hAnsi="Arial"/>
                <w:color w:val="646a73"/>
                <w:sz w:val="22"/>
              </w:rPr>
              <w:t>，真实内容以仓库文件为准。</w:t>
            </w:r>
          </w:p>
        </w:tc>
      </w:tr>
    </w:tbl>
    <w:p>
      <w:pPr>
        <w:numPr>
          <w:numId w:val="116"/>
        </w:numPr>
        <w:spacing w:before="120" w:after="120" w:line="288" w:lineRule="auto"/>
        <w:ind w:left="0"/>
        <w:jc w:val="left"/>
      </w:pPr>
      <w:r>
        <w:rPr>
          <w:rFonts w:eastAsia="等线" w:ascii="Arial" w:cs="Arial" w:hAnsi="Arial"/>
          <w:b w:val="true"/>
          <w:sz w:val="22"/>
        </w:rPr>
        <w:t>caption（视频描述）</w:t>
      </w:r>
      <w:r>
        <w:rPr>
          <w:rFonts w:eastAsia="等线" w:ascii="Arial" w:cs="Arial" w:hAnsi="Arial"/>
          <w:sz w:val="22"/>
        </w:rPr>
        <w:br/>
      </w:r>
      <w:r>
        <w:rPr>
          <w:rFonts w:eastAsia="Consolas" w:ascii="Consolas" w:cs="Consolas" w:hAnsi="Consolas"/>
          <w:sz w:val="22"/>
          <w:shd w:fill="EFF0F1"/>
        </w:rPr>
        <w:t>conversations[0].value</w:t>
      </w:r>
      <w:r>
        <w:rPr>
          <w:rFonts w:eastAsia="等线" w:ascii="Arial" w:cs="Arial" w:hAnsi="Arial"/>
          <w:sz w:val="22"/>
        </w:rPr>
        <w:t>：</w:t>
      </w:r>
      <w:r>
        <w:rPr>
          <w:rFonts w:eastAsia="Consolas" w:ascii="Consolas" w:cs="Consolas" w:hAnsi="Consolas"/>
          <w:sz w:val="22"/>
          <w:shd w:fill="EFF0F1"/>
        </w:rPr>
        <w:t>"&lt;image&gt;\nCharacterize each scene ..."</w:t>
      </w:r>
      <w:r>
        <w:rPr>
          <w:rFonts w:eastAsia="等线" w:ascii="Arial" w:cs="Arial" w:hAnsi="Arial"/>
          <w:sz w:val="22"/>
        </w:rPr>
        <w:t>（指令）</w:t>
        <w:br/>
      </w:r>
      <w:r>
        <w:rPr>
          <w:rFonts w:eastAsia="Consolas" w:ascii="Consolas" w:cs="Consolas" w:hAnsi="Consolas"/>
          <w:sz w:val="22"/>
          <w:shd w:fill="EFF0F1"/>
        </w:rPr>
        <w:t>conversations[1].value</w:t>
      </w:r>
      <w:r>
        <w:rPr>
          <w:rFonts w:eastAsia="等线" w:ascii="Arial" w:cs="Arial" w:hAnsi="Arial"/>
          <w:sz w:val="22"/>
        </w:rPr>
        <w:t>：模型期望</w:t>
      </w:r>
      <w:r>
        <w:rPr>
          <w:rFonts w:eastAsia="等线" w:ascii="Arial" w:cs="Arial" w:hAnsi="Arial"/>
          <w:b w:val="true"/>
          <w:sz w:val="22"/>
        </w:rPr>
        <w:t>长描述</w:t>
      </w:r>
      <w:r>
        <w:rPr>
          <w:rFonts w:eastAsia="等线" w:ascii="Arial" w:cs="Arial" w:hAnsi="Arial"/>
          <w:sz w:val="22"/>
        </w:rPr>
        <w:t>（段落级）。</w:t>
      </w:r>
    </w:p>
    <w:p>
      <w:pPr>
        <w:spacing w:before="120" w:after="120" w:line="288" w:lineRule="auto"/>
        <w:ind w:left="0"/>
        <w:jc w:val="center"/>
      </w:pPr>
      <w:r>
        <w:drawing>
          <wp:inline distT="0" distR="0" distB="0" distL="0">
            <wp:extent cx="5257800" cy="33909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5"/>
                    <a:stretch>
                      <a:fillRect/>
                    </a:stretch>
                  </pic:blipFill>
                  <pic:spPr>
                    <a:xfrm>
                      <a:off x="0" y="0"/>
                      <a:ext cx="5257800" cy="3390900"/>
                    </a:xfrm>
                    <a:prstGeom prst="rect">
                      <a:avLst/>
                    </a:prstGeom>
                  </pic:spPr>
                </pic:pic>
              </a:graphicData>
            </a:graphic>
          </wp:inline>
        </w:drawing>
      </w:r>
    </w:p>
    <w:p>
      <w:pPr>
        <w:numPr>
          <w:numId w:val="117"/>
        </w:numPr>
        <w:spacing w:before="120" w:after="120" w:line="288" w:lineRule="auto"/>
        <w:ind w:left="0"/>
        <w:jc w:val="left"/>
      </w:pPr>
      <w:r>
        <w:rPr>
          <w:rFonts w:eastAsia="等线" w:ascii="Arial" w:cs="Arial" w:hAnsi="Arial"/>
          <w:b w:val="true"/>
          <w:sz w:val="22"/>
        </w:rPr>
        <w:t>open_ended（开放问答）</w:t>
      </w:r>
      <w:r>
        <w:rPr>
          <w:rFonts w:eastAsia="等线" w:ascii="Arial" w:cs="Arial" w:hAnsi="Arial"/>
          <w:sz w:val="22"/>
        </w:rPr>
        <w:br/>
      </w:r>
      <w:r>
        <w:rPr>
          <w:rFonts w:eastAsia="Consolas" w:ascii="Consolas" w:cs="Consolas" w:hAnsi="Consolas"/>
          <w:sz w:val="22"/>
          <w:shd w:fill="EFF0F1"/>
        </w:rPr>
        <w:t>conversations[0].value</w:t>
      </w:r>
      <w:r>
        <w:rPr>
          <w:rFonts w:eastAsia="等线" w:ascii="Arial" w:cs="Arial" w:hAnsi="Arial"/>
          <w:sz w:val="22"/>
        </w:rPr>
        <w:t>：</w:t>
      </w:r>
      <w:r>
        <w:rPr>
          <w:rFonts w:eastAsia="Consolas" w:ascii="Consolas" w:cs="Consolas" w:hAnsi="Consolas"/>
          <w:sz w:val="22"/>
          <w:shd w:fill="EFF0F1"/>
        </w:rPr>
        <w:t>"&lt;image&gt;\nQuestion: ..."</w:t>
      </w:r>
      <w:r>
        <w:rPr>
          <w:rFonts w:eastAsia="等线" w:ascii="Arial" w:cs="Arial" w:hAnsi="Arial"/>
          <w:sz w:val="22"/>
        </w:rPr>
        <w:t>（可能询问动作、因果、时序等）</w:t>
        <w:br/>
      </w:r>
      <w:r>
        <w:rPr>
          <w:rFonts w:eastAsia="Consolas" w:ascii="Consolas" w:cs="Consolas" w:hAnsi="Consolas"/>
          <w:sz w:val="22"/>
          <w:shd w:fill="EFF0F1"/>
        </w:rPr>
        <w:t>conversations[1].value</w:t>
      </w:r>
      <w:r>
        <w:rPr>
          <w:rFonts w:eastAsia="等线" w:ascii="Arial" w:cs="Arial" w:hAnsi="Arial"/>
          <w:sz w:val="22"/>
        </w:rPr>
        <w:t>：</w:t>
      </w:r>
      <w:r>
        <w:rPr>
          <w:rFonts w:eastAsia="等线" w:ascii="Arial" w:cs="Arial" w:hAnsi="Arial"/>
          <w:b w:val="true"/>
          <w:sz w:val="22"/>
        </w:rPr>
        <w:t>自然语言答案</w:t>
      </w:r>
      <w:r>
        <w:rPr>
          <w:rFonts w:eastAsia="等线" w:ascii="Arial" w:cs="Arial" w:hAnsi="Arial"/>
          <w:sz w:val="22"/>
        </w:rPr>
        <w:t>（一句到一段）。</w:t>
      </w:r>
    </w:p>
    <w:p>
      <w:pPr>
        <w:numPr>
          <w:numId w:val="118"/>
        </w:numPr>
        <w:spacing w:before="120" w:after="120" w:line="288" w:lineRule="auto"/>
        <w:ind w:left="0"/>
        <w:jc w:val="left"/>
      </w:pPr>
      <w:r>
        <w:rPr>
          <w:rFonts w:eastAsia="等线" w:ascii="Arial" w:cs="Arial" w:hAnsi="Arial"/>
          <w:b w:val="true"/>
          <w:sz w:val="22"/>
        </w:rPr>
        <w:t>multi_choice（多选问答）</w:t>
      </w:r>
      <w:r>
        <w:rPr>
          <w:rFonts w:eastAsia="等线" w:ascii="Arial" w:cs="Arial" w:hAnsi="Arial"/>
          <w:sz w:val="22"/>
        </w:rPr>
        <w:br/>
      </w:r>
      <w:r>
        <w:rPr>
          <w:rFonts w:eastAsia="Consolas" w:ascii="Consolas" w:cs="Consolas" w:hAnsi="Consolas"/>
          <w:sz w:val="22"/>
          <w:shd w:fill="EFF0F1"/>
        </w:rPr>
        <w:t>conversations[0].value</w:t>
      </w:r>
      <w:r>
        <w:rPr>
          <w:rFonts w:eastAsia="等线" w:ascii="Arial" w:cs="Arial" w:hAnsi="Arial"/>
          <w:sz w:val="22"/>
        </w:rPr>
        <w:t>：</w:t>
      </w:r>
      <w:r>
        <w:rPr>
          <w:rFonts w:eastAsia="Consolas" w:ascii="Consolas" w:cs="Consolas" w:hAnsi="Consolas"/>
          <w:sz w:val="22"/>
          <w:shd w:fill="EFF0F1"/>
        </w:rPr>
        <w:t>"&lt;image&gt;\nQ: ...\nOptions: (A) ... (B) ... (C) ... (D) ..."</w:t>
      </w:r>
      <w:r>
        <w:rPr>
          <w:rFonts w:eastAsia="等线" w:ascii="Arial" w:cs="Arial" w:hAnsi="Arial"/>
          <w:sz w:val="22"/>
        </w:rPr>
        <w:br/>
      </w:r>
      <w:r>
        <w:rPr>
          <w:rFonts w:eastAsia="Consolas" w:ascii="Consolas" w:cs="Consolas" w:hAnsi="Consolas"/>
          <w:sz w:val="22"/>
          <w:shd w:fill="EFF0F1"/>
        </w:rPr>
        <w:t>conversations[1].value</w:t>
      </w:r>
      <w:r>
        <w:rPr>
          <w:rFonts w:eastAsia="等线" w:ascii="Arial" w:cs="Arial" w:hAnsi="Arial"/>
          <w:sz w:val="22"/>
        </w:rPr>
        <w:t>：</w:t>
      </w:r>
      <w:r>
        <w:rPr>
          <w:rFonts w:eastAsia="等线" w:ascii="Arial" w:cs="Arial" w:hAnsi="Arial"/>
          <w:b w:val="true"/>
          <w:sz w:val="22"/>
        </w:rPr>
        <w:t>标准答案</w:t>
      </w:r>
      <w:r>
        <w:rPr>
          <w:rFonts w:eastAsia="等线" w:ascii="Arial" w:cs="Arial" w:hAnsi="Arial"/>
          <w:sz w:val="22"/>
        </w:rPr>
        <w:t xml:space="preserve">（常见形式为选项或含解析的文本）。（具体格式见对应 </w:t>
      </w:r>
      <w:r>
        <w:rPr>
          <w:rFonts w:eastAsia="Consolas" w:ascii="Consolas" w:cs="Consolas" w:hAnsi="Consolas"/>
          <w:i w:val="true"/>
          <w:sz w:val="22"/>
          <w:shd w:fill="EFF0F1"/>
        </w:rPr>
        <w:t>mc</w:t>
      </w:r>
      <w:r>
        <w:rPr>
          <w:rFonts w:eastAsia="Consolas" w:ascii="Consolas" w:cs="Consolas" w:hAnsi="Consolas"/>
          <w:sz w:val="22"/>
          <w:shd w:fill="EFF0F1"/>
        </w:rPr>
        <w:t>processed.json</w:t>
      </w:r>
      <w:r>
        <w:rPr>
          <w:rFonts w:eastAsia="等线" w:ascii="Arial" w:cs="Arial" w:hAnsi="Arial"/>
          <w:sz w:val="22"/>
        </w:rPr>
        <w:t>，存储为 LFS，需下载查看。）</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MMC4-core（图文交错）分析</w:t>
      </w:r>
      <w:bookmarkEnd w:id="3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感觉应该是mmc4-ff里面的，也就是那个218G的</w:t>
              <w:br/>
            </w:r>
            <w:r>
              <w:rPr>
                <w:rFonts w:eastAsia="Consolas" w:ascii="Consolas" w:cs="Consolas" w:hAnsi="Consolas"/>
                <w:sz w:val="22"/>
              </w:rPr>
              <w:t xml:space="preserve">hf download --repo-type dataset chchnii/jmhessel/mmc4-core-ff --local-dir ./MMC4-core </w:t>
            </w:r>
          </w:p>
        </w:tc>
      </w:tr>
    </w:tbl>
    <w:p>
      <w:pPr>
        <w:spacing w:before="120" w:after="120" w:line="288" w:lineRule="auto"/>
        <w:ind w:left="0"/>
        <w:jc w:val="left"/>
      </w:pPr>
      <w:r>
        <w:rPr>
          <w:rFonts w:eastAsia="等线" w:ascii="Arial" w:cs="Arial" w:hAnsi="Arial"/>
          <w:b w:val="true"/>
          <w:sz w:val="22"/>
        </w:rPr>
        <w:t>MMC4（Multimodal C4）</w:t>
      </w:r>
      <w:r>
        <w:rPr>
          <w:rFonts w:eastAsia="等线" w:ascii="Arial" w:cs="Arial" w:hAnsi="Arial"/>
          <w:sz w:val="22"/>
        </w:rPr>
        <w:t xml:space="preserve"> 是在 C4 文本语料基础上，</w:t>
      </w:r>
      <w:r>
        <w:rPr>
          <w:rFonts w:eastAsia="等线" w:ascii="Arial" w:cs="Arial" w:hAnsi="Arial"/>
          <w:b w:val="true"/>
          <w:sz w:val="22"/>
        </w:rPr>
        <w:t>把网页里的图片与句子按语义对齐后“交错(interleaved)”存放</w:t>
      </w:r>
      <w:r>
        <w:rPr>
          <w:rFonts w:eastAsia="等线" w:ascii="Arial" w:cs="Arial" w:hAnsi="Arial"/>
          <w:sz w:val="22"/>
        </w:rPr>
        <w:t>的超大规模图文语料，面向需要“图文交错输入”的多模态预训练/指令学习框架（如 Flamingo 风格的 in-context 多图文推理、检索增强、多图对比等）。论文给出构建方法与质量评估（CLIP 线性分配对齐、88% 话题相关等）主要用作图文对齐的</w:t>
      </w:r>
    </w:p>
    <w:p>
      <w:pPr>
        <w:pStyle w:val="4"/>
        <w:spacing w:before="260" w:after="120" w:line="288" w:lineRule="auto"/>
        <w:ind w:left="0"/>
        <w:jc w:val="left"/>
        <w:outlineLvl w:val="3"/>
      </w:pPr>
      <w:bookmarkStart w:name="heading_34" w:id="34"/>
      <w:r>
        <w:rPr>
          <w:rFonts w:eastAsia="等线" w:ascii="Arial" w:cs="Arial" w:hAnsi="Arial"/>
          <w:b w:val="true"/>
          <w:sz w:val="28"/>
        </w:rPr>
        <w:t>每条样本的字段说明（schema）</w:t>
      </w:r>
      <w:bookmarkEnd w:id="34"/>
    </w:p>
    <w:p>
      <w:pPr>
        <w:spacing w:before="120" w:after="120" w:line="288" w:lineRule="auto"/>
        <w:ind w:left="0"/>
        <w:jc w:val="left"/>
      </w:pPr>
      <w:r>
        <w:rPr>
          <w:rFonts w:eastAsia="等线" w:ascii="Arial" w:cs="Arial" w:hAnsi="Arial"/>
          <w:sz w:val="22"/>
        </w:rPr>
        <w:t>Hugging Face 预览里直接列出了列名与示例，我们结合官方 README 的定义逐一解释：</w:t>
      </w:r>
    </w:p>
    <w:p>
      <w:pPr>
        <w:numPr>
          <w:numId w:val="119"/>
        </w:numPr>
        <w:spacing w:before="120" w:after="120" w:line="288" w:lineRule="auto"/>
        <w:ind w:left="0"/>
        <w:jc w:val="left"/>
      </w:pPr>
      <w:r>
        <w:rPr>
          <w:rFonts w:eastAsia="等线" w:ascii="Arial" w:cs="Arial" w:hAnsi="Arial"/>
          <w:b w:val="true"/>
          <w:sz w:val="22"/>
        </w:rPr>
        <w:t>url : string</w:t>
      </w:r>
    </w:p>
    <w:p>
      <w:pPr>
        <w:numPr>
          <w:numId w:val="120"/>
        </w:numPr>
        <w:spacing w:before="120" w:after="120" w:line="288" w:lineRule="auto"/>
        <w:ind w:left="0"/>
        <w:jc w:val="left"/>
      </w:pPr>
      <w:r>
        <w:rPr>
          <w:rFonts w:eastAsia="等线" w:ascii="Arial" w:cs="Arial" w:hAnsi="Arial"/>
          <w:sz w:val="22"/>
        </w:rPr>
        <w:t>该文档（网页）的原始 URL。</w:t>
      </w:r>
    </w:p>
    <w:p>
      <w:pPr>
        <w:numPr>
          <w:numId w:val="121"/>
        </w:numPr>
        <w:spacing w:before="120" w:after="120" w:line="288" w:lineRule="auto"/>
        <w:ind w:left="0"/>
        <w:jc w:val="left"/>
      </w:pPr>
      <w:r>
        <w:rPr>
          <w:rFonts w:eastAsia="等线" w:ascii="Arial" w:cs="Arial" w:hAnsi="Arial"/>
          <w:b w:val="true"/>
          <w:sz w:val="22"/>
        </w:rPr>
        <w:t>text_list : sequence (list of strings)</w:t>
      </w:r>
    </w:p>
    <w:p>
      <w:pPr>
        <w:numPr>
          <w:numId w:val="122"/>
        </w:numPr>
        <w:spacing w:before="120" w:after="120" w:line="288" w:lineRule="auto"/>
        <w:ind w:left="0"/>
        <w:jc w:val="left"/>
      </w:pPr>
      <w:r>
        <w:rPr>
          <w:rFonts w:eastAsia="等线" w:ascii="Arial" w:cs="Arial" w:hAnsi="Arial"/>
          <w:sz w:val="22"/>
        </w:rPr>
        <w:t>将网页正文</w:t>
      </w:r>
      <w:r>
        <w:rPr>
          <w:rFonts w:eastAsia="等线" w:ascii="Arial" w:cs="Arial" w:hAnsi="Arial"/>
          <w:b w:val="true"/>
          <w:sz w:val="22"/>
        </w:rPr>
        <w:t>切分为句子的列表</w:t>
      </w:r>
      <w:r>
        <w:rPr>
          <w:rFonts w:eastAsia="等线" w:ascii="Arial" w:cs="Arial" w:hAnsi="Arial"/>
          <w:sz w:val="22"/>
        </w:rPr>
        <w:t xml:space="preserve">（按句存放，顺序即原文顺序）。后续的图像对齐与相似度都是在 </w:t>
      </w:r>
      <w:r>
        <w:rPr>
          <w:rFonts w:eastAsia="等线" w:ascii="Arial" w:cs="Arial" w:hAnsi="Arial"/>
          <w:i w:val="true"/>
          <w:sz w:val="22"/>
        </w:rPr>
        <w:t>image × sentence</w:t>
      </w:r>
      <w:r>
        <w:rPr>
          <w:rFonts w:eastAsia="等线" w:ascii="Arial" w:cs="Arial" w:hAnsi="Arial"/>
          <w:sz w:val="22"/>
        </w:rPr>
        <w:t xml:space="preserve"> 粒度上进行。</w:t>
      </w:r>
    </w:p>
    <w:p>
      <w:pPr>
        <w:numPr>
          <w:numId w:val="123"/>
        </w:numPr>
        <w:spacing w:before="120" w:after="120" w:line="288" w:lineRule="auto"/>
        <w:ind w:left="0"/>
        <w:jc w:val="left"/>
      </w:pPr>
      <w:r>
        <w:rPr>
          <w:rFonts w:eastAsia="等线" w:ascii="Arial" w:cs="Arial" w:hAnsi="Arial"/>
          <w:b w:val="true"/>
          <w:sz w:val="22"/>
        </w:rPr>
        <w:t>image_info : list (每张图像一个对象)</w:t>
      </w:r>
      <w:r>
        <w:rPr>
          <w:rFonts w:eastAsia="等线" w:ascii="Arial" w:cs="Arial" w:hAnsi="Arial"/>
          <w:sz w:val="22"/>
        </w:rPr>
        <w:t>，对象内常见键：</w:t>
      </w:r>
    </w:p>
    <w:p>
      <w:pPr>
        <w:numPr>
          <w:numId w:val="124"/>
        </w:numPr>
        <w:spacing w:before="120" w:after="120" w:line="288" w:lineRule="auto"/>
        <w:ind w:left="453"/>
        <w:jc w:val="left"/>
      </w:pPr>
      <w:r>
        <w:rPr>
          <w:rFonts w:eastAsia="等线" w:ascii="Arial" w:cs="Arial" w:hAnsi="Arial"/>
          <w:b w:val="true"/>
          <w:sz w:val="22"/>
        </w:rPr>
        <w:t>image_name : string</w:t>
      </w:r>
      <w:r>
        <w:rPr>
          <w:rFonts w:eastAsia="等线" w:ascii="Arial" w:cs="Arial" w:hAnsi="Arial"/>
          <w:sz w:val="22"/>
        </w:rPr>
        <w:br/>
      </w:r>
      <w:r>
        <w:rPr>
          <w:rFonts w:eastAsia="等线" w:ascii="Arial" w:cs="Arial" w:hAnsi="Arial"/>
          <w:sz w:val="22"/>
        </w:rPr>
        <w:t xml:space="preserve"> 下载后建议保存的文件名（通常是内容哈希+后缀）。</w:t>
      </w:r>
    </w:p>
    <w:p>
      <w:pPr>
        <w:numPr>
          <w:numId w:val="125"/>
        </w:numPr>
        <w:spacing w:before="120" w:after="120" w:line="288" w:lineRule="auto"/>
        <w:ind w:left="453"/>
        <w:jc w:val="left"/>
      </w:pPr>
      <w:r>
        <w:rPr>
          <w:rFonts w:eastAsia="等线" w:ascii="Arial" w:cs="Arial" w:hAnsi="Arial"/>
          <w:b w:val="true"/>
          <w:sz w:val="22"/>
        </w:rPr>
        <w:t>raw_url : string</w:t>
      </w:r>
      <w:r>
        <w:rPr>
          <w:rFonts w:eastAsia="等线" w:ascii="Arial" w:cs="Arial" w:hAnsi="Arial"/>
          <w:sz w:val="22"/>
        </w:rPr>
        <w:br/>
      </w:r>
      <w:r>
        <w:rPr>
          <w:rFonts w:eastAsia="等线" w:ascii="Arial" w:cs="Arial" w:hAnsi="Arial"/>
          <w:b w:val="true"/>
          <w:sz w:val="22"/>
        </w:rPr>
        <w:t>图片原始下载地址</w:t>
      </w:r>
      <w:r>
        <w:rPr>
          <w:rFonts w:eastAsia="等线" w:ascii="Arial" w:cs="Arial" w:hAnsi="Arial"/>
          <w:sz w:val="22"/>
        </w:rPr>
        <w:t>（设计上不再二次分发原图，尊重网页方删除；若 URL 失效，可按 README 的脚本尝试回落）。</w:t>
      </w:r>
    </w:p>
    <w:p>
      <w:pPr>
        <w:numPr>
          <w:numId w:val="126"/>
        </w:numPr>
        <w:spacing w:before="120" w:after="120" w:line="288" w:lineRule="auto"/>
        <w:ind w:left="453"/>
        <w:jc w:val="left"/>
      </w:pPr>
      <w:r>
        <w:rPr>
          <w:rFonts w:eastAsia="等线" w:ascii="Arial" w:cs="Arial" w:hAnsi="Arial"/>
          <w:b w:val="true"/>
          <w:sz w:val="22"/>
        </w:rPr>
        <w:t>matched_text_index : int</w:t>
      </w:r>
      <w:r>
        <w:rPr>
          <w:rFonts w:eastAsia="等线" w:ascii="Arial" w:cs="Arial" w:hAnsi="Arial"/>
          <w:sz w:val="22"/>
        </w:rPr>
        <w:br/>
      </w:r>
      <w:r>
        <w:rPr>
          <w:rFonts w:eastAsia="等线" w:ascii="Arial" w:cs="Arial" w:hAnsi="Arial"/>
          <w:sz w:val="22"/>
        </w:rPr>
        <w:t xml:space="preserve"> 该图片</w:t>
      </w:r>
      <w:r>
        <w:rPr>
          <w:rFonts w:eastAsia="等线" w:ascii="Arial" w:cs="Arial" w:hAnsi="Arial"/>
          <w:b w:val="true"/>
          <w:sz w:val="22"/>
        </w:rPr>
        <w:t>最匹配的句子在 text_list 中的索引</w:t>
      </w:r>
      <w:r>
        <w:rPr>
          <w:rFonts w:eastAsia="等线" w:ascii="Arial" w:cs="Arial" w:hAnsi="Arial"/>
          <w:sz w:val="22"/>
        </w:rPr>
        <w:t>（基于 CLIP ViT-L/14 的线性分配算法得到的对齐结果）。</w:t>
      </w:r>
    </w:p>
    <w:p>
      <w:pPr>
        <w:numPr>
          <w:numId w:val="127"/>
        </w:numPr>
        <w:spacing w:before="120" w:after="120" w:line="288" w:lineRule="auto"/>
        <w:ind w:left="453"/>
        <w:jc w:val="left"/>
      </w:pPr>
      <w:r>
        <w:rPr>
          <w:rFonts w:eastAsia="等线" w:ascii="Arial" w:cs="Arial" w:hAnsi="Arial"/>
          <w:b w:val="true"/>
          <w:sz w:val="22"/>
        </w:rPr>
        <w:t>matched_sim : float</w:t>
      </w:r>
      <w:r>
        <w:rPr>
          <w:rFonts w:eastAsia="等线" w:ascii="Arial" w:cs="Arial" w:hAnsi="Arial"/>
          <w:sz w:val="22"/>
        </w:rPr>
        <w:br/>
      </w:r>
      <w:r>
        <w:rPr>
          <w:rFonts w:eastAsia="等线" w:ascii="Arial" w:cs="Arial" w:hAnsi="Arial"/>
          <w:sz w:val="22"/>
        </w:rPr>
        <w:t xml:space="preserve"> 上述</w:t>
      </w:r>
      <w:r>
        <w:rPr>
          <w:rFonts w:eastAsia="等线" w:ascii="Arial" w:cs="Arial" w:hAnsi="Arial"/>
          <w:b w:val="true"/>
          <w:sz w:val="22"/>
        </w:rPr>
        <w:t>图片与匹配句子</w:t>
      </w:r>
      <w:r>
        <w:rPr>
          <w:rFonts w:eastAsia="等线" w:ascii="Arial" w:cs="Arial" w:hAnsi="Arial"/>
          <w:sz w:val="22"/>
        </w:rPr>
        <w:t xml:space="preserve">之间的 </w:t>
      </w:r>
      <w:r>
        <w:rPr>
          <w:rFonts w:eastAsia="等线" w:ascii="Arial" w:cs="Arial" w:hAnsi="Arial"/>
          <w:b w:val="true"/>
          <w:sz w:val="22"/>
        </w:rPr>
        <w:t>CLIP 相似度</w:t>
      </w:r>
      <w:r>
        <w:rPr>
          <w:rFonts w:eastAsia="等线" w:ascii="Arial" w:cs="Arial" w:hAnsi="Arial"/>
          <w:sz w:val="22"/>
        </w:rPr>
        <w:t>（ViT-L/14）。</w:t>
      </w:r>
    </w:p>
    <w:p>
      <w:pPr>
        <w:numPr>
          <w:numId w:val="128"/>
        </w:numPr>
        <w:spacing w:before="120" w:after="120" w:line="288" w:lineRule="auto"/>
        <w:ind w:left="453"/>
        <w:jc w:val="left"/>
      </w:pPr>
      <w:r>
        <w:rPr>
          <w:rFonts w:eastAsia="等线" w:ascii="Arial" w:cs="Arial" w:hAnsi="Arial"/>
          <w:b w:val="true"/>
          <w:sz w:val="22"/>
        </w:rPr>
        <w:t>face_detections : None / list</w:t>
      </w:r>
      <w:r>
        <w:rPr>
          <w:rFonts w:eastAsia="等线" w:ascii="Arial" w:cs="Arial" w:hAnsi="Arial"/>
          <w:sz w:val="22"/>
        </w:rPr>
        <w:br/>
      </w:r>
      <w:r>
        <w:rPr>
          <w:rFonts w:eastAsia="等线" w:ascii="Arial" w:cs="Arial" w:hAnsi="Arial"/>
          <w:sz w:val="22"/>
        </w:rPr>
        <w:t xml:space="preserve"> 人脸检测结果；在 </w:t>
      </w:r>
      <w:r>
        <w:rPr>
          <w:rFonts w:eastAsia="等线" w:ascii="Arial" w:cs="Arial" w:hAnsi="Arial"/>
          <w:b w:val="true"/>
          <w:sz w:val="22"/>
        </w:rPr>
        <w:t>fewer-faces</w:t>
      </w:r>
      <w:r>
        <w:rPr>
          <w:rFonts w:eastAsia="等线" w:ascii="Arial" w:cs="Arial" w:hAnsi="Arial"/>
          <w:sz w:val="22"/>
        </w:rPr>
        <w:t xml:space="preserve"> 版本里通常为 </w:t>
      </w:r>
      <w:r>
        <w:rPr>
          <w:rFonts w:eastAsia="等线" w:ascii="Arial" w:cs="Arial" w:hAnsi="Arial"/>
          <w:b w:val="true"/>
          <w:sz w:val="22"/>
        </w:rPr>
        <w:t>None</w:t>
      </w:r>
      <w:r>
        <w:rPr>
          <w:rFonts w:eastAsia="等线" w:ascii="Arial" w:cs="Arial" w:hAnsi="Arial"/>
          <w:sz w:val="22"/>
        </w:rPr>
        <w:t>（即过滤后无脸）。</w:t>
      </w:r>
    </w:p>
    <w:p>
      <w:pPr>
        <w:numPr>
          <w:numId w:val="129"/>
        </w:numPr>
        <w:spacing w:before="120" w:after="120" w:line="288" w:lineRule="auto"/>
        <w:ind w:left="0"/>
        <w:jc w:val="left"/>
      </w:pPr>
      <w:r>
        <w:rPr>
          <w:rFonts w:eastAsia="等线" w:ascii="Arial" w:cs="Arial" w:hAnsi="Arial"/>
          <w:b w:val="true"/>
          <w:sz w:val="22"/>
        </w:rPr>
        <w:t>similarity_matrix : sequence（二维矩阵）</w:t>
      </w:r>
    </w:p>
    <w:p>
      <w:pPr>
        <w:numPr>
          <w:numId w:val="130"/>
        </w:numPr>
        <w:spacing w:before="120" w:after="120" w:line="288" w:lineRule="auto"/>
        <w:ind w:left="0"/>
        <w:jc w:val="left"/>
      </w:pPr>
      <w:r>
        <w:rPr>
          <w:rFonts w:eastAsia="等线" w:ascii="Arial" w:cs="Arial" w:hAnsi="Arial"/>
          <w:sz w:val="22"/>
        </w:rPr>
        <w:t xml:space="preserve">形状为 </w:t>
      </w:r>
      <w:r>
        <w:rPr>
          <w:rFonts w:eastAsia="等线" w:ascii="Arial" w:cs="Arial" w:hAnsi="Arial"/>
          <w:b w:val="true"/>
          <w:sz w:val="22"/>
        </w:rPr>
        <w:t>[#images × #sentences]</w:t>
      </w:r>
      <w:r>
        <w:rPr>
          <w:rFonts w:eastAsia="等线" w:ascii="Arial" w:cs="Arial" w:hAnsi="Arial"/>
          <w:sz w:val="22"/>
        </w:rPr>
        <w:t xml:space="preserve"> 的 </w:t>
      </w:r>
      <w:r>
        <w:rPr>
          <w:rFonts w:eastAsia="等线" w:ascii="Arial" w:cs="Arial" w:hAnsi="Arial"/>
          <w:b w:val="true"/>
          <w:sz w:val="22"/>
        </w:rPr>
        <w:t>CLIP 相似度矩阵</w:t>
      </w:r>
      <w:r>
        <w:rPr>
          <w:rFonts w:eastAsia="等线" w:ascii="Arial" w:cs="Arial" w:hAnsi="Arial"/>
          <w:sz w:val="22"/>
        </w:rPr>
        <w:t>，</w:t>
      </w:r>
      <w:r>
        <w:rPr>
          <w:rFonts w:eastAsia="Consolas" w:ascii="Consolas" w:cs="Consolas" w:hAnsi="Consolas"/>
          <w:sz w:val="22"/>
          <w:shd w:fill="EFF0F1"/>
        </w:rPr>
        <w:t>similarity_matrix[i, j]</w:t>
      </w:r>
      <w:r>
        <w:rPr>
          <w:rFonts w:eastAsia="等线" w:ascii="Arial" w:cs="Arial" w:hAnsi="Arial"/>
          <w:sz w:val="22"/>
        </w:rPr>
        <w:t xml:space="preserve"> 表示第 </w:t>
      </w:r>
      <w:r>
        <w:rPr>
          <w:rFonts w:eastAsia="等线" w:ascii="Arial" w:cs="Arial" w:hAnsi="Arial"/>
          <w:i w:val="true"/>
          <w:sz w:val="22"/>
        </w:rPr>
        <w:t>i</w:t>
      </w:r>
      <w:r>
        <w:rPr>
          <w:rFonts w:eastAsia="等线" w:ascii="Arial" w:cs="Arial" w:hAnsi="Arial"/>
          <w:sz w:val="22"/>
        </w:rPr>
        <w:t xml:space="preserve"> 张图与第 </w:t>
      </w:r>
      <w:r>
        <w:rPr>
          <w:rFonts w:eastAsia="等线" w:ascii="Arial" w:cs="Arial" w:hAnsi="Arial"/>
          <w:i w:val="true"/>
          <w:sz w:val="22"/>
        </w:rPr>
        <w:t>j</w:t>
      </w:r>
      <w:r>
        <w:rPr>
          <w:rFonts w:eastAsia="等线" w:ascii="Arial" w:cs="Arial" w:hAnsi="Arial"/>
          <w:sz w:val="22"/>
        </w:rPr>
        <w:t xml:space="preserve"> 个句子的相似度；</w:t>
      </w:r>
      <w:r>
        <w:rPr>
          <w:rFonts w:eastAsia="Consolas" w:ascii="Consolas" w:cs="Consolas" w:hAnsi="Consolas"/>
          <w:sz w:val="22"/>
          <w:shd w:fill="EFF0F1"/>
        </w:rPr>
        <w:t>matched_text_index</w:t>
      </w:r>
      <w:r>
        <w:rPr>
          <w:rFonts w:eastAsia="等线" w:ascii="Arial" w:cs="Arial" w:hAnsi="Arial"/>
          <w:sz w:val="22"/>
        </w:rPr>
        <w:t>/</w:t>
      </w:r>
      <w:r>
        <w:rPr>
          <w:rFonts w:eastAsia="Consolas" w:ascii="Consolas" w:cs="Consolas" w:hAnsi="Consolas"/>
          <w:sz w:val="22"/>
          <w:shd w:fill="EFF0F1"/>
        </w:rPr>
        <w:t>matched_sim</w:t>
      </w:r>
      <w:r>
        <w:rPr>
          <w:rFonts w:eastAsia="等线" w:ascii="Arial" w:cs="Arial" w:hAnsi="Arial"/>
          <w:sz w:val="22"/>
        </w:rPr>
        <w:t xml:space="preserve"> 就来自这张矩阵的最佳分配。</w:t>
      </w:r>
    </w:p>
    <w:p>
      <w:pPr>
        <w:numPr>
          <w:numId w:val="131"/>
        </w:numPr>
        <w:spacing w:before="120" w:after="120" w:line="288" w:lineRule="auto"/>
        <w:ind w:left="0"/>
        <w:jc w:val="left"/>
      </w:pPr>
      <w:r>
        <w:rPr>
          <w:rFonts w:eastAsia="等线" w:ascii="Arial" w:cs="Arial" w:hAnsi="Arial"/>
          <w:b w:val="true"/>
          <w:sz w:val="22"/>
        </w:rPr>
        <w:t>could_have_url_duplicate : int64（0/1）</w:t>
      </w:r>
    </w:p>
    <w:p>
      <w:pPr>
        <w:numPr>
          <w:numId w:val="132"/>
        </w:numPr>
        <w:spacing w:before="120" w:after="120" w:line="288" w:lineRule="auto"/>
        <w:ind w:left="0"/>
        <w:jc w:val="left"/>
      </w:pPr>
      <w:r>
        <w:rPr>
          <w:rFonts w:eastAsia="等线" w:ascii="Arial" w:cs="Arial" w:hAnsi="Arial"/>
          <w:sz w:val="22"/>
        </w:rPr>
        <w:t>标注</w:t>
      </w:r>
      <w:r>
        <w:rPr>
          <w:rFonts w:eastAsia="等线" w:ascii="Arial" w:cs="Arial" w:hAnsi="Arial"/>
          <w:b w:val="true"/>
          <w:sz w:val="22"/>
        </w:rPr>
        <w:t>该 URL 可能在 Common Crawl 的不同时点被重复抓取</w:t>
      </w:r>
      <w:r>
        <w:rPr>
          <w:rFonts w:eastAsia="等线" w:ascii="Arial" w:cs="Arial" w:hAnsi="Arial"/>
          <w:sz w:val="22"/>
        </w:rPr>
        <w:t>。官方做了下采样，期望每 URL 只出现一次，但仍</w:t>
      </w:r>
      <w:r>
        <w:rPr>
          <w:rFonts w:eastAsia="等线" w:ascii="Arial" w:cs="Arial" w:hAnsi="Arial"/>
          <w:b w:val="true"/>
          <w:sz w:val="22"/>
        </w:rPr>
        <w:t>可能</w:t>
      </w:r>
      <w:r>
        <w:rPr>
          <w:rFonts w:eastAsia="等线" w:ascii="Arial" w:cs="Arial" w:hAnsi="Arial"/>
          <w:sz w:val="22"/>
        </w:rPr>
        <w:t>重复；若要更严格去重，可</w:t>
      </w:r>
      <w:r>
        <w:rPr>
          <w:rFonts w:eastAsia="等线" w:ascii="Arial" w:cs="Arial" w:hAnsi="Arial"/>
          <w:b w:val="true"/>
          <w:sz w:val="22"/>
        </w:rPr>
        <w:t>过滤值为 1 的样本</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sample = {</w:t>
              <w:br/>
              <w:t xml:space="preserve">  "url": "https://example.com/how-to-brew-coffee",</w:t>
              <w:br/>
              <w:t xml:space="preserve">  "text_list": [</w:t>
              <w:br/>
              <w:t xml:space="preserve">    "手冲咖啡需要新鲜的中度烘焙豆。",</w:t>
              <w:br/>
              <w:t xml:space="preserve">    "将水加热到92-95℃并缓慢注水。"</w:t>
              <w:br/>
              <w:t xml:space="preserve">  ],</w:t>
              <w:br/>
              <w:t xml:space="preserve">  "image_info": [</w:t>
              <w:br/>
              <w:t xml:space="preserve">    {</w:t>
              <w:br/>
              <w:t xml:space="preserve">      "image_name": "img_0001.jpg",</w:t>
              <w:br/>
              <w:t xml:space="preserve">      "raw_url": "https://img.example.com/beans.jpg",</w:t>
              <w:br/>
              <w:t xml:space="preserve">      "matched_text_index": 0,</w:t>
              <w:br/>
              <w:t xml:space="preserve">      "matched_sim": 0.41,</w:t>
              <w:br/>
              <w:t xml:space="preserve">      "face_detections": None</w:t>
              <w:br/>
              <w:t xml:space="preserve">    },</w:t>
              <w:br/>
              <w:t xml:space="preserve">    {</w:t>
              <w:br/>
              <w:t xml:space="preserve">      "image_name": "img_0002.jpg",</w:t>
              <w:br/>
              <w:t xml:space="preserve">      "raw_url": "https://img.example.com/kettle.jpg",</w:t>
              <w:br/>
              <w:t xml:space="preserve">      "matched_text_index": 1,</w:t>
              <w:br/>
              <w:t xml:space="preserve">      "matched_sim": 0.57,</w:t>
              <w:br/>
              <w:t xml:space="preserve">      "face_detections": None</w:t>
              <w:br/>
              <w:t xml:space="preserve">    },</w:t>
              <w:br/>
              <w:t xml:space="preserve">    {</w:t>
              <w:br/>
              <w:t xml:space="preserve">      "image_name": "img_0003.jpg",</w:t>
              <w:br/>
              <w:t xml:space="preserve">      "raw_url": "https://img.example.com/pour.jpg",</w:t>
              <w:br/>
              <w:t xml:space="preserve">      "matched_text_index": 1,</w:t>
              <w:br/>
              <w:t xml:space="preserve">      "matched_sim": 0.49,</w:t>
              <w:br/>
              <w:t xml:space="preserve">      "face_detections": None</w:t>
              <w:br/>
              <w:t xml:space="preserve">    }</w:t>
              <w:br/>
              <w:t xml:space="preserve">  ],</w:t>
              <w:br/>
              <w:t xml:space="preserve">  "similarity_matrix": [  # 形状: 3张图 × 2句</w:t>
              <w:br/>
              <w:t xml:space="preserve">    [0.41, 0.12],  # img_0001 对 句0/句1 的 CLIP 相似度</w:t>
              <w:br/>
              <w:t xml:space="preserve">    [0.05, 0.57],  # img_0002</w:t>
              <w:br/>
              <w:t xml:space="preserve">    [0.09, 0.49]   # img_0003</w:t>
              <w:br/>
              <w:t xml:space="preserve">  ],</w:t>
              <w:br/>
              <w:t xml:space="preserve">  "could_have_url_duplicate": 0</w:t>
              <w:br/>
            </w:r>
            <w:r>
              <w:rPr>
                <w:rFonts w:eastAsia="Consolas" w:ascii="Consolas" w:cs="Consolas" w:hAnsi="Consolas"/>
                <w:sz w:val="22"/>
              </w:rPr>
              <w:t>}</w:t>
            </w:r>
          </w:p>
        </w:tc>
      </w:tr>
    </w:tbl>
    <w:p>
      <w:pPr>
        <w:pStyle w:val="3"/>
        <w:spacing w:before="300" w:after="120" w:line="288" w:lineRule="auto"/>
        <w:ind w:left="0"/>
        <w:jc w:val="left"/>
        <w:outlineLvl w:val="2"/>
      </w:pPr>
      <w:bookmarkStart w:name="heading_35" w:id="35"/>
      <w:r>
        <w:rPr>
          <w:rFonts w:eastAsia="等线" w:ascii="Arial" w:cs="Arial" w:hAnsi="Arial"/>
          <w:b w:val="true"/>
          <w:sz w:val="30"/>
        </w:rPr>
        <w:t>ScanQA/SQA3D（3D 场景问答）分析</w:t>
      </w:r>
      <w:bookmarkEnd w:id="35"/>
    </w:p>
    <w:p>
      <w:pPr>
        <w:pStyle w:val="4"/>
        <w:spacing w:before="260" w:after="120" w:line="288" w:lineRule="auto"/>
        <w:ind w:left="0"/>
        <w:jc w:val="left"/>
        <w:outlineLvl w:val="3"/>
      </w:pPr>
      <w:bookmarkStart w:name="heading_36" w:id="36"/>
      <w:r>
        <w:rPr>
          <w:rFonts w:eastAsia="等线" w:ascii="Arial" w:cs="Arial" w:hAnsi="Arial"/>
          <w:b w:val="true"/>
          <w:sz w:val="28"/>
        </w:rPr>
        <w:t>目录结构</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data/co-training_data/ScanNet/</w:t>
              <w:br/>
              <w:t>├── .cache/huggingface/           # HuggingFace缓存目录</w:t>
              <w:br/>
              <w:t>├── scanqa_annotations.json      # ScanQA标注文件 (10.8MB)</w:t>
              <w:br/>
              <w:t>├── sqa3d_annotations.json       # SQA3D标注文件 (12.8MB)</w:t>
              <w:br/>
            </w:r>
            <w:r>
              <w:rPr>
                <w:rFonts w:eastAsia="Consolas" w:ascii="Consolas" w:cs="Consolas" w:hAnsi="Consolas"/>
                <w:sz w:val="22"/>
              </w:rPr>
              <w:t>└── .gitattributes              # Git属性文件</w:t>
            </w:r>
          </w:p>
        </w:tc>
      </w:tr>
    </w:tbl>
    <w:p>
      <w:pPr>
        <w:pStyle w:val="4"/>
        <w:spacing w:before="260" w:after="120" w:line="288" w:lineRule="auto"/>
        <w:ind w:left="0"/>
        <w:jc w:val="left"/>
        <w:outlineLvl w:val="3"/>
      </w:pPr>
      <w:bookmarkStart w:name="heading_37" w:id="37"/>
      <w:r>
        <w:rPr>
          <w:rFonts w:eastAsia="等线" w:ascii="Arial" w:cs="Arial" w:hAnsi="Arial"/>
          <w:b w:val="true"/>
          <w:sz w:val="28"/>
        </w:rPr>
        <w:t>数据集概览</w:t>
      </w:r>
      <w:bookmarkEnd w:id="37"/>
    </w:p>
    <w:p>
      <w:pPr>
        <w:spacing w:before="120" w:after="120" w:line="288" w:lineRule="auto"/>
        <w:ind w:left="0"/>
        <w:jc w:val="left"/>
      </w:pPr>
      <w:r>
        <w:rPr>
          <w:rFonts w:eastAsia="等线" w:ascii="Arial" w:cs="Arial" w:hAnsi="Arial"/>
          <w:b w:val="true"/>
          <w:sz w:val="22"/>
        </w:rPr>
        <w:t>ScanQA 数据集</w:t>
      </w:r>
    </w:p>
    <w:p>
      <w:pPr>
        <w:numPr>
          <w:numId w:val="133"/>
        </w:numPr>
        <w:spacing w:before="120" w:after="120" w:line="288" w:lineRule="auto"/>
        <w:ind w:left="0"/>
        <w:jc w:val="left"/>
      </w:pPr>
      <w:r>
        <w:rPr>
          <w:rFonts w:eastAsia="等线" w:ascii="Arial" w:cs="Arial" w:hAnsi="Arial"/>
          <w:b w:val="true"/>
          <w:sz w:val="22"/>
        </w:rPr>
        <w:t>样本数量</w:t>
      </w:r>
      <w:r>
        <w:rPr>
          <w:rFonts w:eastAsia="等线" w:ascii="Arial" w:cs="Arial" w:hAnsi="Arial"/>
          <w:sz w:val="22"/>
        </w:rPr>
        <w:t>: 26,515 个问答对</w:t>
      </w:r>
    </w:p>
    <w:p>
      <w:pPr>
        <w:numPr>
          <w:numId w:val="134"/>
        </w:numPr>
        <w:spacing w:before="120" w:after="120" w:line="288" w:lineRule="auto"/>
        <w:ind w:left="0"/>
        <w:jc w:val="left"/>
      </w:pPr>
      <w:r>
        <w:rPr>
          <w:rFonts w:eastAsia="等线" w:ascii="Arial" w:cs="Arial" w:hAnsi="Arial"/>
          <w:b w:val="true"/>
          <w:sz w:val="22"/>
        </w:rPr>
        <w:t>场景覆盖</w:t>
      </w:r>
      <w:r>
        <w:rPr>
          <w:rFonts w:eastAsia="等线" w:ascii="Arial" w:cs="Arial" w:hAnsi="Arial"/>
          <w:sz w:val="22"/>
        </w:rPr>
        <w:t>: 562 个不同的ScanNet场景</w:t>
      </w:r>
    </w:p>
    <w:p>
      <w:pPr>
        <w:numPr>
          <w:numId w:val="135"/>
        </w:numPr>
        <w:spacing w:before="120" w:after="120" w:line="288" w:lineRule="auto"/>
        <w:ind w:left="0"/>
        <w:jc w:val="left"/>
      </w:pPr>
      <w:r>
        <w:rPr>
          <w:rFonts w:eastAsia="等线" w:ascii="Arial" w:cs="Arial" w:hAnsi="Arial"/>
          <w:b w:val="true"/>
          <w:sz w:val="22"/>
        </w:rPr>
        <w:t>问题复杂度</w:t>
      </w:r>
      <w:r>
        <w:rPr>
          <w:rFonts w:eastAsia="等线" w:ascii="Arial" w:cs="Arial" w:hAnsi="Arial"/>
          <w:sz w:val="22"/>
        </w:rPr>
        <w:t>: 平均 18.7 个单词/问题</w:t>
      </w:r>
    </w:p>
    <w:p>
      <w:pPr>
        <w:numPr>
          <w:numId w:val="136"/>
        </w:numPr>
        <w:spacing w:before="120" w:after="120" w:line="288" w:lineRule="auto"/>
        <w:ind w:left="0"/>
        <w:jc w:val="left"/>
      </w:pPr>
      <w:r>
        <w:rPr>
          <w:rFonts w:eastAsia="等线" w:ascii="Arial" w:cs="Arial" w:hAnsi="Arial"/>
          <w:b w:val="true"/>
          <w:sz w:val="22"/>
        </w:rPr>
        <w:t>数据大小</w:t>
      </w:r>
      <w:r>
        <w:rPr>
          <w:rFonts w:eastAsia="等线" w:ascii="Arial" w:cs="Arial" w:hAnsi="Arial"/>
          <w:sz w:val="22"/>
        </w:rPr>
        <w:t>: 10.8MB (JSON格式)</w:t>
      </w:r>
    </w:p>
    <w:p>
      <w:pPr>
        <w:spacing w:before="120" w:after="120" w:line="288" w:lineRule="auto"/>
        <w:ind w:left="0"/>
        <w:jc w:val="left"/>
      </w:pPr>
      <w:r>
        <w:rPr>
          <w:rFonts w:eastAsia="等线" w:ascii="Arial" w:cs="Arial" w:hAnsi="Arial"/>
          <w:b w:val="true"/>
          <w:sz w:val="22"/>
        </w:rPr>
        <w:t>SQA3D 数据集</w:t>
      </w:r>
    </w:p>
    <w:p>
      <w:pPr>
        <w:numPr>
          <w:numId w:val="137"/>
        </w:numPr>
        <w:spacing w:before="120" w:after="120" w:line="288" w:lineRule="auto"/>
        <w:ind w:left="0"/>
        <w:jc w:val="left"/>
      </w:pPr>
      <w:r>
        <w:rPr>
          <w:rFonts w:eastAsia="等线" w:ascii="Arial" w:cs="Arial" w:hAnsi="Arial"/>
          <w:b w:val="true"/>
          <w:sz w:val="22"/>
        </w:rPr>
        <w:t>样本数量</w:t>
      </w:r>
      <w:r>
        <w:rPr>
          <w:rFonts w:eastAsia="等线" w:ascii="Arial" w:cs="Arial" w:hAnsi="Arial"/>
          <w:sz w:val="22"/>
        </w:rPr>
        <w:t>: 26,623 个问答对</w:t>
      </w:r>
    </w:p>
    <w:p>
      <w:pPr>
        <w:numPr>
          <w:numId w:val="138"/>
        </w:numPr>
        <w:spacing w:before="120" w:after="120" w:line="288" w:lineRule="auto"/>
        <w:ind w:left="0"/>
        <w:jc w:val="left"/>
      </w:pPr>
      <w:r>
        <w:rPr>
          <w:rFonts w:eastAsia="等线" w:ascii="Arial" w:cs="Arial" w:hAnsi="Arial"/>
          <w:b w:val="true"/>
          <w:sz w:val="22"/>
        </w:rPr>
        <w:t>场景覆盖</w:t>
      </w:r>
      <w:r>
        <w:rPr>
          <w:rFonts w:eastAsia="等线" w:ascii="Arial" w:cs="Arial" w:hAnsi="Arial"/>
          <w:sz w:val="22"/>
        </w:rPr>
        <w:t>: 518 个不同的ScanNet场景</w:t>
      </w:r>
    </w:p>
    <w:p>
      <w:pPr>
        <w:numPr>
          <w:numId w:val="139"/>
        </w:numPr>
        <w:spacing w:before="120" w:after="120" w:line="288" w:lineRule="auto"/>
        <w:ind w:left="0"/>
        <w:jc w:val="left"/>
      </w:pPr>
      <w:r>
        <w:rPr>
          <w:rFonts w:eastAsia="等线" w:ascii="Arial" w:cs="Arial" w:hAnsi="Arial"/>
          <w:b w:val="true"/>
          <w:sz w:val="22"/>
        </w:rPr>
        <w:t>问题复杂度</w:t>
      </w:r>
      <w:r>
        <w:rPr>
          <w:rFonts w:eastAsia="等线" w:ascii="Arial" w:cs="Arial" w:hAnsi="Arial"/>
          <w:sz w:val="22"/>
        </w:rPr>
        <w:t>: 平均 36.2 个单词/问题 (更复杂)</w:t>
      </w:r>
    </w:p>
    <w:p>
      <w:pPr>
        <w:numPr>
          <w:numId w:val="140"/>
        </w:numPr>
        <w:spacing w:before="120" w:after="120" w:line="288" w:lineRule="auto"/>
        <w:ind w:left="0"/>
        <w:jc w:val="left"/>
      </w:pPr>
      <w:r>
        <w:rPr>
          <w:rFonts w:eastAsia="等线" w:ascii="Arial" w:cs="Arial" w:hAnsi="Arial"/>
          <w:b w:val="true"/>
          <w:sz w:val="22"/>
        </w:rPr>
        <w:t>数据大小</w:t>
      </w:r>
      <w:r>
        <w:rPr>
          <w:rFonts w:eastAsia="等线" w:ascii="Arial" w:cs="Arial" w:hAnsi="Arial"/>
          <w:sz w:val="22"/>
        </w:rPr>
        <w:t>: 12.8MB (JSON格式)</w:t>
      </w:r>
    </w:p>
    <w:p>
      <w:pPr>
        <w:numPr>
          <w:numId w:val="141"/>
        </w:numPr>
        <w:spacing w:before="120" w:after="120" w:line="288" w:lineRule="auto"/>
        <w:ind w:left="0"/>
        <w:jc w:val="left"/>
      </w:pPr>
      <w:r>
        <w:rPr>
          <w:rFonts w:eastAsia="等线" w:ascii="Arial" w:cs="Arial" w:hAnsi="Arial"/>
          <w:b w:val="true"/>
          <w:sz w:val="22"/>
        </w:rPr>
        <w:t>数据格式</w:t>
      </w:r>
    </w:p>
    <w:p>
      <w:pPr>
        <w:spacing w:before="120" w:after="120" w:line="288" w:lineRule="auto"/>
        <w:ind w:left="0"/>
        <w:jc w:val="left"/>
      </w:pPr>
      <w:r>
        <w:rPr>
          <w:rFonts w:eastAsia="等线" w:ascii="Arial" w:cs="Arial" w:hAnsi="Arial"/>
          <w:b w:val="true"/>
          <w:sz w:val="22"/>
        </w:rPr>
        <w:t>统一的JSON结构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0,</w:t>
              <w:br/>
              <w:t xml:space="preserve">    "video": "posed_images/scene0000_00",</w:t>
              <w:br/>
              <w:t xml:space="preserve">    "conversations": [</w:t>
              <w:br/>
              <w:t xml:space="preserve">        {</w:t>
              <w:br/>
              <w:t xml:space="preserve">            "from": "human",</w:t>
              <w:br/>
              <w:t xml:space="preserve">            "value": "&lt;video&gt;\nWhat is in the right corner of room by curtains? Answer the question using one word or one phrase."</w:t>
              <w:br/>
              <w:t xml:space="preserve">        },</w:t>
              <w:br/>
              <w:t xml:space="preserve">        {</w:t>
              <w:br/>
              <w:t xml:space="preserve">            "from": "gpt", </w:t>
              <w:br/>
              <w:t xml:space="preserve">            "value": "Brown cabinet with tv sitting in it."</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关键字段说明</w:t>
      </w:r>
    </w:p>
    <w:p>
      <w:pPr>
        <w:numPr>
          <w:numId w:val="142"/>
        </w:numPr>
        <w:spacing w:before="120" w:after="120" w:line="288" w:lineRule="auto"/>
        <w:ind w:left="0"/>
        <w:jc w:val="left"/>
      </w:pPr>
      <w:r>
        <w:rPr>
          <w:rFonts w:eastAsia="Consolas" w:ascii="Consolas" w:cs="Consolas" w:hAnsi="Consolas"/>
          <w:b w:val="true"/>
          <w:sz w:val="22"/>
          <w:shd w:fill="EFF0F1"/>
        </w:rPr>
        <w:t>id</w:t>
      </w:r>
      <w:r>
        <w:rPr>
          <w:rFonts w:eastAsia="等线" w:ascii="Arial" w:cs="Arial" w:hAnsi="Arial"/>
          <w:sz w:val="22"/>
        </w:rPr>
        <w:t>: 唯一标识符</w:t>
      </w:r>
    </w:p>
    <w:p>
      <w:pPr>
        <w:numPr>
          <w:numId w:val="143"/>
        </w:numPr>
        <w:spacing w:before="120" w:after="120" w:line="288" w:lineRule="auto"/>
        <w:ind w:left="0"/>
        <w:jc w:val="left"/>
      </w:pPr>
      <w:r>
        <w:rPr>
          <w:rFonts w:eastAsia="Consolas" w:ascii="Consolas" w:cs="Consolas" w:hAnsi="Consolas"/>
          <w:b w:val="true"/>
          <w:sz w:val="22"/>
          <w:shd w:fill="EFF0F1"/>
        </w:rPr>
        <w:t>video</w:t>
      </w:r>
      <w:r>
        <w:rPr>
          <w:rFonts w:eastAsia="等线" w:ascii="Arial" w:cs="Arial" w:hAnsi="Arial"/>
          <w:sz w:val="22"/>
        </w:rPr>
        <w:t xml:space="preserve">: 视频路径引用，指向 </w:t>
      </w:r>
      <w:r>
        <w:rPr>
          <w:rFonts w:eastAsia="Consolas" w:ascii="Consolas" w:cs="Consolas" w:hAnsi="Consolas"/>
          <w:sz w:val="22"/>
          <w:shd w:fill="EFF0F1"/>
        </w:rPr>
        <w:t>posed_images/场景ID</w:t>
      </w:r>
    </w:p>
    <w:p>
      <w:pPr>
        <w:numPr>
          <w:numId w:val="144"/>
        </w:numPr>
        <w:spacing w:before="120" w:after="120" w:line="288" w:lineRule="auto"/>
        <w:ind w:left="0"/>
        <w:jc w:val="left"/>
      </w:pPr>
      <w:r>
        <w:rPr>
          <w:rFonts w:eastAsia="Consolas" w:ascii="Consolas" w:cs="Consolas" w:hAnsi="Consolas"/>
          <w:b w:val="true"/>
          <w:sz w:val="22"/>
          <w:shd w:fill="EFF0F1"/>
        </w:rPr>
        <w:t>conversations</w:t>
      </w:r>
      <w:r>
        <w:rPr>
          <w:rFonts w:eastAsia="等线" w:ascii="Arial" w:cs="Arial" w:hAnsi="Arial"/>
          <w:sz w:val="22"/>
        </w:rPr>
        <w:t>: 问答对话列表</w:t>
      </w:r>
    </w:p>
    <w:p>
      <w:pPr>
        <w:numPr>
          <w:numId w:val="145"/>
        </w:numPr>
        <w:spacing w:before="120" w:after="120" w:line="288" w:lineRule="auto"/>
        <w:ind w:left="453"/>
        <w:jc w:val="left"/>
      </w:pPr>
      <w:r>
        <w:rPr>
          <w:rFonts w:eastAsia="Consolas" w:ascii="Consolas" w:cs="Consolas" w:hAnsi="Consolas"/>
          <w:sz w:val="22"/>
          <w:shd w:fill="EFF0F1"/>
        </w:rPr>
        <w:t>from</w:t>
      </w:r>
      <w:r>
        <w:rPr>
          <w:rFonts w:eastAsia="等线" w:ascii="Arial" w:cs="Arial" w:hAnsi="Arial"/>
          <w:sz w:val="22"/>
        </w:rPr>
        <w:t>: "human" (问题) 或 "gpt" (答案)</w:t>
      </w:r>
    </w:p>
    <w:p>
      <w:pPr>
        <w:numPr>
          <w:numId w:val="146"/>
        </w:numPr>
        <w:spacing w:before="120" w:after="120" w:line="288" w:lineRule="auto"/>
        <w:ind w:left="453"/>
        <w:jc w:val="left"/>
      </w:pPr>
      <w:r>
        <w:rPr>
          <w:rFonts w:eastAsia="Consolas" w:ascii="Consolas" w:cs="Consolas" w:hAnsi="Consolas"/>
          <w:sz w:val="22"/>
          <w:shd w:fill="EFF0F1"/>
        </w:rPr>
        <w:t>value</w:t>
      </w:r>
      <w:r>
        <w:rPr>
          <w:rFonts w:eastAsia="等线" w:ascii="Arial" w:cs="Arial" w:hAnsi="Arial"/>
          <w:sz w:val="22"/>
        </w:rPr>
        <w:t>: 具体的对话内容</w:t>
      </w:r>
    </w:p>
    <w:p>
      <w:pPr>
        <w:numPr>
          <w:numId w:val="147"/>
        </w:numPr>
        <w:spacing w:before="120" w:after="120" w:line="288" w:lineRule="auto"/>
        <w:ind w:left="0"/>
        <w:jc w:val="left"/>
      </w:pPr>
      <w:r>
        <w:rPr>
          <w:rFonts w:eastAsia="等线" w:ascii="Arial" w:cs="Arial" w:hAnsi="Arial"/>
          <w:b w:val="true"/>
          <w:sz w:val="22"/>
        </w:rPr>
        <w:t>问题类型差异</w:t>
      </w:r>
    </w:p>
    <w:p>
      <w:pPr>
        <w:spacing w:before="120" w:after="120" w:line="288" w:lineRule="auto"/>
        <w:ind w:left="0"/>
        <w:jc w:val="left"/>
      </w:pPr>
      <w:r>
        <w:rPr>
          <w:rFonts w:eastAsia="等线" w:ascii="Arial" w:cs="Arial" w:hAnsi="Arial"/>
          <w:b w:val="true"/>
          <w:sz w:val="22"/>
        </w:rPr>
        <w:t>ScanQA 特点</w:t>
      </w:r>
    </w:p>
    <w:p>
      <w:pPr>
        <w:numPr>
          <w:numId w:val="148"/>
        </w:numPr>
        <w:spacing w:before="120" w:after="120" w:line="288" w:lineRule="auto"/>
        <w:ind w:left="0"/>
        <w:jc w:val="left"/>
      </w:pPr>
      <w:r>
        <w:rPr>
          <w:rFonts w:eastAsia="等线" w:ascii="Arial" w:cs="Arial" w:hAnsi="Arial"/>
          <w:b w:val="true"/>
          <w:sz w:val="22"/>
        </w:rPr>
        <w:t>简单直接</w:t>
      </w:r>
      <w:r>
        <w:rPr>
          <w:rFonts w:eastAsia="等线" w:ascii="Arial" w:cs="Arial" w:hAnsi="Arial"/>
          <w:sz w:val="22"/>
        </w:rPr>
        <w:t>: "What is in the right corner of room by curtains?"</w:t>
      </w:r>
    </w:p>
    <w:p>
      <w:pPr>
        <w:numPr>
          <w:numId w:val="149"/>
        </w:numPr>
        <w:spacing w:before="120" w:after="120" w:line="288" w:lineRule="auto"/>
        <w:ind w:left="0"/>
        <w:jc w:val="left"/>
      </w:pPr>
      <w:r>
        <w:rPr>
          <w:rFonts w:eastAsia="等线" w:ascii="Arial" w:cs="Arial" w:hAnsi="Arial"/>
          <w:b w:val="true"/>
          <w:sz w:val="22"/>
        </w:rPr>
        <w:t>视觉定位</w:t>
      </w:r>
      <w:r>
        <w:rPr>
          <w:rFonts w:eastAsia="等线" w:ascii="Arial" w:cs="Arial" w:hAnsi="Arial"/>
          <w:sz w:val="22"/>
        </w:rPr>
        <w:t>: 主要关注物体识别和空间关系</w:t>
      </w:r>
    </w:p>
    <w:p>
      <w:pPr>
        <w:numPr>
          <w:numId w:val="150"/>
        </w:numPr>
        <w:spacing w:before="120" w:after="120" w:line="288" w:lineRule="auto"/>
        <w:ind w:left="0"/>
        <w:jc w:val="left"/>
      </w:pPr>
      <w:r>
        <w:rPr>
          <w:rFonts w:eastAsia="等线" w:ascii="Arial" w:cs="Arial" w:hAnsi="Arial"/>
          <w:b w:val="true"/>
          <w:sz w:val="22"/>
        </w:rPr>
        <w:t>简短回答</w:t>
      </w:r>
      <w:r>
        <w:rPr>
          <w:rFonts w:eastAsia="等线" w:ascii="Arial" w:cs="Arial" w:hAnsi="Arial"/>
          <w:sz w:val="22"/>
        </w:rPr>
        <w:t>: 要求"one word or one phrase"</w:t>
      </w:r>
    </w:p>
    <w:p>
      <w:pPr>
        <w:spacing w:before="120" w:after="120" w:line="288" w:lineRule="auto"/>
        <w:ind w:left="0"/>
        <w:jc w:val="left"/>
      </w:pPr>
      <w:r>
        <w:rPr>
          <w:rFonts w:eastAsia="等线" w:ascii="Arial" w:cs="Arial" w:hAnsi="Arial"/>
          <w:b w:val="true"/>
          <w:sz w:val="22"/>
        </w:rPr>
        <w:t>SQA3D 特点</w:t>
      </w:r>
    </w:p>
    <w:p>
      <w:pPr>
        <w:numPr>
          <w:numId w:val="151"/>
        </w:numPr>
        <w:spacing w:before="120" w:after="120" w:line="288" w:lineRule="auto"/>
        <w:ind w:left="0"/>
        <w:jc w:val="left"/>
      </w:pPr>
      <w:r>
        <w:rPr>
          <w:rFonts w:eastAsia="等线" w:ascii="Arial" w:cs="Arial" w:hAnsi="Arial"/>
          <w:b w:val="true"/>
          <w:sz w:val="22"/>
        </w:rPr>
        <w:t>复杂上下文</w:t>
      </w:r>
      <w:r>
        <w:rPr>
          <w:rFonts w:eastAsia="等线" w:ascii="Arial" w:cs="Arial" w:hAnsi="Arial"/>
          <w:sz w:val="22"/>
        </w:rPr>
        <w:t>: "I am facing a window and there is a desk on my right and a chair behind me. What color is the desk to my right?"</w:t>
      </w:r>
    </w:p>
    <w:p>
      <w:pPr>
        <w:numPr>
          <w:numId w:val="152"/>
        </w:numPr>
        <w:spacing w:before="120" w:after="120" w:line="288" w:lineRule="auto"/>
        <w:ind w:left="0"/>
        <w:jc w:val="left"/>
      </w:pPr>
      <w:r>
        <w:rPr>
          <w:rFonts w:eastAsia="等线" w:ascii="Arial" w:cs="Arial" w:hAnsi="Arial"/>
          <w:b w:val="true"/>
          <w:sz w:val="22"/>
        </w:rPr>
        <w:t>空间推理</w:t>
      </w:r>
      <w:r>
        <w:rPr>
          <w:rFonts w:eastAsia="等线" w:ascii="Arial" w:cs="Arial" w:hAnsi="Arial"/>
          <w:sz w:val="22"/>
        </w:rPr>
        <w:t>: 需要理解观察者视角和空间配置</w:t>
      </w:r>
    </w:p>
    <w:p>
      <w:pPr>
        <w:numPr>
          <w:numId w:val="153"/>
        </w:numPr>
        <w:spacing w:before="120" w:after="120" w:line="288" w:lineRule="auto"/>
        <w:ind w:left="0"/>
        <w:jc w:val="left"/>
      </w:pPr>
      <w:r>
        <w:rPr>
          <w:rFonts w:eastAsia="等线" w:ascii="Arial" w:cs="Arial" w:hAnsi="Arial"/>
          <w:b w:val="true"/>
          <w:sz w:val="22"/>
        </w:rPr>
        <w:t>长问题</w:t>
      </w:r>
      <w:r>
        <w:rPr>
          <w:rFonts w:eastAsia="等线" w:ascii="Arial" w:cs="Arial" w:hAnsi="Arial"/>
          <w:sz w:val="22"/>
        </w:rPr>
        <w:t>: 平均长度是ScanQA的2倍</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dagger_data分析</w:t>
      </w:r>
      <w:bookmarkEnd w:id="38"/>
    </w:p>
    <w:p>
      <w:pPr>
        <w:pStyle w:val="2"/>
        <w:spacing w:before="320" w:after="120" w:line="288" w:lineRule="auto"/>
        <w:ind w:left="0"/>
        <w:jc w:val="left"/>
        <w:outlineLvl w:val="1"/>
      </w:pPr>
      <w:bookmarkStart w:name="heading_39" w:id="39"/>
      <w:r>
        <w:rPr>
          <w:rFonts w:eastAsia="等线" w:ascii="Arial" w:cs="Arial" w:hAnsi="Arial"/>
          <w:b w:val="true"/>
          <w:sz w:val="32"/>
        </w:rPr>
        <w:t>训练与推理细节（Train &amp; Inference）</w:t>
      </w:r>
      <w:bookmarkEnd w:id="39"/>
    </w:p>
    <w:p>
      <w:pPr>
        <w:pStyle w:val="2"/>
        <w:spacing w:before="320" w:after="120" w:line="288" w:lineRule="auto"/>
        <w:ind w:left="0"/>
        <w:jc w:val="left"/>
        <w:outlineLvl w:val="1"/>
      </w:pPr>
      <w:bookmarkStart w:name="heading_40" w:id="40"/>
      <w:r>
        <w:rPr>
          <w:rFonts w:eastAsia="等线" w:ascii="Arial" w:cs="Arial" w:hAnsi="Arial"/>
          <w:b w:val="true"/>
          <w:sz w:val="32"/>
        </w:rPr>
        <w:t>环境与依赖（作者测试配置）</w:t>
      </w:r>
      <w:bookmarkEnd w:id="40"/>
    </w:p>
    <w:p>
      <w:pPr>
        <w:numPr>
          <w:numId w:val="154"/>
        </w:numPr>
        <w:spacing w:before="120" w:after="120" w:line="288" w:lineRule="auto"/>
        <w:ind w:left="0"/>
        <w:jc w:val="left"/>
      </w:pPr>
      <w:r>
        <w:rPr>
          <w:rFonts w:eastAsia="等线" w:ascii="Arial" w:cs="Arial" w:hAnsi="Arial"/>
          <w:sz w:val="22"/>
        </w:rPr>
        <w:t>Python 3.9、PyTorch 2.1.2、CUDA 12.4。</w:t>
      </w:r>
      <w:hyperlink r:id="rId26">
        <w:r>
          <w:rPr>
            <w:rFonts w:eastAsia="等线" w:ascii="Arial" w:cs="Arial" w:hAnsi="Arial"/>
            <w:color w:val="3370ff"/>
            <w:sz w:val="22"/>
          </w:rPr>
          <w:t>GitHub</w:t>
        </w:r>
      </w:hyperlink>
    </w:p>
    <w:p>
      <w:pPr>
        <w:numPr>
          <w:numId w:val="155"/>
        </w:numPr>
        <w:spacing w:before="120" w:after="120" w:line="288" w:lineRule="auto"/>
        <w:ind w:left="0"/>
        <w:jc w:val="left"/>
      </w:pPr>
      <w:r>
        <w:rPr>
          <w:rFonts w:eastAsia="等线" w:ascii="Arial" w:cs="Arial" w:hAnsi="Arial"/>
          <w:sz w:val="22"/>
        </w:rPr>
        <w:t>Habitat 安装建议：</w:t>
      </w:r>
      <w:r>
        <w:rPr>
          <w:rFonts w:eastAsia="Consolas" w:ascii="Consolas" w:cs="Consolas" w:hAnsi="Consolas"/>
          <w:sz w:val="22"/>
          <w:shd w:fill="EFF0F1"/>
        </w:rPr>
        <w:t>habitat-sim==0.2.4 withbullet headless</w:t>
      </w:r>
      <w:r>
        <w:rPr>
          <w:rFonts w:eastAsia="等线" w:ascii="Arial" w:cs="Arial" w:hAnsi="Arial"/>
          <w:sz w:val="22"/>
        </w:rPr>
        <w:t>；</w:t>
      </w:r>
      <w:r>
        <w:rPr>
          <w:rFonts w:eastAsia="Consolas" w:ascii="Consolas" w:cs="Consolas" w:hAnsi="Consolas"/>
          <w:sz w:val="22"/>
          <w:shd w:fill="EFF0F1"/>
        </w:rPr>
        <w:t>habitat-lab</w:t>
      </w:r>
      <w:r>
        <w:rPr>
          <w:rFonts w:eastAsia="等线" w:ascii="Arial" w:cs="Arial" w:hAnsi="Arial"/>
          <w:sz w:val="22"/>
        </w:rPr>
        <w:t xml:space="preserve"> 与 </w:t>
      </w:r>
      <w:r>
        <w:rPr>
          <w:rFonts w:eastAsia="Consolas" w:ascii="Consolas" w:cs="Consolas" w:hAnsi="Consolas"/>
          <w:sz w:val="22"/>
          <w:shd w:fill="EFF0F1"/>
        </w:rPr>
        <w:t>habitat-baselines</w:t>
      </w:r>
      <w:r>
        <w:rPr>
          <w:rFonts w:eastAsia="等线" w:ascii="Arial" w:cs="Arial" w:hAnsi="Arial"/>
          <w:sz w:val="22"/>
        </w:rPr>
        <w:t xml:space="preserve"> 以 </w:t>
      </w:r>
      <w:r>
        <w:rPr>
          <w:rFonts w:eastAsia="Consolas" w:ascii="Consolas" w:cs="Consolas" w:hAnsi="Consolas"/>
          <w:sz w:val="22"/>
          <w:shd w:fill="EFF0F1"/>
        </w:rPr>
        <w:t>-e</w:t>
      </w:r>
      <w:r>
        <w:rPr>
          <w:rFonts w:eastAsia="等线" w:ascii="Arial" w:cs="Arial" w:hAnsi="Arial"/>
          <w:sz w:val="22"/>
        </w:rPr>
        <w:t xml:space="preserve"> 安装。</w:t>
      </w:r>
      <w:hyperlink r:id="rId27">
        <w:r>
          <w:rPr>
            <w:rFonts w:eastAsia="等线" w:ascii="Arial" w:cs="Arial" w:hAnsi="Arial"/>
            <w:color w:val="3370ff"/>
            <w:sz w:val="22"/>
          </w:rPr>
          <w:t>GitHub</w:t>
        </w:r>
      </w:hyperlink>
    </w:p>
    <w:p>
      <w:pPr>
        <w:numPr>
          <w:numId w:val="156"/>
        </w:numPr>
        <w:spacing w:before="120" w:after="120" w:line="288" w:lineRule="auto"/>
        <w:ind w:left="0"/>
        <w:jc w:val="left"/>
      </w:pPr>
      <w:r>
        <w:rPr>
          <w:rFonts w:eastAsia="等线" w:ascii="Arial" w:cs="Arial" w:hAnsi="Arial"/>
          <w:sz w:val="22"/>
        </w:rPr>
        <w:t>克隆仓库后进入根目录：</w:t>
      </w:r>
      <w:r>
        <w:rPr>
          <w:rFonts w:eastAsia="Consolas" w:ascii="Consolas" w:cs="Consolas" w:hAnsi="Consolas"/>
          <w:sz w:val="22"/>
          <w:shd w:fill="EFF0F1"/>
        </w:rPr>
        <w:t>git clone https://github.com/OpenRobotLab/StreamVLN.git &amp;&amp; cd StreamVLN</w:t>
      </w:r>
      <w:r>
        <w:rPr>
          <w:rFonts w:eastAsia="等线" w:ascii="Arial" w:cs="Arial" w:hAnsi="Arial"/>
          <w:sz w:val="22"/>
        </w:rPr>
        <w:t>（仓库名在 README 链接中也指向该组织）。</w:t>
      </w:r>
      <w:hyperlink r:id="rId28">
        <w:r>
          <w:rPr>
            <w:rFonts w:eastAsia="等线" w:ascii="Arial" w:cs="Arial" w:hAnsi="Arial"/>
            <w:color w:val="3370ff"/>
            <w:sz w:val="22"/>
          </w:rPr>
          <w:t>GitHub</w:t>
        </w:r>
      </w:hyperlink>
    </w:p>
    <w:p>
      <w:pPr>
        <w:numPr>
          <w:numId w:val="157"/>
        </w:numPr>
        <w:spacing w:before="120" w:after="120" w:line="288" w:lineRule="auto"/>
        <w:ind w:left="0"/>
        <w:jc w:val="left"/>
      </w:pPr>
      <w:r>
        <w:rPr>
          <w:rFonts w:eastAsia="等线" w:ascii="Arial" w:cs="Arial" w:hAnsi="Arial"/>
          <w:sz w:val="22"/>
        </w:rPr>
        <w:t>资源：</w:t>
      </w:r>
      <w:r>
        <w:rPr>
          <w:rFonts w:eastAsia="等线" w:ascii="Arial" w:cs="Arial" w:hAnsi="Arial"/>
          <w:sz w:val="22"/>
        </w:rPr>
        <w:t>https://internrobotics.github.io/user_guide/internnav/quick_start/installation.html</w:t>
      </w:r>
    </w:p>
    <w:p>
      <w:pPr>
        <w:spacing w:before="120" w:after="120" w:line="288" w:lineRule="auto"/>
        <w:ind w:left="453"/>
        <w:jc w:val="center"/>
      </w:pPr>
      <w:r>
        <w:drawing>
          <wp:inline distT="0" distR="0" distB="0" distL="0">
            <wp:extent cx="5257800" cy="19526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9"/>
                    <a:stretch>
                      <a:fillRect/>
                    </a:stretch>
                  </pic:blipFill>
                  <pic:spPr>
                    <a:xfrm>
                      <a:off x="0" y="0"/>
                      <a:ext cx="5257800" cy="1952625"/>
                    </a:xfrm>
                    <a:prstGeom prst="rect">
                      <a:avLst/>
                    </a:prstGeom>
                  </pic:spPr>
                </pic:pic>
              </a:graphicData>
            </a:graphic>
          </wp:inline>
        </w:drawing>
      </w:r>
    </w:p>
    <w:p>
      <w:pPr>
        <w:numPr>
          <w:numId w:val="158"/>
        </w:numPr>
        <w:spacing w:before="120" w:after="120" w:line="288" w:lineRule="auto"/>
        <w:ind w:left="453"/>
        <w:jc w:val="left"/>
      </w:pPr>
      <w:r>
        <w:rPr>
          <w:rFonts w:eastAsia="等线" w:ascii="Arial" w:cs="Arial" w:hAnsi="Arial"/>
          <w:sz w:val="22"/>
        </w:rPr>
        <w:t>Lora：4张32G</w:t>
      </w:r>
    </w:p>
    <w:p>
      <w:pPr>
        <w:numPr>
          <w:numId w:val="159"/>
        </w:numPr>
        <w:spacing w:before="120" w:after="120" w:line="288" w:lineRule="auto"/>
        <w:ind w:left="453"/>
        <w:jc w:val="left"/>
      </w:pPr>
      <w:r>
        <w:rPr>
          <w:rFonts w:eastAsia="等线" w:ascii="Arial" w:cs="Arial" w:hAnsi="Arial"/>
          <w:color w:val="d83931"/>
          <w:sz w:val="22"/>
        </w:rPr>
        <w:t>全量4张A800 需要一天的时间</w:t>
      </w:r>
    </w:p>
    <w:p>
      <w:pPr>
        <w:pStyle w:val="2"/>
        <w:spacing w:before="320" w:after="120" w:line="288" w:lineRule="auto"/>
        <w:ind w:left="0"/>
        <w:jc w:val="left"/>
        <w:outlineLvl w:val="1"/>
      </w:pPr>
      <w:bookmarkStart w:name="heading_41" w:id="41"/>
      <w:r>
        <w:rPr>
          <w:rFonts w:eastAsia="等线" w:ascii="Arial" w:cs="Arial" w:hAnsi="Arial"/>
          <w:b w:val="true"/>
          <w:sz w:val="32"/>
        </w:rPr>
        <w:t>推理流程</w:t>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低配版资源运行</w:t>
      </w:r>
      <w:bookmarkEnd w:id="42"/>
    </w:p>
    <w:p>
      <w:pPr>
        <w:spacing w:before="120" w:after="120" w:line="288" w:lineRule="auto"/>
        <w:ind w:left="0"/>
        <w:jc w:val="left"/>
      </w:pPr>
      <w:r>
        <w:rPr>
          <w:rFonts w:eastAsia="等线" w:ascii="Arial" w:cs="Arial" w:hAnsi="Arial"/>
          <w:sz w:val="22"/>
        </w:rPr>
        <w:t>通过量化和调整数据格式的方式，在16G v100上面可运行：</w:t>
      </w:r>
      <w:r>
        <w:rPr>
          <w:rFonts w:eastAsia="等线" w:ascii="Arial" w:cs="Arial" w:hAnsi="Arial"/>
          <w:sz w:val="22"/>
        </w:rPr>
        <w:t>https://gitcode.com/kason-huang/vln_platform</w:t>
      </w:r>
    </w:p>
    <w:p>
      <w:pPr>
        <w:spacing w:before="120" w:after="120" w:line="288" w:lineRule="auto"/>
        <w:ind w:left="0"/>
        <w:jc w:val="left"/>
      </w:pPr>
      <w:r>
        <w:rPr>
          <w:rFonts w:eastAsia="等线" w:ascii="Arial" w:cs="Arial" w:hAnsi="Arial"/>
          <w:sz w:val="22"/>
        </w:rPr>
        <w:t>主要修改：</w:t>
      </w:r>
      <w:r>
        <w:rPr>
          <w:rFonts w:eastAsia="等线" w:ascii="Arial" w:cs="Arial" w:hAnsi="Arial"/>
          <w:sz w:val="22"/>
        </w:rPr>
        <w:t>https://gitcode.com/Winsleo/StreamVLN/commit/29d0c32ee6463b2054dfc0edd41e551c4e8b848c?ref=poor</w:t>
      </w:r>
      <w:r>
        <w:rPr>
          <w:rFonts w:eastAsia="等线" w:ascii="Arial" w:cs="Arial" w:hAnsi="Arial"/>
          <w:sz w:val="22"/>
        </w:rPr>
        <w:t xml:space="preserve"> 这里还不包含量化，还需要看vln_platform里面的</w:t>
      </w:r>
    </w:p>
    <w:p>
      <w:pPr>
        <w:spacing w:before="120" w:after="120" w:line="288" w:lineRule="auto"/>
        <w:ind w:left="0"/>
        <w:jc w:val="left"/>
      </w:pPr>
      <w:r>
        <w:rPr>
          <w:rFonts w:eastAsia="等线" w:ascii="Arial" w:cs="Arial" w:hAnsi="Arial"/>
          <w:sz w:val="22"/>
        </w:rPr>
        <w:t>用24G 4090也可以，不需要用量化</w:t>
      </w:r>
    </w:p>
    <w:p>
      <w:pPr>
        <w:spacing w:before="120" w:after="120" w:line="288" w:lineRule="auto"/>
        <w:ind w:left="0"/>
        <w:jc w:val="left"/>
      </w:pPr>
      <w:r>
        <w:rPr>
          <w:rFonts w:eastAsia="等线" w:ascii="Arial" w:cs="Arial" w:hAnsi="Arial"/>
          <w:sz w:val="22"/>
        </w:rPr>
        <w:t>docker里面是可以运行的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export DATA_PATH=/mnt/sfs_turbo/data-platform/</w:t>
              <w:br/>
              <w:t>docker compose -f .docker/docker-compose.yml -f .docker/docker-compose.streamvln.yml up -d</w:t>
              <w:br/>
              <w:t>docker compose -f .docker/docker-compose.yml -f .docker/docker-compose.streamvln.yml stop</w:t>
              <w:br/>
              <w:t>docker exec -it streamvln bash</w:t>
              <w:br/>
              <w:t>bash scripts/vln_eval_multi_gpu.sh</w:t>
              <w:br/>
            </w:r>
          </w:p>
        </w:tc>
      </w:tr>
    </w:tbl>
    <w:p>
      <w:pPr>
        <w:pStyle w:val="3"/>
        <w:spacing w:before="300" w:after="120" w:line="288" w:lineRule="auto"/>
        <w:ind w:left="0"/>
        <w:jc w:val="left"/>
        <w:outlineLvl w:val="2"/>
      </w:pPr>
      <w:bookmarkStart w:name="heading_43" w:id="43"/>
      <w:r>
        <w:rPr>
          <w:rFonts w:eastAsia="等线" w:ascii="Arial" w:cs="Arial" w:hAnsi="Arial"/>
          <w:b w:val="true"/>
          <w:sz w:val="30"/>
        </w:rPr>
        <w:t>R2R-Val_unseen-运行结果</w:t>
      </w:r>
      <w:bookmarkEnd w:id="43"/>
    </w:p>
    <w:p>
      <w:pPr>
        <w:spacing w:before="120" w:after="120" w:line="288" w:lineRule="auto"/>
        <w:ind w:left="0"/>
        <w:jc w:val="left"/>
      </w:pPr>
      <w:r>
        <w:rPr>
          <w:rFonts w:eastAsia="等线" w:ascii="Arial" w:cs="Arial" w:hAnsi="Arial"/>
          <w:b w:val="true"/>
          <w:sz w:val="22"/>
        </w:rPr>
        <w:t>评估概览</w:t>
      </w:r>
    </w:p>
    <w:p>
      <w:pPr>
        <w:numPr>
          <w:numId w:val="160"/>
        </w:numPr>
        <w:spacing w:before="120" w:after="120" w:line="288" w:lineRule="auto"/>
        <w:ind w:left="0"/>
        <w:jc w:val="left"/>
      </w:pPr>
      <w:r>
        <w:rPr>
          <w:rFonts w:eastAsia="等线" w:ascii="Arial" w:cs="Arial" w:hAnsi="Arial"/>
          <w:sz w:val="22"/>
        </w:rPr>
        <w:t>运行命令：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export DATA_PATH=/mnt/sfs_turbo/data-platform/</w:t>
              <w:br/>
              <w:t>docker compose -f .docker/docker-compose.yml -f .docker/docker-compose.streamvln.yml up -d</w:t>
              <w:br/>
              <w:t>docker compose -f .docker/docker-compose.yml -f .docker/docker-compose.streamvln.yml stop</w:t>
              <w:br/>
              <w:t>docker exec -it streamvln bash</w:t>
              <w:br/>
            </w:r>
            <w:r>
              <w:rPr>
                <w:rFonts w:eastAsia="Consolas" w:ascii="Consolas" w:cs="Consolas" w:hAnsi="Consolas"/>
                <w:sz w:val="22"/>
              </w:rPr>
              <w:t>bash scripts/vln_eval_multi_gpu.sh</w:t>
            </w:r>
          </w:p>
        </w:tc>
      </w:tr>
    </w:tbl>
    <w:p>
      <w:pPr>
        <w:numPr>
          <w:numId w:val="161"/>
        </w:numPr>
        <w:spacing w:before="120" w:after="120" w:line="288" w:lineRule="auto"/>
        <w:ind w:left="0"/>
        <w:jc w:val="left"/>
      </w:pPr>
      <w:r>
        <w:rPr>
          <w:rFonts w:eastAsia="等线" w:ascii="Arial" w:cs="Arial" w:hAnsi="Arial"/>
          <w:b w:val="true"/>
          <w:sz w:val="22"/>
        </w:rPr>
        <w:t>数据集</w:t>
      </w:r>
      <w:r>
        <w:rPr>
          <w:rFonts w:eastAsia="等线" w:ascii="Arial" w:cs="Arial" w:hAnsi="Arial"/>
          <w:sz w:val="22"/>
        </w:rPr>
        <w:t>: R2R Room-to-Room</w:t>
      </w:r>
    </w:p>
    <w:p>
      <w:pPr>
        <w:numPr>
          <w:numId w:val="162"/>
        </w:numPr>
        <w:spacing w:before="120" w:after="120" w:line="288" w:lineRule="auto"/>
        <w:ind w:left="0"/>
        <w:jc w:val="left"/>
      </w:pPr>
      <w:r>
        <w:rPr>
          <w:rFonts w:eastAsia="等线" w:ascii="Arial" w:cs="Arial" w:hAnsi="Arial"/>
          <w:b w:val="true"/>
          <w:sz w:val="22"/>
        </w:rPr>
        <w:t>验证集</w:t>
      </w:r>
      <w:r>
        <w:rPr>
          <w:rFonts w:eastAsia="等线" w:ascii="Arial" w:cs="Arial" w:hAnsi="Arial"/>
          <w:sz w:val="22"/>
        </w:rPr>
        <w:t>: val_unseen</w:t>
      </w:r>
    </w:p>
    <w:p>
      <w:pPr>
        <w:numPr>
          <w:numId w:val="163"/>
        </w:numPr>
        <w:spacing w:before="120" w:after="120" w:line="288" w:lineRule="auto"/>
        <w:ind w:left="0"/>
        <w:jc w:val="left"/>
      </w:pPr>
      <w:r>
        <w:rPr>
          <w:rFonts w:eastAsia="等线" w:ascii="Arial" w:cs="Arial" w:hAnsi="Arial"/>
          <w:b w:val="true"/>
          <w:sz w:val="22"/>
        </w:rPr>
        <w:t>模型</w:t>
      </w:r>
      <w:r>
        <w:rPr>
          <w:rFonts w:eastAsia="等线" w:ascii="Arial" w:cs="Arial" w:hAnsi="Arial"/>
          <w:sz w:val="22"/>
        </w:rPr>
        <w:t>: StreamVLN</w:t>
      </w:r>
    </w:p>
    <w:p>
      <w:pPr>
        <w:numPr>
          <w:numId w:val="164"/>
        </w:numPr>
        <w:spacing w:before="120" w:after="120" w:line="288" w:lineRule="auto"/>
        <w:ind w:left="0"/>
        <w:jc w:val="left"/>
      </w:pPr>
      <w:r>
        <w:rPr>
          <w:rFonts w:eastAsia="等线" w:ascii="Arial" w:cs="Arial" w:hAnsi="Arial"/>
          <w:b w:val="true"/>
          <w:sz w:val="22"/>
        </w:rPr>
        <w:t>总评估片段</w:t>
      </w:r>
      <w:r>
        <w:rPr>
          <w:rFonts w:eastAsia="等线" w:ascii="Arial" w:cs="Arial" w:hAnsi="Arial"/>
          <w:sz w:val="22"/>
        </w:rPr>
        <w:t>: 1,839 个</w:t>
      </w:r>
    </w:p>
    <w:p>
      <w:pPr>
        <w:numPr>
          <w:numId w:val="165"/>
        </w:numPr>
        <w:spacing w:before="120" w:after="120" w:line="288" w:lineRule="auto"/>
        <w:ind w:left="0"/>
        <w:jc w:val="left"/>
      </w:pPr>
      <w:r>
        <w:rPr>
          <w:rFonts w:eastAsia="等线" w:ascii="Arial" w:cs="Arial" w:hAnsi="Arial"/>
          <w:b w:val="true"/>
          <w:sz w:val="22"/>
        </w:rPr>
        <w:t>评估时间</w:t>
      </w:r>
      <w:r>
        <w:rPr>
          <w:rFonts w:eastAsia="等线" w:ascii="Arial" w:cs="Arial" w:hAnsi="Arial"/>
          <w:sz w:val="22"/>
        </w:rPr>
        <w:t>: 2025年9月30日 - 10月1日</w:t>
      </w:r>
    </w:p>
    <w:p>
      <w:pPr>
        <w:spacing w:before="120" w:after="120" w:line="288" w:lineRule="auto"/>
        <w:ind w:left="0"/>
        <w:jc w:val="left"/>
      </w:pPr>
      <w:r>
        <w:rPr>
          <w:rFonts w:eastAsia="等线" w:ascii="Arial" w:cs="Arial" w:hAnsi="Arial"/>
          <w:b w:val="true"/>
          <w:sz w:val="22"/>
        </w:rPr>
        <w:t>核心性能指标</w:t>
      </w:r>
    </w:p>
    <w:p>
      <w:pPr>
        <w:spacing w:before="120" w:after="120" w:line="288" w:lineRule="auto"/>
        <w:ind w:left="0"/>
      </w:pPr>
      <w:r>
        <w:object>
          <v:shape id="_x0000_i1028" style="width:414pt;height:153pt;mso-width-percent:0;mso-height-percent:0;mso-width-percent:0;mso-height-percent:0" type="#_x0000_t75" o:ole="">
            <v:imagedata r:id="rId31" o:title=""/>
          </v:shape>
          <o:OLEObject DrawAspect="Icon" ObjectID="_1718471222" ProgID="Excel.Sheet.12" ShapeID="_x0000_i1028"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按场景分析</w:t>
      </w:r>
    </w:p>
    <w:p>
      <w:pPr>
        <w:spacing w:before="120" w:after="120" w:line="288" w:lineRule="auto"/>
        <w:ind w:left="0"/>
        <w:jc w:val="left"/>
      </w:pPr>
      <w:r>
        <w:rPr>
          <w:rFonts w:eastAsia="等线" w:ascii="Arial" w:cs="Arial" w:hAnsi="Arial"/>
          <w:sz w:val="22"/>
        </w:rPr>
        <w:t>表现最佳的场景 (成功率&gt;60%):</w:t>
      </w:r>
    </w:p>
    <w:p>
      <w:pPr>
        <w:numPr>
          <w:numId w:val="166"/>
        </w:numPr>
        <w:spacing w:before="120" w:after="120" w:line="288" w:lineRule="auto"/>
        <w:ind w:left="0"/>
        <w:jc w:val="left"/>
      </w:pPr>
      <w:r>
        <w:rPr>
          <w:rFonts w:eastAsia="等线" w:ascii="Arial" w:cs="Arial" w:hAnsi="Arial"/>
          <w:b w:val="true"/>
          <w:sz w:val="22"/>
        </w:rPr>
        <w:t>X7HyMhZNoso</w:t>
      </w:r>
      <w:r>
        <w:rPr>
          <w:rFonts w:eastAsia="等线" w:ascii="Arial" w:cs="Arial" w:hAnsi="Arial"/>
          <w:sz w:val="22"/>
        </w:rPr>
        <w:t>: 65.25% 成功率，平均导航误差仅3.43米</w:t>
      </w:r>
    </w:p>
    <w:p>
      <w:pPr>
        <w:numPr>
          <w:numId w:val="167"/>
        </w:numPr>
        <w:spacing w:before="120" w:after="120" w:line="288" w:lineRule="auto"/>
        <w:ind w:left="0"/>
        <w:jc w:val="left"/>
      </w:pPr>
      <w:r>
        <w:rPr>
          <w:rFonts w:eastAsia="等线" w:ascii="Arial" w:cs="Arial" w:hAnsi="Arial"/>
          <w:b w:val="true"/>
          <w:sz w:val="22"/>
        </w:rPr>
        <w:t>8194nk5LbLH</w:t>
      </w:r>
      <w:r>
        <w:rPr>
          <w:rFonts w:eastAsia="等线" w:ascii="Arial" w:cs="Arial" w:hAnsi="Arial"/>
          <w:sz w:val="22"/>
        </w:rPr>
        <w:t>: 61.54% 成功率</w:t>
      </w:r>
    </w:p>
    <w:p>
      <w:pPr>
        <w:numPr>
          <w:numId w:val="168"/>
        </w:numPr>
        <w:spacing w:before="120" w:after="120" w:line="288" w:lineRule="auto"/>
        <w:ind w:left="0"/>
        <w:jc w:val="left"/>
      </w:pPr>
      <w:r>
        <w:rPr>
          <w:rFonts w:eastAsia="等线" w:ascii="Arial" w:cs="Arial" w:hAnsi="Arial"/>
          <w:b w:val="true"/>
          <w:sz w:val="22"/>
        </w:rPr>
        <w:t>TbHJrupSAjP</w:t>
      </w:r>
      <w:r>
        <w:rPr>
          <w:rFonts w:eastAsia="等线" w:ascii="Arial" w:cs="Arial" w:hAnsi="Arial"/>
          <w:sz w:val="22"/>
        </w:rPr>
        <w:t>: 57.95% 成功率，平均导航误差4.72米</w:t>
      </w:r>
    </w:p>
    <w:p>
      <w:pPr>
        <w:spacing w:before="120" w:after="120" w:line="288" w:lineRule="auto"/>
        <w:ind w:left="0"/>
        <w:jc w:val="left"/>
      </w:pPr>
      <w:r>
        <w:rPr>
          <w:rFonts w:eastAsia="等线" w:ascii="Arial" w:cs="Arial" w:hAnsi="Arial"/>
          <w:sz w:val="22"/>
        </w:rPr>
        <w:t>表现较弱的场景 (成功率&lt;50%):</w:t>
      </w:r>
    </w:p>
    <w:p>
      <w:pPr>
        <w:numPr>
          <w:numId w:val="169"/>
        </w:numPr>
        <w:spacing w:before="120" w:after="120" w:line="288" w:lineRule="auto"/>
        <w:ind w:left="0"/>
        <w:jc w:val="left"/>
      </w:pPr>
      <w:r>
        <w:rPr>
          <w:rFonts w:eastAsia="等线" w:ascii="Arial" w:cs="Arial" w:hAnsi="Arial"/>
          <w:b w:val="true"/>
          <w:sz w:val="22"/>
        </w:rPr>
        <w:t>oLBMNvg9in8</w:t>
      </w:r>
      <w:r>
        <w:rPr>
          <w:rFonts w:eastAsia="等线" w:ascii="Arial" w:cs="Arial" w:hAnsi="Arial"/>
          <w:sz w:val="22"/>
        </w:rPr>
        <w:t>: 42.37% 成功率，碰撞次数高达21.56次</w:t>
      </w:r>
    </w:p>
    <w:p>
      <w:pPr>
        <w:numPr>
          <w:numId w:val="170"/>
        </w:numPr>
        <w:spacing w:before="120" w:after="120" w:line="288" w:lineRule="auto"/>
        <w:ind w:left="0"/>
        <w:jc w:val="left"/>
      </w:pPr>
      <w:r>
        <w:rPr>
          <w:rFonts w:eastAsia="等线" w:ascii="Arial" w:cs="Arial" w:hAnsi="Arial"/>
          <w:b w:val="true"/>
          <w:sz w:val="22"/>
        </w:rPr>
        <w:t>Z6MFQCViBuw</w:t>
      </w:r>
      <w:r>
        <w:rPr>
          <w:rFonts w:eastAsia="等线" w:ascii="Arial" w:cs="Arial" w:hAnsi="Arial"/>
          <w:sz w:val="22"/>
        </w:rPr>
        <w:t>: 49.06% 成功率，平均导航误差9.62米</w:t>
      </w:r>
    </w:p>
    <w:p>
      <w:pPr>
        <w:spacing w:before="120" w:after="120" w:line="288" w:lineRule="auto"/>
        <w:ind w:left="0"/>
        <w:jc w:val="left"/>
      </w:pPr>
      <w:r>
        <w:rPr>
          <w:rFonts w:eastAsia="等线" w:ascii="Arial" w:cs="Arial" w:hAnsi="Arial"/>
          <w:b w:val="true"/>
          <w:sz w:val="22"/>
        </w:rPr>
        <w:t>关键发现</w:t>
      </w:r>
    </w:p>
    <w:p>
      <w:pPr>
        <w:numPr>
          <w:numId w:val="171"/>
        </w:numPr>
        <w:spacing w:before="120" w:after="120" w:line="288" w:lineRule="auto"/>
        <w:ind w:left="0"/>
        <w:jc w:val="left"/>
      </w:pPr>
      <w:r>
        <w:rPr>
          <w:rFonts w:eastAsia="等线" w:ascii="Arial" w:cs="Arial" w:hAnsi="Arial"/>
          <w:b w:val="true"/>
          <w:sz w:val="22"/>
        </w:rPr>
        <w:t>导航能力</w:t>
      </w:r>
      <w:r>
        <w:rPr>
          <w:rFonts w:eastAsia="等线" w:ascii="Arial" w:cs="Arial" w:hAnsi="Arial"/>
          <w:sz w:val="22"/>
        </w:rPr>
        <w:t>: 模型在约一半的场景中能够成功导航到目标位置，显示出基本的语言理解和空间导航能力。</w:t>
      </w:r>
    </w:p>
    <w:p>
      <w:pPr>
        <w:numPr>
          <w:numId w:val="172"/>
        </w:numPr>
        <w:spacing w:before="120" w:after="120" w:line="288" w:lineRule="auto"/>
        <w:ind w:left="0"/>
        <w:jc w:val="left"/>
      </w:pPr>
      <w:r>
        <w:rPr>
          <w:rFonts w:eastAsia="等线" w:ascii="Arial" w:cs="Arial" w:hAnsi="Arial"/>
          <w:b w:val="true"/>
          <w:sz w:val="22"/>
        </w:rPr>
        <w:t>路径效率</w:t>
      </w:r>
      <w:r>
        <w:rPr>
          <w:rFonts w:eastAsia="等线" w:ascii="Arial" w:cs="Arial" w:hAnsi="Arial"/>
          <w:sz w:val="22"/>
        </w:rPr>
        <w:t>: SPL (0.4857) 低于成功率 (0.5345)，表明模型在找到最优路径方面仍有改进空间。</w:t>
      </w:r>
    </w:p>
    <w:p>
      <w:pPr>
        <w:numPr>
          <w:numId w:val="173"/>
        </w:numPr>
        <w:spacing w:before="120" w:after="120" w:line="288" w:lineRule="auto"/>
        <w:ind w:left="0"/>
        <w:jc w:val="left"/>
      </w:pPr>
      <w:r>
        <w:rPr>
          <w:rFonts w:eastAsia="等线" w:ascii="Arial" w:cs="Arial" w:hAnsi="Arial"/>
          <w:b w:val="true"/>
          <w:sz w:val="22"/>
        </w:rPr>
        <w:t>碰撞问题</w:t>
      </w:r>
      <w:r>
        <w:rPr>
          <w:rFonts w:eastAsia="等线" w:ascii="Arial" w:cs="Arial" w:hAnsi="Arial"/>
          <w:sz w:val="22"/>
        </w:rPr>
        <w:t>: 平均每片段10.28次碰撞表明模型在障碍物避让方面需要优化。</w:t>
      </w:r>
    </w:p>
    <w:p>
      <w:pPr>
        <w:numPr>
          <w:numId w:val="174"/>
        </w:numPr>
        <w:spacing w:before="120" w:after="120" w:line="288" w:lineRule="auto"/>
        <w:ind w:left="0"/>
        <w:jc w:val="left"/>
      </w:pPr>
      <w:r>
        <w:rPr>
          <w:rFonts w:eastAsia="等线" w:ascii="Arial" w:cs="Arial" w:hAnsi="Arial"/>
          <w:b w:val="true"/>
          <w:sz w:val="22"/>
        </w:rPr>
        <w:t>场景依赖性</w:t>
      </w:r>
      <w:r>
        <w:rPr>
          <w:rFonts w:eastAsia="等线" w:ascii="Arial" w:cs="Arial" w:hAnsi="Arial"/>
          <w:sz w:val="22"/>
        </w:rPr>
        <w:t>: 不同场景的性能差异显著，说明模型在某些环境布局中表现更好。</w:t>
      </w:r>
    </w:p>
    <w:p>
      <w:pPr>
        <w:spacing w:before="120" w:after="120" w:line="288" w:lineRule="auto"/>
        <w:ind w:left="0"/>
        <w:jc w:val="left"/>
      </w:pPr>
      <w:r>
        <w:rPr>
          <w:rFonts w:eastAsia="等线" w:ascii="Arial" w:cs="Arial" w:hAnsi="Arial"/>
          <w:b w:val="true"/>
          <w:sz w:val="22"/>
        </w:rPr>
        <w:t>可视化输出</w:t>
      </w:r>
    </w:p>
    <w:p>
      <w:pPr>
        <w:numPr>
          <w:numId w:val="175"/>
        </w:numPr>
        <w:spacing w:before="120" w:after="120" w:line="288" w:lineRule="auto"/>
        <w:ind w:left="0"/>
        <w:jc w:val="left"/>
      </w:pPr>
      <w:r>
        <w:rPr>
          <w:rFonts w:eastAsia="等线" w:ascii="Arial" w:cs="Arial" w:hAnsi="Arial"/>
          <w:sz w:val="22"/>
        </w:rPr>
        <w:t>生成了1,841个片段的可视化数据</w:t>
      </w:r>
    </w:p>
    <w:p>
      <w:pPr>
        <w:numPr>
          <w:numId w:val="176"/>
        </w:numPr>
        <w:spacing w:before="120" w:after="120" w:line="288" w:lineRule="auto"/>
        <w:ind w:left="0"/>
        <w:jc w:val="left"/>
      </w:pPr>
      <w:r>
        <w:rPr>
          <w:rFonts w:eastAsia="等线" w:ascii="Arial" w:cs="Arial" w:hAnsi="Arial"/>
          <w:sz w:val="22"/>
        </w:rPr>
        <w:t>每个片段包含:</w:t>
      </w:r>
    </w:p>
    <w:p>
      <w:pPr>
        <w:numPr>
          <w:numId w:val="177"/>
        </w:numPr>
        <w:spacing w:before="120" w:after="120" w:line="288" w:lineRule="auto"/>
        <w:ind w:left="453"/>
        <w:jc w:val="left"/>
      </w:pPr>
      <w:r>
        <w:rPr>
          <w:rFonts w:eastAsia="Consolas" w:ascii="Consolas" w:cs="Consolas" w:hAnsi="Consolas"/>
          <w:sz w:val="22"/>
          <w:shd w:fill="EFF0F1"/>
        </w:rPr>
        <w:t>actions.json</w:t>
      </w:r>
      <w:r>
        <w:rPr>
          <w:rFonts w:eastAsia="等线" w:ascii="Arial" w:cs="Arial" w:hAnsi="Arial"/>
          <w:sz w:val="22"/>
        </w:rPr>
        <w:t>: 模型预测的动作序列</w:t>
      </w:r>
    </w:p>
    <w:p>
      <w:pPr>
        <w:numPr>
          <w:numId w:val="178"/>
        </w:numPr>
        <w:spacing w:before="120" w:after="120" w:line="288" w:lineRule="auto"/>
        <w:ind w:left="453"/>
        <w:jc w:val="left"/>
      </w:pPr>
      <w:r>
        <w:rPr>
          <w:rFonts w:eastAsia="Consolas" w:ascii="Consolas" w:cs="Consolas" w:hAnsi="Consolas"/>
          <w:sz w:val="22"/>
          <w:shd w:fill="EFF0F1"/>
        </w:rPr>
        <w:t>actions_human.json</w:t>
      </w:r>
      <w:r>
        <w:rPr>
          <w:rFonts w:eastAsia="等线" w:ascii="Arial" w:cs="Arial" w:hAnsi="Arial"/>
          <w:sz w:val="22"/>
        </w:rPr>
        <w:t>: 人类参考动作序列</w:t>
      </w:r>
    </w:p>
    <w:p>
      <w:pPr>
        <w:numPr>
          <w:numId w:val="179"/>
        </w:numPr>
        <w:spacing w:before="120" w:after="120" w:line="288" w:lineRule="auto"/>
        <w:ind w:left="453"/>
        <w:jc w:val="left"/>
      </w:pPr>
      <w:r>
        <w:rPr>
          <w:rFonts w:eastAsia="Consolas" w:ascii="Consolas" w:cs="Consolas" w:hAnsi="Consolas"/>
          <w:sz w:val="22"/>
          <w:shd w:fill="EFF0F1"/>
        </w:rPr>
        <w:t>frames/</w:t>
      </w:r>
      <w:r>
        <w:rPr>
          <w:rFonts w:eastAsia="等线" w:ascii="Arial" w:cs="Arial" w:hAnsi="Arial"/>
          <w:sz w:val="22"/>
        </w:rPr>
        <w:t>: 导航过程中的第一人称视角图像帧</w:t>
      </w:r>
    </w:p>
    <w:p>
      <w:pPr>
        <w:spacing w:before="120" w:after="120" w:line="288" w:lineRule="auto"/>
        <w:ind w:left="0"/>
        <w:jc w:val="left"/>
      </w:pPr>
      <w:r>
        <w:rPr>
          <w:rFonts w:eastAsia="等线" w:ascii="Arial" w:cs="Arial" w:hAnsi="Arial"/>
          <w:b w:val="true"/>
          <w:sz w:val="22"/>
        </w:rPr>
        <w:t>建议</w:t>
      </w:r>
    </w:p>
    <w:p>
      <w:pPr>
        <w:numPr>
          <w:numId w:val="180"/>
        </w:numPr>
        <w:spacing w:before="120" w:after="120" w:line="288" w:lineRule="auto"/>
        <w:ind w:left="0"/>
        <w:jc w:val="left"/>
      </w:pPr>
      <w:r>
        <w:rPr>
          <w:rFonts w:eastAsia="等线" w:ascii="Arial" w:cs="Arial" w:hAnsi="Arial"/>
          <w:b w:val="true"/>
          <w:sz w:val="22"/>
        </w:rPr>
        <w:t>减少碰撞</w:t>
      </w:r>
      <w:r>
        <w:rPr>
          <w:rFonts w:eastAsia="等线" w:ascii="Arial" w:cs="Arial" w:hAnsi="Arial"/>
          <w:sz w:val="22"/>
        </w:rPr>
        <w:t>: 改进障碍物检测和避让策略</w:t>
      </w:r>
    </w:p>
    <w:p>
      <w:pPr>
        <w:numPr>
          <w:numId w:val="181"/>
        </w:numPr>
        <w:spacing w:before="120" w:after="120" w:line="288" w:lineRule="auto"/>
        <w:ind w:left="0"/>
        <w:jc w:val="left"/>
      </w:pPr>
      <w:r>
        <w:rPr>
          <w:rFonts w:eastAsia="等线" w:ascii="Arial" w:cs="Arial" w:hAnsi="Arial"/>
          <w:b w:val="true"/>
          <w:sz w:val="22"/>
        </w:rPr>
        <w:t>路径优化</w:t>
      </w:r>
      <w:r>
        <w:rPr>
          <w:rFonts w:eastAsia="等线" w:ascii="Arial" w:cs="Arial" w:hAnsi="Arial"/>
          <w:sz w:val="22"/>
        </w:rPr>
        <w:t>: 提升路径规划效率以改善SPL指标</w:t>
      </w:r>
    </w:p>
    <w:p>
      <w:pPr>
        <w:numPr>
          <w:numId w:val="182"/>
        </w:numPr>
        <w:spacing w:before="120" w:after="120" w:line="288" w:lineRule="auto"/>
        <w:ind w:left="0"/>
        <w:jc w:val="left"/>
      </w:pPr>
      <w:r>
        <w:rPr>
          <w:rFonts w:eastAsia="等线" w:ascii="Arial" w:cs="Arial" w:hAnsi="Arial"/>
          <w:b w:val="true"/>
          <w:sz w:val="22"/>
        </w:rPr>
        <w:t>场景泛化</w:t>
      </w:r>
      <w:r>
        <w:rPr>
          <w:rFonts w:eastAsia="等线" w:ascii="Arial" w:cs="Arial" w:hAnsi="Arial"/>
          <w:sz w:val="22"/>
        </w:rPr>
        <w:t>: 针对表现较弱的环境场景进行专项优化</w:t>
      </w:r>
    </w:p>
    <w:p>
      <w:pPr>
        <w:numPr>
          <w:numId w:val="183"/>
        </w:numPr>
        <w:spacing w:before="120" w:after="120" w:line="288" w:lineRule="auto"/>
        <w:ind w:left="0"/>
        <w:jc w:val="left"/>
      </w:pPr>
      <w:r>
        <w:rPr>
          <w:rFonts w:eastAsia="等线" w:ascii="Arial" w:cs="Arial" w:hAnsi="Arial"/>
          <w:b w:val="true"/>
          <w:sz w:val="22"/>
        </w:rPr>
        <w:t>长距离导航</w:t>
      </w:r>
      <w:r>
        <w:rPr>
          <w:rFonts w:eastAsia="等线" w:ascii="Arial" w:cs="Arial" w:hAnsi="Arial"/>
          <w:sz w:val="22"/>
        </w:rPr>
        <w:t>: 重点解决导航误差随距离增加的问题</w:t>
      </w:r>
    </w:p>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b w:val="true"/>
          <w:sz w:val="32"/>
        </w:rPr>
        <w:t>训练阶段划分（论文 &amp; 脚本）</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概览</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训练流程概述</w:t>
              <w:br/>
              <w:br/>
              <w:t>StreamVLN采用三阶段训练策略：</w:t>
              <w:br/>
              <w:t>1. Stage-one: 预训练阶段（有监督训练）</w:t>
              <w:br/>
              <w:t>2. Dagger Collection: 数据收集阶段</w:t>
              <w:br/>
              <w:t>3. Stage-two: 联合训练阶段（有监督训练）</w:t>
              <w:br/>
              <w:br/>
              <w:t>第一阶段：预训练 (Stage-one)</w:t>
              <w:br/>
              <w:t>只用 oracle 轨迹微调 1 个 epoch</w:t>
              <w:br/>
              <w:t>使用数据集 （132G）</w:t>
              <w:br/>
              <w:t xml:space="preserve">- R2R (Room-to-Room): data/trajectory_data/R2R </w:t>
              <w:br/>
              <w:t>- RxR (Room-across-Room): data/trajectory_data/RxR</w:t>
              <w:br/>
              <w:t>- EnvDrop: data/trajectory_data/EnvDrop</w:t>
              <w:br/>
            </w:r>
            <w:r>
              <w:rPr>
                <w:rFonts w:eastAsia="Consolas" w:ascii="Consolas" w:cs="Consolas" w:hAnsi="Consolas"/>
                <w:b w:val="true"/>
                <w:sz w:val="22"/>
              </w:rPr>
              <w:t>数据特点</w:t>
            </w:r>
            <w:r>
              <w:rPr>
                <w:rFonts w:eastAsia="Consolas" w:ascii="Consolas" w:cs="Consolas" w:hAnsi="Consolas"/>
                <w:sz w:val="22"/>
              </w:rPr>
              <w:t>: 预收集的观察-动作对序列</w:t>
              <w:br/>
            </w:r>
            <w:r>
              <w:rPr>
                <w:rFonts w:eastAsia="Consolas" w:ascii="Consolas" w:cs="Consolas" w:hAnsi="Consolas"/>
                <w:b w:val="true"/>
                <w:sz w:val="22"/>
              </w:rPr>
              <w:t>训练配置</w:t>
            </w:r>
            <w:r>
              <w:rPr>
                <w:rFonts w:eastAsia="Consolas" w:ascii="Consolas" w:cs="Consolas" w:hAnsi="Consolas"/>
                <w:sz w:val="22"/>
              </w:rPr>
              <w:t>:</w:t>
              <w:br/>
              <w:t>- group_by_task=False</w:t>
              <w:br/>
              <w:t>- multi_task_training=False（未启用）</w:t>
              <w:br/>
              <w:t>- 单任务训练，专注于 VLN 任务</w:t>
              <w:br/>
              <w:br/>
              <w:t>关键配置</w:t>
              <w:br/>
              <w:t>- 基础模型: lmms-lab/LLaVA-Video-7B-Qwen2</w:t>
              <w:br/>
              <w:t>- 视觉编码器: google/siglip-so400m-patch14-384</w:t>
              <w:br/>
              <w:t>- 训练轮数: 1 epoch</w:t>
              <w:br/>
              <w:t>- 序列长度: 32768 tokens</w:t>
              <w:br/>
              <w:t>- 视频帧数: 32 frames</w:t>
              <w:br/>
              <w:t>- 历史步数: 8 steps</w:t>
              <w:br/>
              <w:t>- 未来步数: 4 steps</w:t>
              <w:br/>
              <w:br/>
              <w:t>训练参数</w:t>
              <w:br/>
              <w:t>learning_rate: 2e-5</w:t>
              <w:br/>
              <w:t>mm_vision_tower_lr: 5e-6</w:t>
              <w:br/>
              <w:t>per_device_train_batch_size: 2</w:t>
              <w:br/>
              <w:t>gradient_accumulation_steps: 2</w:t>
              <w:br/>
              <w:t>warmup_ratio: 0.075</w:t>
              <w:br/>
              <w:t>lr_scheduler_type: cosine_with_min_lr</w:t>
              <w:br/>
              <w:br/>
              <w:t>命令：Stage-1：sbatch scripts/streamvln_train_slurm.sh</w:t>
              <w:br/>
              <w:br/>
              <w:t>第二阶段：Dagger数据收集</w:t>
              <w:br/>
              <w:t>用 stage-1 模型在环境中 rollout，利用 Habitat 的最短路专家做纠偏，收集 24 万样本</w:t>
              <w:br/>
              <w:t>数据集配置</w:t>
              <w:br/>
              <w:t>- 主要数据集: R2R, RxR, EnvDrop</w:t>
              <w:br/>
              <w:t>- 数据路径: data/datasets/r2r/train/train.json.gz</w:t>
              <w:br/>
              <w:t>- 标注路径: data/trajectory_data/R2R_V1-3/annotations.json</w:t>
              <w:br/>
              <w:br/>
              <w:t>Dagger参数</w:t>
              <w:br/>
              <w:t>- 更新大小: 160,000 samples</w:t>
              <w:br/>
              <w:t>- 提交频率: 每50次更新提交一次</w:t>
              <w:br/>
              <w:t>- 模型推理概率: 0 (纯专家数据收集)</w:t>
              <w:br/>
              <w:t>- 数据迭代: 3次</w:t>
              <w:br/>
              <w:br/>
              <w:t>环境配置</w:t>
              <w:br/>
              <w:t>- 最大步数: 500 steps</w:t>
              <w:br/>
              <w:t>- 成功距离: 3.0 meters</w:t>
              <w:br/>
              <w:t>- 传感器配置: RGB(640x480) + Depth(640x480)</w:t>
              <w:br/>
              <w:t>- 步长: 0.25 meters</w:t>
              <w:br/>
              <w:t>- 转角: 15 degrees</w:t>
              <w:br/>
              <w:br/>
              <w:t>命令：DAgger 采集：sh scripts/streamvln_dagger_collect.sh</w:t>
              <w:br/>
              <w:br/>
              <w:t>第三阶段：联合训练 (Stage-two)</w:t>
              <w:br/>
              <w:t>在 VLA + DAgger + 通用多模数据（视频 QA、MMC4 图文）的混合上继续训练 1 个 epoch</w:t>
              <w:br/>
              <w:t>多任务数据集</w:t>
              <w:br/>
              <w:t>1. VLN导航数据 (???)</w:t>
              <w:br/>
              <w:t>- 预训练轨迹数据: R2R, RxR, EnvDrop</w:t>
              <w:br/>
              <w:t>- Dagger收集数据: data/dagger_data/{R2R,RxR,EnvDrop}</w:t>
              <w:br/>
              <w:br/>
              <w:t>2. 视频问答数据 (LLaVA-Video-178K)(1.28TB)</w:t>
              <w:br/>
              <w:t>- 学术视频: 0-30秒和30-60秒视频问答数据</w:t>
              <w:br/>
              <w:t>- YouTube视频: 随机采样140,000个样本</w:t>
              <w:br/>
              <w:t>- 数据子集: NextQA, ActivityNet, Ego4D, Charades</w:t>
              <w:br/>
              <w:br/>
              <w:t>3. 3D场景问答 (ScanQA) （需要发送申请）</w:t>
              <w:br/>
              <w:t>- ScanNet标注: scanqa_annotations.json</w:t>
              <w:br/>
              <w:t>- 3D问答标注: sqa3d_annotations.json</w:t>
              <w:br/>
              <w:br/>
              <w:t>4. 大规模图文对齐 (MMC4)（20G）</w:t>
              <w:br/>
              <w:t>- 核心数据: MMC4-core/</w:t>
              <w:br/>
              <w:t>- 采样策略: 最后1400个样本</w:t>
              <w:br/>
              <w:br/>
              <w:t>联合训练配置</w:t>
              <w:br/>
              <w:t>- 任务分组: 启用 group_by_task=True</w:t>
              <w:br/>
              <w:t>- 多任务训练: 启用 multi_task_training=True</w:t>
              <w:br/>
              <w:t>- 任务ID分配:</w:t>
              <w:br/>
              <w:t>- 导航任务: 0</w:t>
              <w:br/>
              <w:t>- 视频问答: 1</w:t>
              <w:br/>
              <w:t>- 3D问答: 2</w:t>
              <w:br/>
              <w:t>- 图文对齐: 3</w:t>
              <w:br/>
              <w:br/>
              <w:t>训练超参数</w:t>
              <w:br/>
              <w:t>learning_rate: 2e-5</w:t>
              <w:br/>
              <w:t>mm_vision_tower_lr: 5e-6</w:t>
              <w:br/>
              <w:t>warmup_ratio: 0.03</w:t>
              <w:br/>
              <w:t>lr_scheduler_type: cosine</w:t>
              <w:br/>
              <w:t>num_train_epochs: 1</w:t>
              <w:br/>
              <w:t>model_max_length: 32768</w:t>
              <w:br/>
              <w:br/>
              <w:t>模型架构配置</w:t>
              <w:br/>
              <w:t>可训练模块</w:t>
              <w:br/>
              <w:t>- mm_tunable_parts="mm_vision_tower,mm_mlp_adapter,mm_language_model"</w:t>
              <w:br/>
              <w:t>- 视觉编码器、多模态投影器、语言模型同时训练</w:t>
              <w:br/>
              <w:br/>
              <w:t>视觉处理</w:t>
              <w:br/>
              <w:t>- 图像分辨率: 任意分辨率，最大9宫格 (1x1) 到 (6x6)</w:t>
              <w:br/>
              <w:t>- 视频采样: 均匀采样32帧</w:t>
              <w:br/>
              <w:t>- 数据增强: 颜色抖动、随机后处理、锐化调整</w:t>
              <w:br/>
              <w:br/>
              <w:t>上下文管理</w:t>
              <w:br/>
              <w:t>- 历史窗口: 8步对话历史</w:t>
              <w:br/>
              <w:t>- 未来预测: 4步动作预测</w:t>
              <w:br/>
              <w:t>- 记忆机制: Token pruning for long sequences</w:t>
              <w:br/>
              <w:br/>
              <w:t>分布式训练配置</w:t>
              <w:br/>
              <w:t>硬件配置</w:t>
              <w:br/>
              <w:t>- 节点数: 4 nodes</w:t>
              <w:br/>
              <w:t>- GPU数: 8 GPUs per node</w:t>
              <w:br/>
              <w:t>- 总批大小: 64 (4 nodes × 8 GPUs × 2 batch size)</w:t>
              <w:br/>
              <w:br/>
              <w:t>优化设置</w:t>
              <w:br/>
              <w:t>- 混合精度: BF16训练</w:t>
              <w:br/>
              <w:t>- 梯度检查点: 启用以节省内存</w:t>
              <w:br/>
              <w:t>- DeepSpeed: Zero2优化</w:t>
              <w:br/>
              <w:t>- Torch编译: 启用 torch_compile=True</w:t>
              <w:br/>
              <w:br/>
              <w:t>命令：Stage-2：sbatch scripts/streamvln_stage_two_train_slurm.sh</w:t>
              <w:br/>
              <w:br/>
              <w:t>这个三阶段训练策略使得StreamVLN能够从预训练的轨迹数据中学习基础导航能力，通过Dagger收集真实环境数据，最后在多任务设置下联合优化，实现强大的视觉语言导航能力。</w:t>
              <w:br/>
              <w:br/>
              <w:t>Key Differences Between Stages</w:t>
              <w:br/>
              <w:t>1. Stage One: Only uses pre-collected trajectory data (R2R, RxR, EnvDrop)</w:t>
              <w:br/>
              <w:t>2. Stage Two: Combines trajectory data + dagger collected data + multi-modal co-training data</w:t>
              <w:br/>
              <w:t>3. Multi-task Training: Only Stage Two enables --group_by_task True and --multi_task_training True</w:t>
              <w:br/>
              <w:t>4. Learning Rate: Stage One uses warmup_ratio 0.075, Stage Two uses 0.03</w:t>
              <w:br/>
              <w:t xml:space="preserve">5. Data Sources: Stage Two adds MMC4, ScanQA, and LLaVA-Video-178K datasets. </w:t>
              <w:br/>
              <w:t>This three-stage approach allows the model to first learn basic navigation skills, then collect real-world interaction data, and finally fine-tune with multi-modal tasks for robust performance.</w:t>
              <w:br/>
              <w:br/>
            </w:r>
            <w:r>
              <w:rPr>
                <w:rFonts w:eastAsia="Consolas" w:ascii="Consolas" w:cs="Consolas" w:hAnsi="Consolas"/>
                <w:b w:val="true"/>
                <w:sz w:val="22"/>
              </w:rPr>
              <w:t>阶段一</w:t>
            </w:r>
            <w:r>
              <w:rPr>
                <w:rFonts w:eastAsia="Consolas" w:ascii="Consolas" w:cs="Consolas" w:hAnsi="Consolas"/>
                <w:sz w:val="22"/>
              </w:rPr>
              <w:t>:</w:t>
              <w:br/>
              <w:t>数据纯净，专注于 VLN 任务</w:t>
              <w:br/>
              <w:t>学习基础的视频-语言-动作映射</w:t>
              <w:br/>
            </w:r>
            <w:r>
              <w:rPr>
                <w:rFonts w:eastAsia="Consolas" w:ascii="Consolas" w:cs="Consolas" w:hAnsi="Consolas"/>
                <w:b w:val="true"/>
                <w:sz w:val="22"/>
              </w:rPr>
              <w:t>阶段二</w:t>
            </w:r>
            <w:r>
              <w:rPr>
                <w:rFonts w:eastAsia="Consolas" w:ascii="Consolas" w:cs="Consolas" w:hAnsi="Consolas"/>
                <w:sz w:val="22"/>
              </w:rPr>
              <w:t>:</w:t>
              <w:br/>
              <w:t>数据多样性最高</w:t>
              <w:br/>
              <w:t>多任务学习增强泛化能力</w:t>
              <w:br/>
              <w:t>混合原始轨迹 + Dagger 收集轨迹</w:t>
              <w:br/>
            </w:r>
          </w:p>
        </w:tc>
      </w:tr>
    </w:tbl>
    <w:p>
      <w:pPr>
        <w:pStyle w:val="3"/>
        <w:spacing w:before="300" w:after="120" w:line="288" w:lineRule="auto"/>
        <w:ind w:left="0"/>
        <w:jc w:val="left"/>
        <w:outlineLvl w:val="2"/>
      </w:pPr>
      <w:bookmarkStart w:name="heading_46" w:id="46"/>
      <w:r>
        <w:rPr>
          <w:rFonts w:eastAsia="等线" w:ascii="Arial" w:cs="Arial" w:hAnsi="Arial"/>
          <w:b w:val="true"/>
          <w:sz w:val="30"/>
        </w:rPr>
        <w:t>AutoDL</w:t>
      </w:r>
      <w:bookmarkEnd w:id="46"/>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第一阶段（ 有监督训练）</w:t>
      </w:r>
      <w:bookmarkEnd w:id="47"/>
    </w:p>
    <w:p>
      <w:pPr>
        <w:spacing w:before="120" w:after="120" w:line="288" w:lineRule="auto"/>
        <w:ind w:left="0"/>
        <w:jc w:val="left"/>
      </w:pPr>
      <w:r>
        <w:rPr>
          <w:rFonts w:eastAsia="等线" w:ascii="Arial" w:cs="Arial" w:hAnsi="Arial"/>
          <w:sz w:val="22"/>
        </w:rPr>
        <w:t>资源诉求：</w:t>
      </w:r>
    </w:p>
    <w:p>
      <w:pPr>
        <w:spacing w:before="120" w:after="120" w:line="288" w:lineRule="auto"/>
        <w:ind w:left="0"/>
        <w:jc w:val="left"/>
      </w:pPr>
      <w:r>
        <w:rPr>
          <w:rFonts w:eastAsia="等线" w:ascii="Arial" w:cs="Arial" w:hAnsi="Arial"/>
          <w:sz w:val="22"/>
        </w:rPr>
        <w:t>Lora：4张32G</w:t>
      </w:r>
    </w:p>
    <w:p>
      <w:pPr>
        <w:spacing w:before="120" w:after="120" w:line="288" w:lineRule="auto"/>
        <w:ind w:left="0"/>
        <w:jc w:val="left"/>
      </w:pPr>
      <w:r>
        <w:rPr>
          <w:rFonts w:eastAsia="等线" w:ascii="Arial" w:cs="Arial" w:hAnsi="Arial"/>
          <w:sz w:val="22"/>
        </w:rPr>
        <w:t>全量4张A800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p>
        </w:tc>
      </w:tr>
    </w:tbl>
    <w:p>
      <w:pPr>
        <w:pStyle w:val="4"/>
        <w:spacing w:before="260" w:after="120" w:line="288" w:lineRule="auto"/>
        <w:ind w:left="0"/>
        <w:jc w:val="left"/>
        <w:outlineLvl w:val="3"/>
      </w:pPr>
      <w:bookmarkStart w:name="heading_48" w:id="48"/>
      <w:r>
        <w:rPr>
          <w:rFonts w:eastAsia="等线" w:ascii="Arial" w:cs="Arial" w:hAnsi="Arial"/>
          <w:b w:val="true"/>
          <w:sz w:val="28"/>
        </w:rPr>
        <w:t>autodl环境准备</w:t>
      </w:r>
      <w:bookmarkEnd w:id="48"/>
    </w:p>
    <w:p>
      <w:pPr>
        <w:numPr>
          <w:numId w:val="184"/>
        </w:numPr>
        <w:spacing w:before="120" w:after="120" w:line="288" w:lineRule="auto"/>
        <w:ind w:left="0"/>
        <w:jc w:val="left"/>
      </w:pPr>
      <w:r>
        <w:rPr>
          <w:rFonts w:eastAsia="等线" w:ascii="Arial" w:cs="Arial" w:hAnsi="Arial"/>
          <w:sz w:val="22"/>
        </w:rPr>
        <w:t>1张 A800进行环境搭建</w:t>
      </w:r>
    </w:p>
    <w:p>
      <w:pPr>
        <w:numPr>
          <w:numId w:val="185"/>
        </w:numPr>
        <w:spacing w:before="120" w:after="120" w:line="288" w:lineRule="auto"/>
        <w:ind w:left="453"/>
        <w:jc w:val="left"/>
      </w:pPr>
      <w:r>
        <w:rPr>
          <w:rFonts w:eastAsia="等线" w:ascii="Arial" w:cs="Arial" w:hAnsi="Arial"/>
          <w:sz w:val="22"/>
        </w:rPr>
        <w:t>注意系统盘与数据盘的大小</w:t>
      </w:r>
    </w:p>
    <w:p>
      <w:pPr>
        <w:spacing w:before="120" w:after="120" w:line="288" w:lineRule="auto"/>
        <w:ind w:left="453"/>
        <w:jc w:val="center"/>
      </w:pPr>
      <w:r>
        <w:drawing>
          <wp:inline distT="0" distR="0" distB="0" distL="0">
            <wp:extent cx="5257800" cy="10763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32"/>
                    <a:stretch>
                      <a:fillRect/>
                    </a:stretch>
                  </pic:blipFill>
                  <pic:spPr>
                    <a:xfrm>
                      <a:off x="0" y="0"/>
                      <a:ext cx="5257800" cy="1076325"/>
                    </a:xfrm>
                    <a:prstGeom prst="rect">
                      <a:avLst/>
                    </a:prstGeom>
                  </pic:spPr>
                </pic:pic>
              </a:graphicData>
            </a:graphic>
          </wp:inline>
        </w:drawing>
      </w:r>
    </w:p>
    <w:p>
      <w:pPr>
        <w:numPr>
          <w:numId w:val="186"/>
        </w:numPr>
        <w:spacing w:before="120" w:after="120" w:line="288" w:lineRule="auto"/>
        <w:ind w:left="0"/>
        <w:jc w:val="left"/>
      </w:pPr>
      <w:r>
        <w:rPr>
          <w:rFonts w:eastAsia="等线" w:ascii="Arial" w:cs="Arial" w:hAnsi="Arial"/>
          <w:sz w:val="22"/>
        </w:rPr>
        <w:t>配置git ssh、obsutil</w:t>
      </w:r>
    </w:p>
    <w:p>
      <w:pPr>
        <w:numPr>
          <w:numId w:val="187"/>
        </w:numPr>
        <w:spacing w:before="120" w:after="120" w:line="288" w:lineRule="auto"/>
        <w:ind w:left="0"/>
        <w:jc w:val="left"/>
      </w:pPr>
      <w:r>
        <w:rPr>
          <w:rFonts w:eastAsia="等线" w:ascii="Arial" w:cs="Arial" w:hAnsi="Arial"/>
          <w:sz w:val="22"/>
        </w:rPr>
        <w:t xml:space="preserve">下载代码 git clone </w:t>
      </w:r>
      <w:r>
        <w:rPr>
          <w:rFonts w:eastAsia="等线" w:ascii="Arial" w:cs="Arial" w:hAnsi="Arial"/>
          <w:sz w:val="22"/>
        </w:rPr>
        <w:t>git@github.com</w:t>
      </w:r>
      <w:r>
        <w:rPr>
          <w:rFonts w:eastAsia="等线" w:ascii="Arial" w:cs="Arial" w:hAnsi="Arial"/>
          <w:sz w:val="22"/>
        </w:rPr>
        <w:t>:kason-huang/StreamVLN.git</w:t>
      </w:r>
    </w:p>
    <w:p>
      <w:pPr>
        <w:numPr>
          <w:numId w:val="188"/>
        </w:numPr>
        <w:spacing w:before="120" w:after="120" w:line="288" w:lineRule="auto"/>
        <w:ind w:left="453"/>
        <w:jc w:val="left"/>
      </w:pPr>
      <w:r>
        <w:rPr>
          <w:rFonts w:eastAsia="等线" w:ascii="Arial" w:cs="Arial" w:hAnsi="Arial"/>
          <w:sz w:val="22"/>
        </w:rPr>
        <w:t>速度很慢（配置加速，官网有说明）多换几次机器，有的机器快的，有的机器就是慢</w:t>
      </w:r>
    </w:p>
    <w:p>
      <w:pPr>
        <w:numPr>
          <w:numId w:val="189"/>
        </w:numPr>
        <w:spacing w:before="120" w:after="120" w:line="288" w:lineRule="auto"/>
        <w:ind w:left="453"/>
        <w:jc w:val="left"/>
      </w:pPr>
      <w:r>
        <w:rPr>
          <w:rFonts w:eastAsia="等线" w:ascii="Arial" w:cs="Arial" w:hAnsi="Arial"/>
          <w:sz w:val="22"/>
        </w:rPr>
        <w:t>这挺快</w:t>
      </w:r>
    </w:p>
    <w:p>
      <w:pPr>
        <w:spacing w:before="120" w:after="120" w:line="288" w:lineRule="auto"/>
        <w:ind w:left="453"/>
        <w:jc w:val="center"/>
      </w:pPr>
      <w:r>
        <w:drawing>
          <wp:inline distT="0" distR="0" distB="0" distL="0">
            <wp:extent cx="5257800" cy="7143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33"/>
                    <a:stretch>
                      <a:fillRect/>
                    </a:stretch>
                  </pic:blipFill>
                  <pic:spPr>
                    <a:xfrm>
                      <a:off x="0" y="0"/>
                      <a:ext cx="5257800" cy="714375"/>
                    </a:xfrm>
                    <a:prstGeom prst="rect">
                      <a:avLst/>
                    </a:prstGeom>
                  </pic:spPr>
                </pic:pic>
              </a:graphicData>
            </a:graphic>
          </wp:inline>
        </w:drawing>
      </w:r>
    </w:p>
    <w:p>
      <w:pPr>
        <w:numPr>
          <w:numId w:val="190"/>
        </w:numPr>
        <w:spacing w:before="120" w:after="120" w:line="288" w:lineRule="auto"/>
        <w:ind w:left="0"/>
        <w:jc w:val="left"/>
      </w:pPr>
      <w:r>
        <w:rPr>
          <w:rFonts w:eastAsia="等线" w:ascii="Arial" w:cs="Arial" w:hAnsi="Arial"/>
          <w:sz w:val="22"/>
        </w:rPr>
        <w:t xml:space="preserve">搭建运行环境   </w:t>
      </w:r>
      <w:r>
        <w:rPr>
          <w:rFonts w:eastAsia="等线" w:ascii="Arial" w:cs="Arial" w:hAnsi="Arial"/>
          <w:sz w:val="22"/>
        </w:rPr>
        <w:t>https://github.com/kason-huang/StreamVLN/tree/hqk-dev/scripts</w:t>
      </w:r>
    </w:p>
    <w:p>
      <w:pPr>
        <w:numPr>
          <w:numId w:val="191"/>
        </w:numPr>
        <w:spacing w:before="120" w:after="120" w:line="288" w:lineRule="auto"/>
        <w:ind w:left="453"/>
        <w:jc w:val="left"/>
      </w:pPr>
      <w:r>
        <w:rPr>
          <w:rFonts w:eastAsia="等线" w:ascii="Arial" w:cs="Arial" w:hAnsi="Arial"/>
          <w:sz w:val="22"/>
        </w:rPr>
        <w:t>可以使用conda</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初始化（会往 ~/.bashrc 写入 hook）</w:t>
              <w:br/>
              <w:t>/opt/conda/bin/conda init bash  ||  ~/miniconda3/bin/conda init bash</w:t>
              <w:br/>
              <w:br/>
              <w:t># 重新进入一个登录 bash（让修改立刻生效）</w:t>
              <w:br/>
              <w:t>exec bash -l</w:t>
              <w:br/>
              <w:br/>
              <w:t># 然后激活</w:t>
              <w:br/>
            </w:r>
            <w:r>
              <w:rPr>
                <w:rFonts w:eastAsia="Consolas" w:ascii="Consolas" w:cs="Consolas" w:hAnsi="Consolas"/>
                <w:sz w:val="22"/>
              </w:rPr>
              <w:t>conda activate streamvln</w:t>
            </w:r>
          </w:p>
        </w:tc>
      </w:tr>
    </w:tbl>
    <w:p>
      <w:pPr>
        <w:numPr>
          <w:numId w:val="192"/>
        </w:numPr>
        <w:spacing w:before="120" w:after="120" w:line="288" w:lineRule="auto"/>
        <w:ind w:left="453"/>
        <w:jc w:val="left"/>
      </w:pPr>
      <w:r>
        <w:rPr>
          <w:rFonts w:eastAsia="等线" w:ascii="Arial" w:cs="Arial" w:hAnsi="Arial"/>
          <w:sz w:val="22"/>
        </w:rPr>
        <w:t>https://github.com/kason-huang/StreamVLN/tree/hqk-dev</w:t>
      </w:r>
    </w:p>
    <w:p>
      <w:pPr>
        <w:numPr>
          <w:numId w:val="193"/>
        </w:numPr>
        <w:spacing w:before="120" w:after="120" w:line="288" w:lineRule="auto"/>
        <w:ind w:left="0"/>
        <w:jc w:val="left"/>
      </w:pPr>
      <w:r>
        <w:rPr>
          <w:rFonts w:eastAsia="等线" w:ascii="Arial" w:cs="Arial" w:hAnsi="Arial"/>
          <w:sz w:val="22"/>
        </w:rPr>
        <w:t>打一个镜像</w:t>
      </w:r>
    </w:p>
    <w:p>
      <w:pPr>
        <w:numPr>
          <w:numId w:val="194"/>
        </w:numPr>
        <w:spacing w:before="120" w:after="120" w:line="288" w:lineRule="auto"/>
        <w:ind w:left="0"/>
        <w:jc w:val="left"/>
      </w:pPr>
      <w:r>
        <w:rPr>
          <w:rFonts w:eastAsia="等线" w:ascii="Arial" w:cs="Arial" w:hAnsi="Arial"/>
          <w:sz w:val="22"/>
        </w:rPr>
        <w:t>下载checkpoint 直接运行utils/model_download 即可</w:t>
      </w:r>
    </w:p>
    <w:p>
      <w:pPr>
        <w:numPr>
          <w:numId w:val="195"/>
        </w:numPr>
        <w:spacing w:before="120" w:after="120" w:line="288" w:lineRule="auto"/>
        <w:ind w:left="453"/>
        <w:jc w:val="left"/>
      </w:pPr>
      <w:r>
        <w:rPr>
          <w:rFonts w:eastAsia="等线" w:ascii="Arial" w:cs="Arial" w:hAnsi="Arial"/>
          <w:sz w:val="22"/>
        </w:rPr>
        <w:t>opt目录，可以登录</w:t>
      </w:r>
    </w:p>
    <w:p>
      <w:pPr>
        <w:numPr>
          <w:numId w:val="196"/>
        </w:numPr>
        <w:spacing w:before="120" w:after="120" w:line="288" w:lineRule="auto"/>
        <w:ind w:left="0"/>
        <w:jc w:val="left"/>
      </w:pPr>
      <w:r>
        <w:rPr>
          <w:rFonts w:eastAsia="等线" w:ascii="Arial" w:cs="Arial" w:hAnsi="Arial"/>
          <w:sz w:val="22"/>
        </w:rPr>
        <w:t>上传数据（先试试obsutil，不行就xshell）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/obsutil config -i=HPUAXIGJCSQZZAWTAFGF -k=v1756rW0y5OJDF5rAfmej9uhLHOKtCJotvTGA6cZ -e=https://obs.cn-east-3.myhuaweicloud.com</w:t>
              <w:br/>
              <w:br/>
              <w:t># 一个个拷贝吧</w:t>
              <w:br/>
              <w:t>obsutil cp obs://data-platform-shanghai/data/streamvln_data streamvln_data -r -f</w:t>
              <w:br/>
              <w:t>obsutil cp obs://data-platform-shanghai/data/streamvln_data/datasets datasets -r -f</w:t>
              <w:br/>
              <w:t>obsutil cp obs://data-platform-shanghai/data/streamvln_data/scene_datasets scene_datasets -r -f</w:t>
              <w:br/>
            </w:r>
            <w:r>
              <w:rPr>
                <w:rFonts w:eastAsia="Consolas" w:ascii="Consolas" w:cs="Consolas" w:hAnsi="Consolas"/>
                <w:sz w:val="22"/>
              </w:rPr>
              <w:t>obsutil cp obs://data-platform-shanghai/data/streamvln_data/trajectory_data trajectory_data -r -f</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streamvln_train.py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First Stage Training Code Logic Summary</w:t>
              <w:br/>
              <w:br/>
              <w:t xml:space="preserve">  Core Training Pipeline</w:t>
              <w:br/>
              <w:br/>
              <w:t xml:space="preserve">  1. Single-Task Focus:</w:t>
              <w:br/>
              <w:t xml:space="preserve">  nav_dataset = VLNActionDataset(tokenizer=tokenizer, data_args=data_args, task_id=0)</w:t>
              <w:br/>
              <w:t xml:space="preserve">  dataset = [nav_dataset]</w:t>
              <w:br/>
              <w:t xml:space="preserve">  - Only navigation data (task_id=0) in stage one</w:t>
              <w:br/>
              <w:t xml:space="preserve">  - No co-training datasets (QA, ScanQA, MMC4 disabled)</w:t>
              <w:br/>
              <w:br/>
              <w:t xml:space="preserve">  2. Transfer Learning Architecture:</w:t>
              <w:br/>
              <w:t xml:space="preserve">  model = StreamVLNForCausalLM.from_pretrained(model_args.model_name_or_path)</w:t>
              <w:br/>
              <w:t xml:space="preserve">  - Pre-trained LLaVA-Video-7B-Qwen2 as foundation</w:t>
              <w:br/>
              <w:t xml:space="preserve">  - Selective fine-tuning of specific components</w:t>
              <w:br/>
              <w:t xml:space="preserve">  - Preserves existing multi-modal capabilities</w:t>
              <w:br/>
              <w:br/>
              <w:t xml:space="preserve">  3. Selective Parameter Updates:</w:t>
              <w:br/>
              <w:t xml:space="preserve">  tunable_parts = model_args.mm_tunable_parts.split(",")</w:t>
              <w:br/>
              <w:t xml:space="preserve">  if "mm_vision_tower" in tunable_parts:</w:t>
              <w:br/>
              <w:t xml:space="preserve">      for name, param in model.named_parameters():</w:t>
              <w:br/>
              <w:t xml:space="preserve">          if "vision_tower" in name:</w:t>
              <w:br/>
              <w:t xml:space="preserve">              param.requires_grad_(True)</w:t>
              <w:br/>
              <w:t xml:space="preserve">  if "mm_mlp_adapter" in tunable_parts:</w:t>
              <w:br/>
              <w:t xml:space="preserve">      for p in model.get_model().mm_projector.parameters():</w:t>
              <w:br/>
              <w:t xml:space="preserve">          p.requires_grad = True</w:t>
              <w:br/>
              <w:t xml:space="preserve">  if "mm_language_model" in tunable_parts:</w:t>
              <w:br/>
              <w:t xml:space="preserve">      for name, param in model.named_parameters():</w:t>
              <w:br/>
              <w:t xml:space="preserve">          if "vision_tower" not in name and "mm_projector" not in name and "vision_resampler"</w:t>
              <w:br/>
              <w:t xml:space="preserve">  not in name:</w:t>
              <w:br/>
              <w:t xml:space="preserve">              param.requires_grad_(True)</w:t>
              <w:br/>
              <w:br/>
              <w:t xml:space="preserve">  Temporal Context Integration</w:t>
              <w:br/>
              <w:t xml:space="preserve">  1. Sequential Modeling:</w:t>
              <w:br/>
              <w:t xml:space="preserve">  if data_args.num_history:</w:t>
              <w:br/>
              <w:t xml:space="preserve">      overwrite_config["num_history"] = data_args.num_history</w:t>
              <w:br/>
              <w:t xml:space="preserve">  if data_args.num_future_steps:</w:t>
              <w:br/>
              <w:t xml:space="preserve">      overwrite_config["num_future_steps"] = data_args.num_future_steps</w:t>
              <w:br/>
              <w:t xml:space="preserve">  - 8 history steps provide context</w:t>
              <w:br/>
              <w:t xml:space="preserve">  - 4 future steps enable action prediction</w:t>
              <w:br/>
              <w:t xml:space="preserve">  - 32 frames capture visual observations</w:t>
              <w:br/>
              <w:br/>
              <w:t xml:space="preserve">  2. Frame Processing Strategy:</w:t>
              <w:br/>
              <w:t xml:space="preserve">  sampled_indices = np.linspace(0, total_frames - 1, num_frames_to_sample, dtype=int)</w:t>
              <w:br/>
              <w:t xml:space="preserve">  - Uniform temporal sampling from video sequences</w:t>
              <w:br/>
              <w:t xml:space="preserve">  - Multi-source support (frame directories, video files, ScanNet)</w:t>
              <w:br/>
              <w:t xml:space="preserve">  - Time instruction injection for temporal awareness</w:t>
              <w:br/>
              <w:br/>
              <w:t xml:space="preserve">  Data Flow Architecture</w:t>
              <w:br/>
              <w:br/>
              <w:t xml:space="preserve">  1. Video → Language → Action Pipeline:</w:t>
              <w:br/>
              <w:t xml:space="preserve">  Video Frames (32) → SigLIP Encoder → MLP Projection → Qwen2 Language Model → Action Tokens</w:t>
              <w:br/>
              <w:t xml:space="preserve">       ↓                    ↓                   ↓                    ↓</w:t>
              <w:br/>
              <w:t xml:space="preserve">  Temporal Context   Visual Features   Multi-modal Fusion   Sequential Decision</w:t>
              <w:br/>
              <w:br/>
              <w:t xml:space="preserve">  2. Navigation-Specific Processing:</w:t>
              <w:br/>
              <w:t xml:space="preserve">  return data_dict["input_ids"], \</w:t>
              <w:br/>
              <w:t xml:space="preserve">        data_dict["labels"], \</w:t>
              <w:br/>
              <w:t xml:space="preserve">        data_dict["image"][0][0], \</w:t>
              <w:br/>
              <w:t xml:space="preserve">        None, self.task</w:t>
              <w:br/>
              <w:t xml:space="preserve">  - Input IDs: Language instructions + conversation history</w:t>
              <w:br/>
              <w:t xml:space="preserve">  - Labels: Target navigation actions</w:t>
              <w:br/>
              <w:t xml:space="preserve">  - Images: Processed video frames</w:t>
              <w:br/>
              <w:t xml:space="preserve">  - Task ID: Navigation task identifier</w:t>
              <w:br/>
              <w:br/>
              <w:t xml:space="preserve">  Optimization Strategy</w:t>
              <w:br/>
              <w:br/>
              <w:t xml:space="preserve">  1. Memory-Efficient Training:</w:t>
              <w:br/>
              <w:t xml:space="preserve">  if training_args.gradient_checkpointing:</w:t>
              <w:br/>
              <w:t xml:space="preserve">      model.enable_input_require_grads()</w:t>
              <w:br/>
              <w:t xml:space="preserve">  - Gradient checkpointing for large sequences</w:t>
              <w:br/>
              <w:t xml:space="preserve">  - Mixed precision (BF16) support</w:t>
              <w:br/>
              <w:t xml:space="preserve">  - DeepSpeed ZeRO-2 for distributed training</w:t>
              <w:br/>
              <w:br/>
              <w:t xml:space="preserve">  2. Learning Rate Hierarchy:</w:t>
              <w:br/>
              <w:t xml:space="preserve">  model.config.mm_vision_tower_lr = training_args.mm_vision_tower_lr</w:t>
              <w:br/>
              <w:t xml:space="preserve">  model.config.mm_projector_lr = training_args.mm_projector_lr</w:t>
              <w:br/>
              <w:t xml:space="preserve">  - Vision tower: Lower LR (preserve features)</w:t>
              <w:br/>
              <w:t xml:space="preserve">  - MLP adapter: Medium LR (learn projection)</w:t>
              <w:br/>
              <w:t xml:space="preserve">  - Language model: Higher LR (adapt to task)</w:t>
              <w:br/>
              <w:br/>
              <w:t xml:space="preserve">  Stage One Objectives</w:t>
              <w:br/>
              <w:br/>
              <w:t xml:space="preserve">  Primary Goal: Adapt pre-trained multi-modal model to VLN tasks</w:t>
              <w:br/>
              <w:t xml:space="preserve">  - Learn observation-to-action mapping</w:t>
              <w:br/>
              <w:t xml:space="preserve">  - Establish temporal consistency</w:t>
              <w:br/>
              <w:t xml:space="preserve">  - Preserve general multi-modal capabilities</w:t>
              <w:br/>
              <w:br/>
              <w:t xml:space="preserve">  Output: VLN-specialized checkpoint ready for:</w:t>
              <w:br/>
              <w:t xml:space="preserve">  - Second-stage co-training</w:t>
              <w:br/>
              <w:t xml:space="preserve">  - Real-world deployment</w:t>
              <w:br/>
              <w:t xml:space="preserve">  - Interactive navigation scenarios</w:t>
              <w:br/>
              <w:br/>
              <w:t xml:space="preserve">  This architecture enables efficient transfer learning while maintaining the flexibility</w:t>
              <w:br/>
            </w:r>
            <w:r>
              <w:rPr>
                <w:rFonts w:eastAsia="Consolas" w:ascii="Consolas" w:cs="Consolas" w:hAnsi="Consolas"/>
                <w:sz w:val="22"/>
              </w:rPr>
              <w:t xml:space="preserve">  needed for complex vision-and-language navigation tasks.</w:t>
            </w:r>
          </w:p>
        </w:tc>
      </w:tr>
    </w:tbl>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第三阶段：联合训练 (Stage-two) （有监督训练）</w:t>
      </w:r>
      <w:bookmarkEnd w:id="49"/>
    </w:p>
    <w:p>
      <w:pPr>
        <w:spacing w:before="120" w:after="120" w:line="288" w:lineRule="auto"/>
        <w:ind w:left="0"/>
        <w:jc w:val="center"/>
      </w:pPr>
      <w:r>
        <w:drawing>
          <wp:inline distT="0" distR="0" distB="0" distL="0">
            <wp:extent cx="5257800" cy="22669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34"/>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论文实验</w:t>
      </w:r>
      <w:bookmarkEnd w:id="50"/>
    </w:p>
    <w:p>
      <w:pPr>
        <w:spacing w:before="120" w:after="120" w:line="288" w:lineRule="auto"/>
        <w:ind w:left="0"/>
        <w:jc w:val="left"/>
      </w:pPr>
      <w:r>
        <w:rPr>
          <w:rFonts w:eastAsia="等线" w:ascii="Arial" w:cs="Arial" w:hAnsi="Arial"/>
          <w:sz w:val="22"/>
        </w:rPr>
        <w:t>通过上面描述的三阶段的训练了模型，与其他模型的Performance对比如下</w:t>
      </w:r>
    </w:p>
    <w:p>
      <w:pPr>
        <w:spacing w:before="120" w:after="120" w:line="288" w:lineRule="auto"/>
        <w:ind w:left="0"/>
        <w:jc w:val="center"/>
      </w:pPr>
      <w:r>
        <w:drawing>
          <wp:inline distT="0" distR="0" distB="0" distL="0">
            <wp:extent cx="5257800" cy="43243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35"/>
                    <a:stretch>
                      <a:fillRect/>
                    </a:stretch>
                  </pic:blipFill>
                  <pic:spPr>
                    <a:xfrm>
                      <a:off x="0" y="0"/>
                      <a:ext cx="5257800" cy="4324350"/>
                    </a:xfrm>
                    <a:prstGeom prst="rect">
                      <a:avLst/>
                    </a:prstGeom>
                  </pic:spPr>
                </pic:pic>
              </a:graphicData>
            </a:graphic>
          </wp:inline>
        </w:drawing>
      </w:r>
    </w:p>
    <w:p>
      <w:pPr>
        <w:spacing w:before="120" w:after="120" w:line="288" w:lineRule="auto"/>
        <w:ind w:left="0"/>
        <w:jc w:val="center"/>
      </w:pPr>
      <w:r>
        <w:drawing>
          <wp:inline distT="0" distR="0" distB="0" distL="0">
            <wp:extent cx="5257800" cy="20669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36"/>
                    <a:stretch>
                      <a:fillRect/>
                    </a:stretch>
                  </pic:blipFill>
                  <pic:spPr>
                    <a:xfrm>
                      <a:off x="0" y="0"/>
                      <a:ext cx="5257800" cy="2066925"/>
                    </a:xfrm>
                    <a:prstGeom prst="rect">
                      <a:avLst/>
                    </a:prstGeom>
                  </pic:spPr>
                </pic:pic>
              </a:graphicData>
            </a:graphic>
          </wp:inline>
        </w:drawing>
      </w:r>
    </w:p>
    <w:p>
      <w:pPr>
        <w:numPr>
          <w:numId w:val="197"/>
        </w:numPr>
        <w:spacing w:before="120" w:after="120" w:line="288" w:lineRule="auto"/>
        <w:ind w:left="0"/>
        <w:jc w:val="left"/>
      </w:pPr>
      <w:r>
        <w:rPr>
          <w:rFonts w:eastAsia="等线" w:ascii="Arial" w:cs="Arial" w:hAnsi="Arial"/>
          <w:color w:val="d83931"/>
          <w:sz w:val="22"/>
        </w:rPr>
        <w:t>围绕第三阶段的cotrain做了消融对比实验</w:t>
      </w:r>
    </w:p>
    <w:p>
      <w:pPr>
        <w:spacing w:before="120" w:after="120" w:line="288" w:lineRule="auto"/>
        <w:ind w:left="0"/>
        <w:jc w:val="center"/>
      </w:pPr>
      <w:r>
        <w:drawing>
          <wp:inline distT="0" distR="0" distB="0" distL="0">
            <wp:extent cx="5257800" cy="17716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7"/>
                    <a:stretch>
                      <a:fillRect/>
                    </a:stretch>
                  </pic:blipFill>
                  <pic:spPr>
                    <a:xfrm>
                      <a:off x="0" y="0"/>
                      <a:ext cx="5257800" cy="1771650"/>
                    </a:xfrm>
                    <a:prstGeom prst="rect">
                      <a:avLst/>
                    </a:prstGeom>
                  </pic:spPr>
                </pic:pic>
              </a:graphicData>
            </a:graphic>
          </wp:inline>
        </w:drawing>
      </w:r>
    </w:p>
    <w:p>
      <w:pPr>
        <w:numPr>
          <w:numId w:val="198"/>
        </w:numPr>
        <w:spacing w:before="120" w:after="120" w:line="288" w:lineRule="auto"/>
        <w:ind w:left="0"/>
        <w:jc w:val="left"/>
      </w:pPr>
      <w:r>
        <w:rPr>
          <w:rFonts w:eastAsia="等线" w:ascii="Arial" w:cs="Arial" w:hAnsi="Arial"/>
          <w:sz w:val="22"/>
        </w:rPr>
        <w:t>The first row shows the first-stage performance when training with only oracle navigation data. After collecting DAgger data, we co-train oracle data, DAgger data, and vision-language (VL) data</w:t>
      </w:r>
    </w:p>
    <w:p>
      <w:pPr>
        <w:numPr>
          <w:numId w:val="199"/>
        </w:numPr>
        <w:spacing w:before="120" w:after="120" w:line="288" w:lineRule="auto"/>
        <w:ind w:left="0"/>
        <w:jc w:val="left"/>
      </w:pPr>
      <w:r>
        <w:rPr>
          <w:rFonts w:eastAsia="等线" w:ascii="Arial" w:cs="Arial" w:hAnsi="Arial"/>
          <w:sz w:val="22"/>
        </w:rPr>
        <w:t>For a fair comparison, the total number of VL Data is kept the same</w:t>
      </w:r>
    </w:p>
    <w:p>
      <w:pPr>
        <w:numPr>
          <w:numId w:val="200"/>
        </w:numPr>
        <w:spacing w:before="120" w:after="120" w:line="288" w:lineRule="auto"/>
        <w:ind w:left="0"/>
        <w:jc w:val="left"/>
      </w:pPr>
      <w:r>
        <w:rPr>
          <w:rFonts w:eastAsia="等线" w:ascii="Arial" w:cs="Arial" w:hAnsi="Arial"/>
          <w:sz w:val="22"/>
        </w:rPr>
        <w:t>The results show that DAgger data plays a crucial role in boosting performance (+5.5 SR / +3.8 SPL)</w:t>
      </w: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新实验</w:t>
      </w:r>
      <w:bookmarkEnd w:id="51"/>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2" w:id="52"/>
      <w:r>
        <w:rPr>
          <w:rFonts w:eastAsia="等线" w:ascii="Arial" w:cs="Arial" w:hAnsi="Arial"/>
          <w:b w:val="true"/>
          <w:sz w:val="36"/>
        </w:rPr>
        <w:t>项目分析</w:t>
      </w:r>
      <w:bookmarkEnd w:id="52"/>
    </w:p>
    <w:p>
      <w:pPr>
        <w:pStyle w:val="2"/>
        <w:spacing w:before="320" w:after="120" w:line="288" w:lineRule="auto"/>
        <w:ind w:left="0"/>
        <w:jc w:val="left"/>
        <w:outlineLvl w:val="1"/>
      </w:pPr>
      <w:bookmarkStart w:name="heading_53" w:id="53"/>
      <w:r>
        <w:rPr>
          <w:rFonts w:eastAsia="等线" w:ascii="Arial" w:cs="Arial" w:hAnsi="Arial"/>
          <w:b w:val="true"/>
          <w:sz w:val="32"/>
        </w:rPr>
        <w:t>关键类分析</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xml:space="preserve">  StreamVLN项目关键类与关系分析</w:t>
              <w:br/>
              <w:br/>
              <w:t xml:space="preserve">  1. 核心模型架构类</w:t>
              <w:br/>
              <w:t xml:space="preserve">  1.1 StreamVLNModel (stream_video_vln.py:14-31)</w:t>
              <w:br/>
              <w:t xml:space="preserve">  - 继承关系: LlavaQwenModel</w:t>
              <w:br/>
              <w:t xml:space="preserve">  - 功能: VLN任务的基础模型，继承LLaVA-Video的多模态能力</w:t>
              <w:br/>
              <w:t xml:space="preserve">  - 关键特性:</w:t>
              <w:br/>
              <w:t xml:space="preserve">    - 支持历史观察记忆 (num_history)</w:t>
              <w:br/>
              <w:t xml:space="preserve">    - 冻结视觉投影适配器 (freeze_mm_mlp_adapter)</w:t>
              <w:br/>
              <w:t xml:space="preserve">    - 配置视觉塔参数</w:t>
              <w:br/>
              <w:br/>
              <w:t xml:space="preserve">  1.2 StreamVLNForCausalLM (stream_video_vln.py:32-479)</w:t>
              <w:br/>
              <w:t xml:space="preserve">  - 继承关系: Qwen2ForCausalLM + LlavaMetaForCausalLM</w:t>
              <w:br/>
              <w:t xml:space="preserve">  - 功能: 完整的VLN因果语言模型，支持生成导航动作</w:t>
              <w:br/>
              <w:t xml:space="preserve">  - 核心方法:</w:t>
              <w:br/>
              <w:t xml:space="preserve">    - encode_rgbd(): 编码RGB-D图像和位姿信息</w:t>
              <w:br/>
              <w:t xml:space="preserve">    - prepare_inputs_labels_for_multimodal(): 准备多模态输入</w:t>
              <w:br/>
              <w:t xml:space="preserve">    - forward(): 前向传播</w:t>
              <w:br/>
              <w:t xml:space="preserve">    - generate(): 生成导航动作序列</w:t>
              <w:br/>
              <w:t xml:space="preserve">  </w:t>
              <w:br/>
              <w:t xml:space="preserve">  1.3 关系</w:t>
              <w:br/>
              <w:t xml:space="preserve">  StreamVLNModel (基础模型层)</w:t>
              <w:br/>
              <w:t xml:space="preserve">  - 职责: 提供多模态基础架构，专注多模态基础能力</w:t>
              <w:br/>
              <w:t xml:space="preserve">  - 特点:</w:t>
              <w:br/>
              <w:t xml:space="preserve">    - 继承自LlavaQwenModel</w:t>
              <w:br/>
              <w:t xml:space="preserve">    - 配置视觉塔参数</w:t>
              <w:br/>
              <w:t xml:space="preserve">    - 管理历史观察记忆(num_history)</w:t>
              <w:br/>
              <w:t xml:space="preserve">    - 冻结视觉投影适配器</w:t>
              <w:br/>
              <w:br/>
              <w:t xml:space="preserve">  StreamVLNForCausalLM (完整模型层)</w:t>
              <w:br/>
              <w:t xml:space="preserve">  - 职责: 提供完整的VLN因果语言模型功能，专注导航任务逻辑</w:t>
              <w:br/>
              <w:t xml:space="preserve">  - 特点:</w:t>
              <w:br/>
              <w:t xml:space="preserve">    - 继承语言模型能力(Qwen2ForCausalLM)</w:t>
              <w:br/>
              <w:t xml:space="preserve">    - 继承多模态元接口(LlavaMetaForCausalLM)</w:t>
              <w:br/>
              <w:t xml:space="preserve">    - 包含StreamVLNModel实例作为self.model</w:t>
              <w:br/>
              <w:t xml:space="preserve">    - 实现导航特定的编码和生成方法</w:t>
              <w:br/>
              <w:t xml:space="preserve">  </w:t>
              <w:br/>
              <w:t xml:space="preserve">  </w:t>
              <w:br/>
              <w:t xml:space="preserve">  数据流向：输入数据 → StreamVLNForCausalLM → 委托给StreamVLNModel → 视觉编码 →</w:t>
              <w:br/>
              <w:t xml:space="preserve">  返回到StreamVLNForCausalLM → 多模态融合 → 输出/生成</w:t>
              <w:br/>
              <w:br/>
              <w:t xml:space="preserve">  2. 数据处理类</w:t>
              <w:br/>
              <w:t xml:space="preserve">  2.1 VLNActionDataset (vln_action_dataset.py:607-825)</w:t>
              <w:br/>
              <w:t xml:space="preserve">  - 继承关系: Dataset</w:t>
              <w:br/>
              <w:t xml:space="preserve">  - 功能: VLN行动数据集，处理导航轨迹数据</w:t>
              <w:br/>
              <w:t xml:space="preserve">  - 关键特性:</w:t>
              <w:br/>
              <w:t xml:space="preserve">    - 视频帧采样和预处理</w:t>
              <w:br/>
              <w:t xml:space="preserve">    - 历史观察记忆构建</w:t>
              <w:br/>
              <w:t xml:space="preserve">    - 对话式指令-动作对生成</w:t>
              <w:br/>
              <w:t xml:space="preserve">    - 支持4种导航动作：停止、前进、左转、右转</w:t>
              <w:br/>
              <w:br/>
              <w:t xml:space="preserve">  2.2 LazySupervisedDataset (streamvln_train.py:933-1297)</w:t>
              <w:br/>
              <w:t xml:space="preserve">  - 继承关系: Dataset</w:t>
              <w:br/>
              <w:t xml:space="preserve">  - 功能: 通用监督数据集，支持多任务训练</w:t>
              <w:br/>
              <w:t xml:space="preserve">  - 支持数据类型: 图像、视频、问答、对话</w:t>
              <w:br/>
              <w:br/>
              <w:t xml:space="preserve">  2.3 CombineDataset (streamvln_train.py:902-931)</w:t>
              <w:br/>
              <w:t xml:space="preserve">  - 继承关系: Dataset</w:t>
              <w:br/>
              <w:t xml:space="preserve">  - 功能: 组合多个数据集，实现多任务训练</w:t>
              <w:br/>
              <w:t xml:space="preserve">  - 任务ID映射:</w:t>
              <w:br/>
              <w:t xml:space="preserve">    - 导航任务: 0</w:t>
              <w:br/>
              <w:t xml:space="preserve">    - 问答任务: 1</w:t>
              <w:br/>
              <w:t xml:space="preserve">    - ScanQA: 2</w:t>
              <w:br/>
              <w:t xml:space="preserve">    - 视频字幕: 3</w:t>
              <w:br/>
              <w:br/>
              <w:t xml:space="preserve">  3. 训练基础设施类</w:t>
              <w:br/>
              <w:t xml:space="preserve">  3.1 LLaVATrainer (llava/train/llava_trainer.py)</w:t>
              <w:br/>
              <w:t xml:space="preserve">  - 继承关系: transformers.Trainer</w:t>
              <w:br/>
              <w:t xml:space="preserve">  - 功能: 专门为LLaVA设计的训练器</w:t>
              <w:br/>
              <w:t xml:space="preserve">  - 特性: 支持多模态训练、混合精度、分布式训练</w:t>
              <w:br/>
              <w:br/>
              <w:t xml:space="preserve">  3.2 DataCollatorForSupervisedDataset (streamvln_train.py:1300-1433)</w:t>
              <w:br/>
              <w:t xml:space="preserve">  - 功能: 监督数据的数据整理器</w:t>
              <w:br/>
              <w:t xml:space="preserve">  - 处理数据: 输入ID、标签、图像、深度、位姿、时间ID等</w:t>
              <w:br/>
              <w:br/>
              <w:t xml:space="preserve">  4. 评估和部署类</w:t>
              <w:br/>
              <w:t xml:space="preserve">  4.1 VLNEvaluator (streamvln_agent.py:31-100)</w:t>
              <w:br/>
              <w:t xml:space="preserve">  - 功能: VLN评估器，处理真实环境中的导航任务</w:t>
              <w:br/>
              <w:t xml:space="preserve">  - 关键组件:</w:t>
              <w:br/>
              <w:t xml:space="preserve">    - 多模态输入处理</w:t>
              <w:br/>
              <w:t xml:space="preserve">    - 动作序列生成</w:t>
              <w:br/>
              <w:t xml:space="preserve">    - 记忆管理</w:t>
              <w:br/>
              <w:t xml:space="preserve">    - 环境交互</w:t>
              <w:br/>
              <w:br/>
              <w:t xml:space="preserve">  5. 类关系图</w:t>
              <w:br/>
              <w:t xml:space="preserve">  ┌─────────────────────────────────────────────────────────────────┐</w:t>
              <w:br/>
              <w:t xml:space="preserve">  │                    StreamVLN Architecture                        │</w:t>
              <w:br/>
              <w:t xml:space="preserve">  └─────────────────────────────────────────────────────────────────┘</w:t>
              <w:br/>
              <w:br/>
              <w:t xml:space="preserve">  ┌─────────────────┐    ┌─────────────────┐    ┌─────────────────┐</w:t>
              <w:br/>
              <w:t xml:space="preserve">  │  StreamVLNModel │◄───┤StreamVLNForCausalLM│───►│  Qwen2ForCausalLM │</w:t>
              <w:br/>
              <w:t xml:space="preserve">  │  (Base Model)   │    │  (Main Model)   │    │  (LLM Backbone)  │</w:t>
              <w:br/>
              <w:t xml:space="preserve">  └─────────────────┘    └─────────────────┘    └─────────────────┘</w:t>
              <w:br/>
              <w:t xml:space="preserve">           │                       │                       │</w:t>
              <w:br/>
              <w:t xml:space="preserve">           │                       │                       │</w:t>
              <w:br/>
              <w:t xml:space="preserve">           ▼                       ▼                       ▼</w:t>
              <w:br/>
              <w:t xml:space="preserve">  ┌─────────────────┐    ┌─────────────────┐    ┌─────────────────┐</w:t>
              <w:br/>
              <w:t xml:space="preserve">  │ LlavaQwenModel  │    │ LlavaMetaFor... │    │   Transformers  │</w:t>
              <w:br/>
              <w:t xml:space="preserve">  │ (Multi-modal)   │    │ (Meta Interface) │    │    Base Classes  │</w:t>
              <w:br/>
              <w:t xml:space="preserve">  └─────────────────┘    └─────────────────┘    └─────────────────┘</w:t>
              <w:br/>
              <w:br/>
              <w:t xml:space="preserve">  ┌─────────────────────────────────────────────────────────────────┐</w:t>
              <w:br/>
              <w:t xml:space="preserve">  │                       Data Pipeline                              │</w:t>
              <w:br/>
              <w:t xml:space="preserve">  └─────────────────────────────────────────────────────────────────┘</w:t>
              <w:br/>
              <w:br/>
              <w:t xml:space="preserve">  ┌─────────────────┐    ┌─────────────────┐    ┌─────────────────┐</w:t>
              <w:br/>
              <w:t xml:space="preserve">  │VLNActionDataset │    │LazySupervised...│    │ CombineDataset  │</w:t>
              <w:br/>
              <w:t xml:space="preserve">  │  (VLN Data)     │───►│(Multi-task)     │───►│ (Combined)      │</w:t>
              <w:br/>
              <w:t xml:space="preserve">  └─────────────────┘    └─────────────────┘    └─────────────────┘</w:t>
              <w:br/>
              <w:t xml:space="preserve">           │                       │                       │</w:t>
              <w:br/>
              <w:t xml:space="preserve">           │                       │                       │</w:t>
              <w:br/>
              <w:t xml:space="preserve">           ▼                       ▼                       ▼</w:t>
              <w:br/>
              <w:t xml:space="preserve">  ┌─────────────────┐    ┌─────────────────┐    ┌─────────────────┐</w:t>
              <w:br/>
              <w:t xml:space="preserve">  │   Dataset       │    │   Dataset       │    │   Dataset       │</w:t>
              <w:br/>
              <w:t xml:space="preserve">  │  (PyTorch)      │    │  (PyTorch)      │    │  (PyTorch)      │</w:t>
              <w:br/>
              <w:t xml:space="preserve">  └─────────────────┘    └─────────────────┘    └─────────────────┘</w:t>
              <w:br/>
              <w:br/>
              <w:t xml:space="preserve">  ┌─────────────────────────────────────────────────────────────────┐</w:t>
              <w:br/>
              <w:t xml:space="preserve">  │                    Training Infrastructure                        │</w:t>
              <w:br/>
              <w:t xml:space="preserve">  └─────────────────────────────────────────────────────────────────┘</w:t>
              <w:br/>
              <w:br/>
              <w:t xml:space="preserve">  ┌─────────────────┐    ┌─────────────────┐    ┌─────────────────┐</w:t>
              <w:br/>
              <w:t xml:space="preserve">  │  LLaVATrainer   │    │DataCollatorFor...│    │ Transformers    │</w:t>
              <w:br/>
              <w:t xml:space="preserve">  │  (Custom Train) │◄───┤ (Data Collator) │◄───┤    Trainer      │</w:t>
              <w:br/>
              <w:t xml:space="preserve">  └─────────────────┘    └─────────────────┘    └─────────────────┘</w:t>
              <w:br/>
              <w:br/>
              <w:t xml:space="preserve">  ┌─────────────────────────────────────────────────────────────────┐</w:t>
              <w:br/>
              <w:t xml:space="preserve">  │                    Evaluation &amp; Deployment                      │</w:t>
              <w:br/>
              <w:t xml:space="preserve">  └─────────────────────────────────────────────────────────────────┘</w:t>
              <w:br/>
              <w:br/>
              <w:t xml:space="preserve">  ┌─────────────────┐    ┌─────────────────┐    ┌─────────────────┐</w:t>
              <w:br/>
              <w:t xml:space="preserve">  │  VLNEvaluator   │    │  StreamVLNAgent  │    │ Habitat-Sim     │</w:t>
              <w:br/>
              <w:t xml:space="preserve">  │  (Evaluation)   │───►│  (Deployment)   │───►│ (Environment)   │</w:t>
              <w:br/>
              <w:t xml:space="preserve">  └─────────────────┘    └─────────────────┘    └─────────────────┘</w:t>
              <w:br/>
              <w:br/>
              <w:t xml:space="preserve">  6. 关键数据流</w:t>
              <w:br/>
              <w:t xml:space="preserve">  6.1 训练数据流</w:t>
              <w:br/>
              <w:t xml:space="preserve">  原始数据 → VLNActionDataset/LazySupervisedDataset → CombineDataset →</w:t>
              <w:br/>
              <w:t xml:space="preserve">  DataCollatorForSupervisedDataset → LLaVATrainer → StreamVLNForCausalLM</w:t>
              <w:br/>
              <w:br/>
              <w:t xml:space="preserve">  6.2 推理数据流</w:t>
              <w:br/>
              <w:t xml:space="preserve">  环境输入 → VLNEvaluator → StreamVLNForCausalLM → 动作生成 → 环境执行</w:t>
              <w:br/>
              <w:br/>
              <w:t xml:space="preserve">  6.3 多模态处理流</w:t>
              <w:br/>
              <w:t xml:space="preserve">  RGB图像 + 深度 + 位姿 → encode_rgbd() → 视觉特征 → 记忆特征 → </w:t>
              <w:br/>
              <w:t xml:space="preserve">  prepare_inputs_labels_for_multimodal() → 多模态嵌入 → 模型前向传播</w:t>
              <w:br/>
              <w:br/>
              <w:t xml:space="preserve">  7. 核心设计模式</w:t>
              <w:br/>
              <w:t xml:space="preserve">  7.1 组合模式</w:t>
              <w:br/>
              <w:t xml:space="preserve">  - StreamVLNForCausalLM 组合了语言模型和视觉编码器</w:t>
              <w:br/>
              <w:t xml:space="preserve">  - CombineDataset 组合多个数据源</w:t>
              <w:br/>
              <w:br/>
              <w:t xml:space="preserve">  7.2 模板方法模式</w:t>
              <w:br/>
              <w:t xml:space="preserve">  - preprocess() 函数根据不同模型版本选择不同的预处理方法</w:t>
              <w:br/>
              <w:t xml:space="preserve">  - train() 函数定义标准训练流程</w:t>
              <w:br/>
              <w:br/>
              <w:t xml:space="preserve">  7.3 策略模式</w:t>
              <w:br/>
              <w:t xml:space="preserve">  - 支持多种训练策略：LoRA、全参数微调、部分参数微调</w:t>
              <w:br/>
              <w:t xml:space="preserve">  - 支持多种注意力实现：sdpa、flash_attention_2等</w:t>
              <w:br/>
              <w:br/>
              <w:t xml:space="preserve">  8. 关键特性</w:t>
              <w:br/>
              <w:t xml:space="preserve">  8.1 SlowFast上下文建模</w:t>
              <w:br/>
              <w:t xml:space="preserve">  - Fast-streaming: 滑动窗口KV缓存处理实时输入</w:t>
              <w:br/>
              <w:t xml:space="preserve">  - Slow-updating: Token pruning处理长序列历史记忆</w:t>
              <w:br/>
              <w:br/>
              <w:t xml:space="preserve">  8.2 多任务支持</w:t>
              <w:br/>
              <w:t xml:space="preserve">  - 统一的接口支持导航、问答、视觉字幕等任务</w:t>
              <w:br/>
              <w:t xml:space="preserve">  - 通过任务ID区分不同任务类型</w:t>
              <w:br/>
              <w:br/>
              <w:t xml:space="preserve">  8.3 流式生成</w:t>
              <w:br/>
              <w:t xml:space="preserve">  - 支持在线、多轮对话式的动作生成</w:t>
              <w:br/>
              <w:t xml:space="preserve">  - 维护跨时间步的上下文状态</w:t>
              <w:br/>
              <w:br/>
            </w:r>
            <w:r>
              <w:rPr>
                <w:rFonts w:eastAsia="Consolas" w:ascii="Consolas" w:cs="Consolas" w:hAnsi="Consolas"/>
                <w:sz w:val="22"/>
              </w:rPr>
              <w:t xml:space="preserve">  这个架构设计体现了现代多模态AI系统的典型特征：模块化、可扩展、支持多种训练策略和部署场景。</w:t>
            </w:r>
          </w:p>
        </w:tc>
      </w:tr>
    </w:tbl>
    <w:p>
      <w:pPr>
        <w:pStyle w:val="2"/>
        <w:spacing w:before="320" w:after="120" w:line="288" w:lineRule="auto"/>
        <w:ind w:left="0"/>
        <w:jc w:val="left"/>
        <w:outlineLvl w:val="1"/>
      </w:pPr>
      <w:bookmarkStart w:name="heading_54" w:id="54"/>
      <w:r>
        <w:rPr>
          <w:rFonts w:eastAsia="等线" w:ascii="Arial" w:cs="Arial" w:hAnsi="Arial"/>
          <w:b w:val="true"/>
          <w:sz w:val="32"/>
        </w:rPr>
        <w:t>llava模块分析</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StreamVLN项目中llava目录的作用</w:t>
              <w:br/>
              <w:br/>
              <w:t xml:space="preserve">  1. 核心作用：多模态基础设施</w:t>
              <w:br/>
              <w:br/>
              <w:t xml:space="preserve">  llava目录在StreamVLN项目中扮演多模态基础架构的角色，提供了完整的多模态大模型基础设施，StreamV</w:t>
              <w:br/>
              <w:t xml:space="preserve">  LN基于此构建了专门的语言视觉导航系统。</w:t>
              <w:br/>
              <w:br/>
              <w:t xml:space="preserve">  2. 主要功能模块</w:t>
              <w:br/>
              <w:br/>
              <w:t xml:space="preserve">  2.1 模型架构层 (llava/model/)</w:t>
              <w:br/>
              <w:br/>
              <w:t xml:space="preserve">  核心架构类：</w:t>
              <w:br/>
              <w:t xml:space="preserve">  - llava_arch.py: 定义LLaVA元模型接口</w:t>
              <w:br/>
              <w:t xml:space="preserve">    - LlavaMetaModel: 多模态元模型基类</w:t>
              <w:br/>
              <w:t xml:space="preserve">    - LlavaMetaForCausalLM: 因果语言模型元接口</w:t>
              <w:br/>
              <w:br/>
              <w:t xml:space="preserve">  语言模型适配 (language_model/):</w:t>
              <w:br/>
              <w:t xml:space="preserve">  - llava_qwen.py: Qwen模型的多模态扩展</w:t>
              <w:br/>
              <w:t xml:space="preserve">  - llava_llama.py: LLaMA模型的多模态扩展</w:t>
              <w:br/>
              <w:t xml:space="preserve">  - llava_mistral.py: Mistral模型的多模态扩展</w:t>
              <w:br/>
              <w:t xml:space="preserve">  - llava_mixtral.py: Mixtral模型的多模态扩展</w:t>
              <w:br/>
              <w:br/>
              <w:t xml:space="preserve">  视觉编码器 (multimodal_encoder/):</w:t>
              <w:br/>
              <w:t xml:space="preserve">  - clip_encoder.py: CLIP视觉编码器</w:t>
              <w:br/>
              <w:t xml:space="preserve">  - siglip_encoder.py: SigLIP视觉编码器</w:t>
              <w:br/>
              <w:t xml:space="preserve">  - eva_clip_encoder.py: EVA-CLIP视觉编码器</w:t>
              <w:br/>
              <w:t xml:space="preserve">  - open_clip_encoder.py: OpenCLIP编码器</w:t>
              <w:br/>
              <w:t xml:space="preserve">  - imagebind.py: ImageBind多模态编码器</w:t>
              <w:br/>
              <w:br/>
              <w:t xml:space="preserve">  视觉重采样器 (multimodal_resampler/):</w:t>
              <w:br/>
              <w:t xml:space="preserve">  - spatial_pool.py: 空间池化重采样</w:t>
              <w:br/>
              <w:t xml:space="preserve">  - qformer.py: Q-Former重采样器</w:t>
              <w:br/>
              <w:t xml:space="preserve">  - perceiver.py: Perceiver重采样器</w:t>
              <w:br/>
              <w:br/>
              <w:t xml:space="preserve">  视觉投影器 (multimodal_projector/):</w:t>
              <w:br/>
              <w:t xml:space="preserve">  - pooler_projector.py: 池化投影器</w:t>
              <w:br/>
              <w:t xml:space="preserve">  - 将视觉特征投影到语言模型空间</w:t>
              <w:br/>
              <w:br/>
              <w:t xml:space="preserve">  2.2 训练基础设施 (llava/train/)</w:t>
              <w:br/>
              <w:br/>
              <w:t xml:space="preserve">  训练器：</w:t>
              <w:br/>
              <w:t xml:space="preserve">  - llava_trainer.py: LLaVA专用训练器（StreamVLN使用）</w:t>
              <w:br/>
              <w:t xml:space="preserve">  - train.py: 标准训练脚本</w:t>
              <w:br/>
              <w:t xml:space="preserve">  - train_mem.py: 内存高效训练</w:t>
              <w:br/>
              <w:t xml:space="preserve">  - train_dpo.py: 直接偏好优化训练</w:t>
              <w:br/>
              <w:br/>
              <w:t xml:space="preserve">  2.3 工具和实用功能 (llava/)</w:t>
              <w:br/>
              <w:br/>
              <w:t xml:space="preserve">  核心工具：</w:t>
              <w:br/>
              <w:t xml:space="preserve">  - mm_utils.py: 多模态处理工具</w:t>
              <w:br/>
              <w:t xml:space="preserve">  - conversation.py: 对话格式化</w:t>
              <w:br/>
              <w:t xml:space="preserve">  - constants.py: 常量定义</w:t>
              <w:br/>
              <w:t xml:space="preserve">  - utils.py: 通用工具函数</w:t>
              <w:br/>
              <w:br/>
              <w:t xml:space="preserve">  3. 在StreamVLN中的具体应用</w:t>
              <w:br/>
              <w:br/>
              <w:t xml:space="preserve">  3.1 模型继承关系</w:t>
              <w:br/>
              <w:br/>
              <w:t xml:space="preserve">  # StreamVLN继承链</w:t>
              <w:br/>
              <w:t xml:space="preserve">  StreamVLNModel ──► LlavaQwenModel ──► LlavaMetaModel + Qwen2Model</w:t>
              <w:br/>
              <w:t xml:space="preserve">  StreamVLNForCausalLM ──► LlavaMetaForCausalLM + Qwen2ForCausalLM</w:t>
              <w:br/>
              <w:br/>
              <w:t xml:space="preserve">  3.2 关键功能借用</w:t>
              <w:br/>
              <w:br/>
              <w:t xml:space="preserve">  视觉编码能力：</w:t>
              <w:br/>
              <w:t xml:space="preserve">  # 使用LLaVA的视觉编码基础设施</w:t>
              <w:br/>
              <w:t xml:space="preserve">  vision_tower = self.get_model().get_vision_tower()</w:t>
              <w:br/>
              <w:t xml:space="preserve">  image_features = vision_tower(images)</w:t>
              <w:br/>
              <w:br/>
              <w:t xml:space="preserve">  多模态投影：</w:t>
              <w:br/>
              <w:t xml:space="preserve">  # 使用LLaVA的视觉投影器</w:t>
              <w:br/>
              <w:t xml:space="preserve">  mm_projector = self.get_model().mm_projector</w:t>
              <w:br/>
              <w:t xml:space="preserve">  projected_features = mm_projector(image_features)</w:t>
              <w:br/>
              <w:br/>
              <w:t xml:space="preserve">  训练基础设施：</w:t>
              <w:br/>
              <w:t xml:space="preserve">  # 使用LLaVA的训练器</w:t>
              <w:br/>
              <w:t xml:space="preserve">  from llava.train.llava_trainer import LLaVATrainer</w:t>
              <w:br/>
              <w:t xml:space="preserve">  trainer = LLaVATrainer(model=model, ...)</w:t>
              <w:br/>
              <w:br/>
              <w:t xml:space="preserve">  4. 架构设计优势</w:t>
              <w:br/>
              <w:br/>
              <w:t xml:space="preserve">  4.1 模块化设计</w:t>
              <w:br/>
              <w:br/>
              <w:t xml:space="preserve">  LLaVA基础架构          StreamVLN扩展</w:t>
              <w:br/>
              <w:t xml:space="preserve">  ┌─────────────┐      ┌─────────────┐</w:t>
              <w:br/>
              <w:t xml:space="preserve">  │ 视觉编码器   │◄─────┤ SigLIP/CLIP │</w:t>
              <w:br/>
              <w:t xml:space="preserve">  ├─────────────┤      ├─────────────┤</w:t>
              <w:br/>
              <w:t xml:space="preserve">  │ 视觉投影器   │◄─────┤ 特定投影器   │</w:t>
              <w:br/>
              <w:t xml:space="preserve">  ├─────────────┤      ├─────────────┤</w:t>
              <w:br/>
              <w:t xml:space="preserve">  │ 语言模型     │◄─────┤ Qwen导航扩展 │</w:t>
              <w:br/>
              <w:t xml:space="preserve">  ├─────────────┤      ├─────────────┐</w:t>
              <w:br/>
              <w:t xml:space="preserve">  │ 对话系统     │◄─────┤ 导航指令处理 │</w:t>
              <w:br/>
              <w:t xml:space="preserve">  └─────────────┘      └─────────────┘</w:t>
              <w:br/>
              <w:br/>
              <w:t xml:space="preserve">  4.2 可扩展性</w:t>
              <w:br/>
              <w:br/>
              <w:t xml:space="preserve">  - 视觉编码器: 支持多种预训练模型（CLIP、SigLIP、EVA-CLIP等）</w:t>
              <w:br/>
              <w:t xml:space="preserve">  - 语言模型: 支持多种LLM（Qwen、LLaMA、Mistral等）</w:t>
              <w:br/>
              <w:t xml:space="preserve">  - 训练策略: 支持多种训练范式（全参数、LoRA、DPO等）</w:t>
              <w:br/>
              <w:br/>
              <w:t xml:space="preserve">  4.3 研究价值</w:t>
              <w:br/>
              <w:br/>
              <w:t xml:space="preserve">  - 最新进展: 集成了多模态大模型的前沿技术</w:t>
              <w:br/>
              <w:t xml:space="preserve">  - 标准化: 提供了标准的多模态处理流程</w:t>
              <w:br/>
              <w:t xml:space="preserve">  - 可复现: 基于成熟的LLaVA架构</w:t>
              <w:br/>
              <w:br/>
              <w:t xml:space="preserve">  5. 与StreamVLN的深度集成</w:t>
              <w:br/>
              <w:br/>
              <w:t xml:space="preserve">  5.1 视觉处理流水线</w:t>
              <w:br/>
              <w:br/>
              <w:t xml:space="preserve">  # LLaVA提供的视觉处理</w:t>
              <w:br/>
              <w:t xml:space="preserve">  image → vision_tower → vision_resampler → mm_projector → 语言模型</w:t>
              <w:br/>
              <w:br/>
              <w:t xml:space="preserve">  5.2 训练流程集成</w:t>
              <w:br/>
              <w:br/>
              <w:t xml:space="preserve">  # 使用LLaVA的训练基础设施</w:t>
              <w:br/>
              <w:t xml:space="preserve">  LLaVATrainer → 多模态数据加载 → 梯度更新 → 模型保存</w:t>
              <w:br/>
              <w:br/>
              <w:t xml:space="preserve">  5.3 推理优化</w:t>
              <w:br/>
              <w:br/>
              <w:t xml:space="preserve">  - KV缓存管理</w:t>
              <w:br/>
              <w:t xml:space="preserve">  - 批量推理支持</w:t>
              <w:br/>
              <w:t xml:space="preserve">  - 内存优化</w:t>
              <w:br/>
              <w:br/>
              <w:t xml:space="preserve">  6. 代码组织价值</w:t>
              <w:br/>
              <w:br/>
              <w:t xml:space="preserve">  6.1 代码复用</w:t>
              <w:br/>
              <w:br/>
              <w:t xml:space="preserve">  - 避免重复造轮子</w:t>
              <w:br/>
              <w:t xml:space="preserve">  - 基于成熟的多模态框架</w:t>
              <w:br/>
              <w:t xml:space="preserve">  - 专注于VLN特定的创新</w:t>
              <w:br/>
              <w:br/>
              <w:t xml:space="preserve">  6.2 维护性</w:t>
              <w:br/>
              <w:br/>
              <w:t xml:space="preserve">  - 清晰的模块边界</w:t>
              <w:br/>
              <w:t xml:space="preserve">  - 标准化的接口</w:t>
              <w:br/>
              <w:t xml:space="preserve">  - 易于扩展和修改</w:t>
              <w:br/>
              <w:br/>
              <w:t xml:space="preserve">  6.3 社区支持</w:t>
              <w:br/>
              <w:br/>
              <w:t xml:space="preserve">  - 基于活跃的LLaVA项目</w:t>
              <w:br/>
              <w:t xml:space="preserve">  - 持续的技术更新</w:t>
              <w:br/>
              <w:t xml:space="preserve">  - 丰富的预训练模型</w:t>
              <w:br/>
              <w:br/>
              <w:t xml:space="preserve">  总结</w:t>
              <w:br/>
              <w:br/>
              <w:t xml:space="preserve">  llava目录在StreamVLN项目中扮演多模态基础架构提供者的角色，它：</w:t>
              <w:br/>
              <w:br/>
              <w:t xml:space="preserve">  1. 提供核心基础设施: 视觉编码、多模态融合、训练框架</w:t>
              <w:br/>
              <w:t xml:space="preserve">  2. 实现模块化设计: 可插拔的视觉编码器和语言模型</w:t>
              <w:br/>
              <w:t xml:space="preserve">  3. 支持快速开发: 基于成熟的LLaVA架构，专注于VLN创新</w:t>
              <w:br/>
              <w:t xml:space="preserve">  4. 确保标准化: 遵循多模态大模型的标准实践</w:t>
              <w:br/>
              <w:br/>
            </w:r>
            <w:r>
              <w:rPr>
                <w:rFonts w:eastAsia="Consolas" w:ascii="Consolas" w:cs="Consolas" w:hAnsi="Consolas"/>
                <w:sz w:val="22"/>
              </w:rPr>
              <w:t xml:space="preserve">  这种设计让StreamVLN能够专注于导航任务特定的创新，而不需要重新实现基础的多模态处理能力。</w:t>
            </w:r>
          </w:p>
        </w:tc>
      </w:tr>
    </w:tbl>
    <w:p>
      <w:pPr>
        <w:spacing w:before="120" w:after="120" w:line="288" w:lineRule="auto"/>
        <w:ind w:left="0"/>
        <w:jc w:val="left"/>
      </w:pPr>
      <w:r>
        <w:rPr>
          <w:rFonts w:eastAsia="等线" w:ascii="Arial" w:cs="Arial" w:hAnsi="Arial"/>
          <w:sz w:val="22"/>
        </w:rPr>
        <w:t>StreamVLN模块分析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StreamVLN 目录模块化架构分析</w:t>
              <w:br/>
            </w:r>
            <w:r>
              <w:rPr>
                <w:rFonts w:eastAsia="Consolas" w:ascii="Consolas" w:cs="Consolas" w:hAnsi="Consolas"/>
                <w:b w:val="true"/>
                <w:sz w:val="22"/>
              </w:rPr>
              <w:t>整体架构概览</w:t>
            </w:r>
            <w:r>
              <w:rPr>
                <w:rFonts w:eastAsia="Consolas" w:ascii="Consolas" w:cs="Consolas" w:hAnsi="Consolas"/>
                <w:sz w:val="22"/>
              </w:rPr>
              <w:br/>
              <w:t>streamvln/</w:t>
              <w:br/>
              <w:t>├── model/                    # 核心模型模块</w:t>
              <w:br/>
              <w:t xml:space="preserve">├── dataset/                  # 数据处理模块  </w:t>
              <w:br/>
              <w:t>├── utils/                    # 工具函数模块</w:t>
              <w:br/>
              <w:t>├── habitat_extensions/       # 环境扩展模块</w:t>
              <w:br/>
              <w:t>├── 核心训练/推理脚本</w:t>
              <w:br/>
              <w:t>└── 配置文件</w:t>
              <w:br/>
            </w:r>
            <w:r>
              <w:rPr>
                <w:rFonts w:eastAsia="Consolas" w:ascii="Consolas" w:cs="Consolas" w:hAnsi="Consolas"/>
                <w:b w:val="true"/>
                <w:sz w:val="22"/>
              </w:rPr>
              <w:t>1. 核心模型模块 (model/)</w:t>
            </w:r>
            <w:r>
              <w:rPr>
                <w:rFonts w:eastAsia="Consolas" w:ascii="Consolas" w:cs="Consolas" w:hAnsi="Consolas"/>
                <w:sz w:val="22"/>
              </w:rPr>
              <w:br/>
            </w:r>
            <w:r>
              <w:rPr>
                <w:rFonts w:eastAsia="Consolas" w:ascii="Consolas" w:cs="Consolas" w:hAnsi="Consolas"/>
                <w:b w:val="true"/>
                <w:sz w:val="22"/>
              </w:rPr>
              <w:t>主要文件</w:t>
            </w:r>
            <w:r>
              <w:rPr>
                <w:rFonts w:eastAsia="Consolas" w:ascii="Consolas" w:cs="Consolas" w:hAnsi="Consolas"/>
                <w:sz w:val="22"/>
              </w:rPr>
              <w:t>: stream_video_vln.py</w:t>
              <w:br/>
            </w:r>
            <w:r>
              <w:rPr>
                <w:rFonts w:eastAsia="Consolas" w:ascii="Consolas" w:cs="Consolas" w:hAnsi="Consolas"/>
                <w:b w:val="true"/>
                <w:sz w:val="22"/>
              </w:rPr>
              <w:t>核心类</w:t>
            </w:r>
            <w:r>
              <w:rPr>
                <w:rFonts w:eastAsia="Consolas" w:ascii="Consolas" w:cs="Consolas" w:hAnsi="Consolas"/>
                <w:sz w:val="22"/>
              </w:rPr>
              <w:t>:</w:t>
              <w:br/>
            </w:r>
            <w:r>
              <w:rPr>
                <w:rFonts w:eastAsia="Consolas" w:ascii="Consolas" w:cs="Consolas" w:hAnsi="Consolas"/>
                <w:b w:val="true"/>
                <w:sz w:val="22"/>
              </w:rPr>
              <w:t>StreamVLNModel</w:t>
            </w:r>
            <w:r>
              <w:rPr>
                <w:rFonts w:eastAsia="Consolas" w:ascii="Consolas" w:cs="Consolas" w:hAnsi="Consolas"/>
                <w:sz w:val="22"/>
              </w:rPr>
              <w:t>: 继承自 LlavaQwenModel，负责多模态特征融合</w:t>
              <w:br/>
            </w:r>
            <w:r>
              <w:rPr>
                <w:rFonts w:eastAsia="Consolas" w:ascii="Consolas" w:cs="Consolas" w:hAnsi="Consolas"/>
                <w:b w:val="true"/>
                <w:sz w:val="22"/>
              </w:rPr>
              <w:t>StreamVLNForCausalLM</w:t>
            </w:r>
            <w:r>
              <w:rPr>
                <w:rFonts w:eastAsia="Consolas" w:ascii="Consolas" w:cs="Consolas" w:hAnsi="Consolas"/>
                <w:sz w:val="22"/>
              </w:rPr>
              <w:t>: 主要的模型类，结合了 Qwen2ForCausalLM 和 LlavaMetaForCausalLM</w:t>
              <w:br/>
            </w:r>
            <w:r>
              <w:rPr>
                <w:rFonts w:eastAsia="Consolas" w:ascii="Consolas" w:cs="Consolas" w:hAnsi="Consolas"/>
                <w:b w:val="true"/>
                <w:sz w:val="22"/>
              </w:rPr>
              <w:t>模块功能</w:t>
            </w:r>
            <w:r>
              <w:rPr>
                <w:rFonts w:eastAsia="Consolas" w:ascii="Consolas" w:cs="Consolas" w:hAnsi="Consolas"/>
                <w:sz w:val="22"/>
              </w:rPr>
              <w:t>:</w:t>
              <w:br/>
            </w:r>
            <w:r>
              <w:rPr>
                <w:rFonts w:eastAsia="Consolas" w:ascii="Consolas" w:cs="Consolas" w:hAnsi="Consolas"/>
                <w:b w:val="true"/>
                <w:sz w:val="22"/>
              </w:rPr>
              <w:t>视频-语言-动作建模</w:t>
            </w:r>
            <w:r>
              <w:rPr>
                <w:rFonts w:eastAsia="Consolas" w:ascii="Consolas" w:cs="Consolas" w:hAnsi="Consolas"/>
                <w:sz w:val="22"/>
              </w:rPr>
              <w:t>: 实现视觉、语言和动作的联合建模</w:t>
              <w:br/>
            </w:r>
            <w:r>
              <w:rPr>
                <w:rFonts w:eastAsia="Consolas" w:ascii="Consolas" w:cs="Consolas" w:hAnsi="Consolas"/>
                <w:b w:val="true"/>
                <w:sz w:val="22"/>
              </w:rPr>
              <w:t>记忆机制</w:t>
            </w:r>
            <w:r>
              <w:rPr>
                <w:rFonts w:eastAsia="Consolas" w:ascii="Consolas" w:cs="Consolas" w:hAnsi="Consolas"/>
                <w:sz w:val="22"/>
              </w:rPr>
              <w:t>: 支持历史对话和长期记忆</w:t>
              <w:br/>
            </w:r>
            <w:r>
              <w:rPr>
                <w:rFonts w:eastAsia="Consolas" w:ascii="Consolas" w:cs="Consolas" w:hAnsi="Consolas"/>
                <w:b w:val="true"/>
                <w:sz w:val="22"/>
              </w:rPr>
              <w:t>多模态融合</w:t>
            </w:r>
            <w:r>
              <w:rPr>
                <w:rFonts w:eastAsia="Consolas" w:ascii="Consolas" w:cs="Consolas" w:hAnsi="Consolas"/>
                <w:sz w:val="22"/>
              </w:rPr>
              <w:t>: 集成视觉编码器（SigLIP）和语言模型（Qwen2）</w:t>
              <w:br/>
            </w:r>
            <w:r>
              <w:rPr>
                <w:rFonts w:eastAsia="Consolas" w:ascii="Consolas" w:cs="Consolas" w:hAnsi="Consolas"/>
                <w:b w:val="true"/>
                <w:sz w:val="22"/>
              </w:rPr>
              <w:t>流式处理</w:t>
            </w:r>
            <w:r>
              <w:rPr>
                <w:rFonts w:eastAsia="Consolas" w:ascii="Consolas" w:cs="Consolas" w:hAnsi="Consolas"/>
                <w:sz w:val="22"/>
              </w:rPr>
              <w:t>: 支持在线实时推理</w:t>
              <w:br/>
            </w:r>
            <w:r>
              <w:rPr>
                <w:rFonts w:eastAsia="Consolas" w:ascii="Consolas" w:cs="Consolas" w:hAnsi="Consolas"/>
                <w:b w:val="true"/>
                <w:sz w:val="22"/>
              </w:rPr>
              <w:t>设计特点</w:t>
            </w:r>
            <w:r>
              <w:rPr>
                <w:rFonts w:eastAsia="Consolas" w:ascii="Consolas" w:cs="Consolas" w:hAnsi="Consolas"/>
                <w:sz w:val="22"/>
              </w:rPr>
              <w:t>:</w:t>
              <w:br/>
              <w:t>基于 transformer 架构</w:t>
              <w:br/>
              <w:t>支持多轮对话式导航</w:t>
              <w:br/>
              <w:t>可配置的可训练组件</w:t>
              <w:br/>
            </w:r>
            <w:r>
              <w:rPr>
                <w:rFonts w:eastAsia="Consolas" w:ascii="Consolas" w:cs="Consolas" w:hAnsi="Consolas"/>
                <w:b w:val="true"/>
                <w:sz w:val="22"/>
              </w:rPr>
              <w:t>2. 数据处理模块 (dataset/)</w:t>
            </w:r>
            <w:r>
              <w:rPr>
                <w:rFonts w:eastAsia="Consolas" w:ascii="Consolas" w:cs="Consolas" w:hAnsi="Consolas"/>
                <w:sz w:val="22"/>
              </w:rPr>
              <w:br/>
            </w:r>
            <w:r>
              <w:rPr>
                <w:rFonts w:eastAsia="Consolas" w:ascii="Consolas" w:cs="Consolas" w:hAnsi="Consolas"/>
                <w:b w:val="true"/>
                <w:sz w:val="22"/>
              </w:rPr>
              <w:t>2.1 VLN 动作数据集</w:t>
            </w:r>
            <w:r>
              <w:rPr>
                <w:rFonts w:eastAsia="Consolas" w:ascii="Consolas" w:cs="Consolas" w:hAnsi="Consolas"/>
                <w:sz w:val="22"/>
              </w:rPr>
              <w:t xml:space="preserve"> vln_action_dataset.py</w:t>
              <w:br/>
            </w:r>
            <w:r>
              <w:rPr>
                <w:rFonts w:eastAsia="Consolas" w:ascii="Consolas" w:cs="Consolas" w:hAnsi="Consolas"/>
                <w:b w:val="true"/>
                <w:sz w:val="22"/>
              </w:rPr>
              <w:t>功能</w:t>
            </w:r>
            <w:r>
              <w:rPr>
                <w:rFonts w:eastAsia="Consolas" w:ascii="Consolas" w:cs="Consolas" w:hAnsi="Consolas"/>
                <w:sz w:val="22"/>
              </w:rPr>
              <w:t>:</w:t>
              <w:br/>
              <w:t>处理 VLN 轨迹数据（R2R、RxR、EnvDrop）</w:t>
              <w:br/>
              <w:t>支持多模态输入：视频帧、指令、动作序列</w:t>
              <w:br/>
              <w:t>实现数据增强和预处理</w:t>
              <w:br/>
            </w:r>
            <w:r>
              <w:rPr>
                <w:rFonts w:eastAsia="Consolas" w:ascii="Consolas" w:cs="Consolas" w:hAnsi="Consolas"/>
                <w:b w:val="true"/>
                <w:sz w:val="22"/>
              </w:rPr>
              <w:t>核心组件</w:t>
            </w:r>
            <w:r>
              <w:rPr>
                <w:rFonts w:eastAsia="Consolas" w:ascii="Consolas" w:cs="Consolas" w:hAnsi="Consolas"/>
                <w:sz w:val="22"/>
              </w:rPr>
              <w:t>:</w:t>
              <w:br/>
              <w:t>_add_speaker_and_signal(): 对话格式化</w:t>
              <w:br/>
              <w:t>preprocess_multimodal(): 多模态数据预处理</w:t>
              <w:br/>
              <w:t>VLNActionDataset: 主数据集类</w:t>
              <w:br/>
            </w:r>
            <w:r>
              <w:rPr>
                <w:rFonts w:eastAsia="Consolas" w:ascii="Consolas" w:cs="Consolas" w:hAnsi="Consolas"/>
                <w:b w:val="true"/>
                <w:sz w:val="22"/>
              </w:rPr>
              <w:t>2.2 MMC4 数据集</w:t>
            </w:r>
            <w:r>
              <w:rPr>
                <w:rFonts w:eastAsia="Consolas" w:ascii="Consolas" w:cs="Consolas" w:hAnsi="Consolas"/>
                <w:sz w:val="22"/>
              </w:rPr>
              <w:t xml:space="preserve"> mmc4_dataset.py</w:t>
              <w:br/>
            </w:r>
            <w:r>
              <w:rPr>
                <w:rFonts w:eastAsia="Consolas" w:ascii="Consolas" w:cs="Consolas" w:hAnsi="Consolas"/>
                <w:b w:val="true"/>
                <w:sz w:val="22"/>
              </w:rPr>
              <w:t>功能</w:t>
            </w:r>
            <w:r>
              <w:rPr>
                <w:rFonts w:eastAsia="Consolas" w:ascii="Consolas" w:cs="Consolas" w:hAnsi="Consolas"/>
                <w:sz w:val="22"/>
              </w:rPr>
              <w:t>:</w:t>
              <w:br/>
              <w:t>处理大规模图文对齐数据（MMC4）</w:t>
              <w:br/>
              <w:t>支持多任务学习（QA、图像描述等）</w:t>
              <w:br/>
              <w:t>提供 co-training 数据支持</w:t>
              <w:br/>
            </w:r>
            <w:r>
              <w:rPr>
                <w:rFonts w:eastAsia="Consolas" w:ascii="Consolas" w:cs="Consolas" w:hAnsi="Consolas"/>
                <w:b w:val="true"/>
                <w:sz w:val="22"/>
              </w:rPr>
              <w:t>3. 工具函数模块 (utils/)</w:t>
            </w:r>
            <w:r>
              <w:rPr>
                <w:rFonts w:eastAsia="Consolas" w:ascii="Consolas" w:cs="Consolas" w:hAnsi="Consolas"/>
                <w:sz w:val="22"/>
              </w:rPr>
              <w:br/>
            </w:r>
            <w:r>
              <w:rPr>
                <w:rFonts w:eastAsia="Consolas" w:ascii="Consolas" w:cs="Consolas" w:hAnsi="Consolas"/>
                <w:b w:val="true"/>
                <w:sz w:val="22"/>
              </w:rPr>
              <w:t>3.1 通用工具</w:t>
            </w:r>
            <w:r>
              <w:rPr>
                <w:rFonts w:eastAsia="Consolas" w:ascii="Consolas" w:cs="Consolas" w:hAnsi="Consolas"/>
                <w:sz w:val="22"/>
              </w:rPr>
              <w:t xml:space="preserve"> utils.py</w:t>
              <w:br/>
            </w:r>
            <w:r>
              <w:rPr>
                <w:rFonts w:eastAsia="Consolas" w:ascii="Consolas" w:cs="Consolas" w:hAnsi="Consolas"/>
                <w:b w:val="true"/>
                <w:sz w:val="22"/>
              </w:rPr>
              <w:t>功能</w:t>
            </w:r>
            <w:r>
              <w:rPr>
                <w:rFonts w:eastAsia="Consolas" w:ascii="Consolas" w:cs="Consolas" w:hAnsi="Consolas"/>
                <w:sz w:val="22"/>
              </w:rPr>
              <w:t>:</w:t>
              <w:br/>
              <w:t>定义特殊 token（&lt;image&gt;, &lt;memory&gt;, &lt;video&gt;）</w:t>
              <w:br/>
              <w:t>提供通用辅助函数</w:t>
              <w:br/>
              <w:t>数据格式转换和处理</w:t>
              <w:br/>
            </w:r>
            <w:r>
              <w:rPr>
                <w:rFonts w:eastAsia="Consolas" w:ascii="Consolas" w:cs="Consolas" w:hAnsi="Consolas"/>
                <w:b w:val="true"/>
                <w:sz w:val="22"/>
              </w:rPr>
              <w:t>3.2 分布式训练</w:t>
            </w:r>
            <w:r>
              <w:rPr>
                <w:rFonts w:eastAsia="Consolas" w:ascii="Consolas" w:cs="Consolas" w:hAnsi="Consolas"/>
                <w:sz w:val="22"/>
              </w:rPr>
              <w:t xml:space="preserve"> dist.py</w:t>
              <w:br/>
            </w:r>
            <w:r>
              <w:rPr>
                <w:rFonts w:eastAsia="Consolas" w:ascii="Consolas" w:cs="Consolas" w:hAnsi="Consolas"/>
                <w:b w:val="true"/>
                <w:sz w:val="22"/>
              </w:rPr>
              <w:t>功能</w:t>
            </w:r>
            <w:r>
              <w:rPr>
                <w:rFonts w:eastAsia="Consolas" w:ascii="Consolas" w:cs="Consolas" w:hAnsi="Consolas"/>
                <w:sz w:val="22"/>
              </w:rPr>
              <w:t>:</w:t>
              <w:br/>
              <w:t>支持多 GPU 和多节点训练</w:t>
              <w:br/>
              <w:t>提供分布式通信工具</w:t>
              <w:br/>
              <w:t>梯度同步和模型同步</w:t>
              <w:br/>
            </w:r>
            <w:r>
              <w:rPr>
                <w:rFonts w:eastAsia="Consolas" w:ascii="Consolas" w:cs="Consolas" w:hAnsi="Consolas"/>
                <w:b w:val="true"/>
                <w:sz w:val="22"/>
              </w:rPr>
              <w:t>4. 环境扩展模块 (habitat_extensions/)</w:t>
            </w:r>
            <w:r>
              <w:rPr>
                <w:rFonts w:eastAsia="Consolas" w:ascii="Consolas" w:cs="Consolas" w:hAnsi="Consolas"/>
                <w:sz w:val="22"/>
              </w:rPr>
              <w:br/>
            </w:r>
            <w:r>
              <w:rPr>
                <w:rFonts w:eastAsia="Consolas" w:ascii="Consolas" w:cs="Consolas" w:hAnsi="Consolas"/>
                <w:b w:val="true"/>
                <w:sz w:val="22"/>
              </w:rPr>
              <w:t>4.1 地图模块</w:t>
            </w:r>
            <w:r>
              <w:rPr>
                <w:rFonts w:eastAsia="Consolas" w:ascii="Consolas" w:cs="Consolas" w:hAnsi="Consolas"/>
                <w:sz w:val="22"/>
              </w:rPr>
              <w:t xml:space="preserve"> maps.py</w:t>
              <w:br/>
            </w:r>
            <w:r>
              <w:rPr>
                <w:rFonts w:eastAsia="Consolas" w:ascii="Consolas" w:cs="Consolas" w:hAnsi="Consolas"/>
                <w:b w:val="true"/>
                <w:sz w:val="22"/>
              </w:rPr>
              <w:t>功能</w:t>
            </w:r>
            <w:r>
              <w:rPr>
                <w:rFonts w:eastAsia="Consolas" w:ascii="Consolas" w:cs="Consolas" w:hAnsi="Consolas"/>
                <w:sz w:val="22"/>
              </w:rPr>
              <w:t>:</w:t>
              <w:br/>
              <w:t>扩展 Habitat-sim 地图功能</w:t>
              <w:br/>
              <w:t>支持导航相关的地图操作</w:t>
              <w:br/>
            </w:r>
            <w:r>
              <w:rPr>
                <w:rFonts w:eastAsia="Consolas" w:ascii="Consolas" w:cs="Consolas" w:hAnsi="Consolas"/>
                <w:b w:val="true"/>
                <w:sz w:val="22"/>
              </w:rPr>
              <w:t>4.2 测量模块</w:t>
            </w:r>
            <w:r>
              <w:rPr>
                <w:rFonts w:eastAsia="Consolas" w:ascii="Consolas" w:cs="Consolas" w:hAnsi="Consolas"/>
                <w:sz w:val="22"/>
              </w:rPr>
              <w:t xml:space="preserve"> measures.py</w:t>
              <w:br/>
            </w:r>
            <w:r>
              <w:rPr>
                <w:rFonts w:eastAsia="Consolas" w:ascii="Consolas" w:cs="Consolas" w:hAnsi="Consolas"/>
                <w:b w:val="true"/>
                <w:sz w:val="22"/>
              </w:rPr>
              <w:t>功能</w:t>
            </w:r>
            <w:r>
              <w:rPr>
                <w:rFonts w:eastAsia="Consolas" w:ascii="Consolas" w:cs="Consolas" w:hAnsi="Consolas"/>
                <w:sz w:val="22"/>
              </w:rPr>
              <w:t>:</w:t>
              <w:br/>
              <w:t>定义导航评估指标</w:t>
              <w:br/>
              <w:t>计算路径长度、成功率等指标</w:t>
              <w:br/>
            </w:r>
            <w:r>
              <w:rPr>
                <w:rFonts w:eastAsia="Consolas" w:ascii="Consolas" w:cs="Consolas" w:hAnsi="Consolas"/>
                <w:b w:val="true"/>
                <w:sz w:val="22"/>
              </w:rPr>
              <w:t>5. 核心训练/推理脚本</w:t>
            </w:r>
            <w:r>
              <w:rPr>
                <w:rFonts w:eastAsia="Consolas" w:ascii="Consolas" w:cs="Consolas" w:hAnsi="Consolas"/>
                <w:sz w:val="22"/>
              </w:rPr>
              <w:br/>
            </w:r>
            <w:r>
              <w:rPr>
                <w:rFonts w:eastAsia="Consolas" w:ascii="Consolas" w:cs="Consolas" w:hAnsi="Consolas"/>
                <w:b w:val="true"/>
                <w:sz w:val="22"/>
              </w:rPr>
              <w:t>5.1 训练脚本</w:t>
            </w:r>
            <w:r>
              <w:rPr>
                <w:rFonts w:eastAsia="Consolas" w:ascii="Consolas" w:cs="Consolas" w:hAnsi="Consolas"/>
                <w:sz w:val="22"/>
              </w:rPr>
              <w:t xml:space="preserve"> streamvln_train.py</w:t>
              <w:br/>
            </w:r>
            <w:r>
              <w:rPr>
                <w:rFonts w:eastAsia="Consolas" w:ascii="Consolas" w:cs="Consolas" w:hAnsi="Consolas"/>
                <w:b w:val="true"/>
                <w:sz w:val="22"/>
              </w:rPr>
              <w:t>功能</w:t>
            </w:r>
            <w:r>
              <w:rPr>
                <w:rFonts w:eastAsia="Consolas" w:ascii="Consolas" w:cs="Consolas" w:hAnsi="Consolas"/>
                <w:sz w:val="22"/>
              </w:rPr>
              <w:t>:</w:t>
              <w:br/>
              <w:t>实现完整的训练流程</w:t>
              <w:br/>
              <w:t>支持多阶段训练（预训练 + 微调）</w:t>
              <w:br/>
              <w:t>集成 DeepSpeed 和混合精度训练</w:t>
              <w:br/>
            </w:r>
            <w:r>
              <w:rPr>
                <w:rFonts w:eastAsia="Consolas" w:ascii="Consolas" w:cs="Consolas" w:hAnsi="Consolas"/>
                <w:b w:val="true"/>
                <w:sz w:val="22"/>
              </w:rPr>
              <w:t>核心流程</w:t>
            </w:r>
            <w:r>
              <w:rPr>
                <w:rFonts w:eastAsia="Consolas" w:ascii="Consolas" w:cs="Consolas" w:hAnsi="Consolas"/>
                <w:sz w:val="22"/>
              </w:rPr>
              <w:t>:</w:t>
              <w:br/>
              <w:t>参数解析和环境设置</w:t>
              <w:br/>
              <w:t>模型和分词器初始化</w:t>
              <w:br/>
              <w:t>数据模块创建</w:t>
              <w:br/>
              <w:t>训练器配置和启动</w:t>
              <w:br/>
              <w:t>模型保存和检查点管理</w:t>
              <w:br/>
            </w:r>
            <w:r>
              <w:rPr>
                <w:rFonts w:eastAsia="Consolas" w:ascii="Consolas" w:cs="Consolas" w:hAnsi="Consolas"/>
                <w:b w:val="true"/>
                <w:sz w:val="22"/>
              </w:rPr>
              <w:t>5.2 评估脚本</w:t>
            </w:r>
            <w:r>
              <w:rPr>
                <w:rFonts w:eastAsia="Consolas" w:ascii="Consolas" w:cs="Consolas" w:hAnsi="Consolas"/>
                <w:sz w:val="22"/>
              </w:rPr>
              <w:t xml:space="preserve"> streamvln_eval.py</w:t>
              <w:br/>
            </w:r>
            <w:r>
              <w:rPr>
                <w:rFonts w:eastAsia="Consolas" w:ascii="Consolas" w:cs="Consolas" w:hAnsi="Consolas"/>
                <w:b w:val="true"/>
                <w:sz w:val="22"/>
              </w:rPr>
              <w:t>功能</w:t>
            </w:r>
            <w:r>
              <w:rPr>
                <w:rFonts w:eastAsia="Consolas" w:ascii="Consolas" w:cs="Consolas" w:hAnsi="Consolas"/>
                <w:sz w:val="22"/>
              </w:rPr>
              <w:t>:</w:t>
              <w:br/>
              <w:t>模型性能评估</w:t>
              <w:br/>
              <w:t>支持多 GPU 评估</w:t>
              <w:br/>
              <w:t>生成评估报告</w:t>
              <w:br/>
            </w:r>
            <w:r>
              <w:rPr>
                <w:rFonts w:eastAsia="Consolas" w:ascii="Consolas" w:cs="Consolas" w:hAnsi="Consolas"/>
                <w:b w:val="true"/>
                <w:sz w:val="22"/>
              </w:rPr>
              <w:t>5.3 Dagger 收集</w:t>
            </w:r>
            <w:r>
              <w:rPr>
                <w:rFonts w:eastAsia="Consolas" w:ascii="Consolas" w:cs="Consolas" w:hAnsi="Consolas"/>
                <w:sz w:val="22"/>
              </w:rPr>
              <w:t xml:space="preserve"> streamvln_dagger.py</w:t>
              <w:br/>
            </w:r>
            <w:r>
              <w:rPr>
                <w:rFonts w:eastAsia="Consolas" w:ascii="Consolas" w:cs="Consolas" w:hAnsi="Consolas"/>
                <w:b w:val="true"/>
                <w:sz w:val="22"/>
              </w:rPr>
              <w:t>功能</w:t>
            </w:r>
            <w:r>
              <w:rPr>
                <w:rFonts w:eastAsia="Consolas" w:ascii="Consolas" w:cs="Consolas" w:hAnsi="Consolas"/>
                <w:sz w:val="22"/>
              </w:rPr>
              <w:t>:</w:t>
              <w:br/>
              <w:t>实现数据集增强（Dataset Aggregation）</w:t>
              <w:br/>
              <w:t>在线数据收集和模型改进</w:t>
              <w:br/>
              <w:t>支持多种数据集（R2R、RxR、EnvDrop）</w:t>
              <w:br/>
            </w:r>
            <w:r>
              <w:rPr>
                <w:rFonts w:eastAsia="Consolas" w:ascii="Consolas" w:cs="Consolas" w:hAnsi="Consolas"/>
                <w:b w:val="true"/>
                <w:sz w:val="22"/>
              </w:rPr>
              <w:t>5.4 智能体</w:t>
            </w:r>
            <w:r>
              <w:rPr>
                <w:rFonts w:eastAsia="Consolas" w:ascii="Consolas" w:cs="Consolas" w:hAnsi="Consolas"/>
                <w:sz w:val="22"/>
              </w:rPr>
              <w:t xml:space="preserve"> streamvln_agent.py</w:t>
              <w:br/>
            </w:r>
            <w:r>
              <w:rPr>
                <w:rFonts w:eastAsia="Consolas" w:ascii="Consolas" w:cs="Consolas" w:hAnsi="Consolas"/>
                <w:b w:val="true"/>
                <w:sz w:val="22"/>
              </w:rPr>
              <w:t>功能</w:t>
            </w:r>
            <w:r>
              <w:rPr>
                <w:rFonts w:eastAsia="Consolas" w:ascii="Consolas" w:cs="Consolas" w:hAnsi="Consolas"/>
                <w:sz w:val="22"/>
              </w:rPr>
              <w:t>:</w:t>
              <w:br/>
              <w:t>实现导航智能体</w:t>
              <w:br/>
              <w:t>集成 Habitat-sim 环境</w:t>
              <w:br/>
              <w:t>支持实时决策和动作执行</w:t>
              <w:br/>
            </w:r>
            <w:r>
              <w:rPr>
                <w:rFonts w:eastAsia="Consolas" w:ascii="Consolas" w:cs="Consolas" w:hAnsi="Consolas"/>
                <w:b w:val="true"/>
                <w:sz w:val="22"/>
              </w:rPr>
              <w:t>核心类</w:t>
            </w:r>
            <w:r>
              <w:rPr>
                <w:rFonts w:eastAsia="Consolas" w:ascii="Consolas" w:cs="Consolas" w:hAnsi="Consolas"/>
                <w:sz w:val="22"/>
              </w:rPr>
              <w:t>:</w:t>
              <w:br/>
            </w:r>
            <w:r>
              <w:rPr>
                <w:rFonts w:eastAsia="Consolas" w:ascii="Consolas" w:cs="Consolas" w:hAnsi="Consolas"/>
                <w:b w:val="true"/>
                <w:sz w:val="22"/>
              </w:rPr>
              <w:t>VLNEvaluator</w:t>
            </w:r>
            <w:r>
              <w:rPr>
                <w:rFonts w:eastAsia="Consolas" w:ascii="Consolas" w:cs="Consolas" w:hAnsi="Consolas"/>
                <w:sz w:val="22"/>
              </w:rPr>
              <w:t>: 评估器，处理环境交互和模型推理</w:t>
              <w:br/>
            </w:r>
            <w:r>
              <w:rPr>
                <w:rFonts w:eastAsia="Consolas" w:ascii="Consolas" w:cs="Consolas" w:hAnsi="Consolas"/>
                <w:b w:val="true"/>
                <w:sz w:val="22"/>
              </w:rPr>
              <w:t>5.5 轨迹生成</w:t>
            </w:r>
            <w:r>
              <w:rPr>
                <w:rFonts w:eastAsia="Consolas" w:ascii="Consolas" w:cs="Consolas" w:hAnsi="Consolas"/>
                <w:sz w:val="22"/>
              </w:rPr>
              <w:t xml:space="preserve"> streamvln_trajectory_generation.py</w:t>
              <w:br/>
            </w:r>
            <w:r>
              <w:rPr>
                <w:rFonts w:eastAsia="Consolas" w:ascii="Consolas" w:cs="Consolas" w:hAnsi="Consolas"/>
                <w:b w:val="true"/>
                <w:sz w:val="22"/>
              </w:rPr>
              <w:t>功能</w:t>
            </w:r>
            <w:r>
              <w:rPr>
                <w:rFonts w:eastAsia="Consolas" w:ascii="Consolas" w:cs="Consolas" w:hAnsi="Consolas"/>
                <w:sz w:val="22"/>
              </w:rPr>
              <w:t>:</w:t>
              <w:br/>
              <w:t>生成预训练轨迹数据</w:t>
              <w:br/>
              <w:t>支持大规模轨迹生成</w:t>
              <w:br/>
            </w:r>
            <w:r>
              <w:rPr>
                <w:rFonts w:eastAsia="Consolas" w:ascii="Consolas" w:cs="Consolas" w:hAnsi="Consolas"/>
                <w:b w:val="true"/>
                <w:sz w:val="22"/>
              </w:rPr>
              <w:t>5.6 实时服务器</w:t>
            </w:r>
            <w:r>
              <w:rPr>
                <w:rFonts w:eastAsia="Consolas" w:ascii="Consolas" w:cs="Consolas" w:hAnsi="Consolas"/>
                <w:sz w:val="22"/>
              </w:rPr>
              <w:t xml:space="preserve"> http_realworld_server.py</w:t>
              <w:br/>
            </w:r>
            <w:r>
              <w:rPr>
                <w:rFonts w:eastAsia="Consolas" w:ascii="Consolas" w:cs="Consolas" w:hAnsi="Consolas"/>
                <w:b w:val="true"/>
                <w:sz w:val="22"/>
              </w:rPr>
              <w:t>功能</w:t>
            </w:r>
            <w:r>
              <w:rPr>
                <w:rFonts w:eastAsia="Consolas" w:ascii="Consolas" w:cs="Consolas" w:hAnsi="Consolas"/>
                <w:sz w:val="22"/>
              </w:rPr>
              <w:t>:</w:t>
              <w:br/>
              <w:t>支持真实机器人部署</w:t>
              <w:br/>
              <w:t>提供 HTTP API 接口</w:t>
              <w:br/>
            </w:r>
            <w:r>
              <w:rPr>
                <w:rFonts w:eastAsia="Consolas" w:ascii="Consolas" w:cs="Consolas" w:hAnsi="Consolas"/>
                <w:b w:val="true"/>
                <w:sz w:val="22"/>
              </w:rPr>
              <w:t>6. 配置模块</w:t>
            </w:r>
            <w:r>
              <w:rPr>
                <w:rFonts w:eastAsia="Consolas" w:ascii="Consolas" w:cs="Consolas" w:hAnsi="Consolas"/>
                <w:sz w:val="22"/>
              </w:rPr>
              <w:br/>
            </w:r>
            <w:r>
              <w:rPr>
                <w:rFonts w:eastAsia="Consolas" w:ascii="Consolas" w:cs="Consolas" w:hAnsi="Consolas"/>
                <w:b w:val="true"/>
                <w:sz w:val="22"/>
              </w:rPr>
              <w:t>参数配置</w:t>
            </w:r>
            <w:r>
              <w:rPr>
                <w:rFonts w:eastAsia="Consolas" w:ascii="Consolas" w:cs="Consolas" w:hAnsi="Consolas"/>
                <w:sz w:val="22"/>
              </w:rPr>
              <w:t xml:space="preserve"> args.py</w:t>
              <w:br/>
            </w:r>
            <w:r>
              <w:rPr>
                <w:rFonts w:eastAsia="Consolas" w:ascii="Consolas" w:cs="Consolas" w:hAnsi="Consolas"/>
                <w:b w:val="true"/>
                <w:sz w:val="22"/>
              </w:rPr>
              <w:t>核心类</w:t>
            </w:r>
            <w:r>
              <w:rPr>
                <w:rFonts w:eastAsia="Consolas" w:ascii="Consolas" w:cs="Consolas" w:hAnsi="Consolas"/>
                <w:sz w:val="22"/>
              </w:rPr>
              <w:t>:</w:t>
              <w:br/>
            </w:r>
            <w:r>
              <w:rPr>
                <w:rFonts w:eastAsia="Consolas" w:ascii="Consolas" w:cs="Consolas" w:hAnsi="Consolas"/>
                <w:b w:val="true"/>
                <w:sz w:val="22"/>
              </w:rPr>
              <w:t>ModelArguments</w:t>
            </w:r>
            <w:r>
              <w:rPr>
                <w:rFonts w:eastAsia="Consolas" w:ascii="Consolas" w:cs="Consolas" w:hAnsi="Consolas"/>
                <w:sz w:val="22"/>
              </w:rPr>
              <w:t>: 模型相关参数</w:t>
              <w:br/>
            </w:r>
            <w:r>
              <w:rPr>
                <w:rFonts w:eastAsia="Consolas" w:ascii="Consolas" w:cs="Consolas" w:hAnsi="Consolas"/>
                <w:b w:val="true"/>
                <w:sz w:val="22"/>
              </w:rPr>
              <w:t>DataArguments</w:t>
            </w:r>
            <w:r>
              <w:rPr>
                <w:rFonts w:eastAsia="Consolas" w:ascii="Consolas" w:cs="Consolas" w:hAnsi="Consolas"/>
                <w:sz w:val="22"/>
              </w:rPr>
              <w:t>: 数据相关参数</w:t>
              <w:br/>
            </w:r>
            <w:r>
              <w:rPr>
                <w:rFonts w:eastAsia="Consolas" w:ascii="Consolas" w:cs="Consolas" w:hAnsi="Consolas"/>
                <w:b w:val="true"/>
                <w:sz w:val="22"/>
              </w:rPr>
              <w:t>TrainingArguments</w:t>
            </w:r>
            <w:r>
              <w:rPr>
                <w:rFonts w:eastAsia="Consolas" w:ascii="Consolas" w:cs="Consolas" w:hAnsi="Consolas"/>
                <w:sz w:val="22"/>
              </w:rPr>
              <w:t>: 训练相关参数</w:t>
              <w:br/>
            </w:r>
            <w:r>
              <w:rPr>
                <w:rFonts w:eastAsia="Consolas" w:ascii="Consolas" w:cs="Consolas" w:hAnsi="Consolas"/>
                <w:b w:val="true"/>
                <w:sz w:val="22"/>
              </w:rPr>
              <w:t>功能</w:t>
            </w:r>
            <w:r>
              <w:rPr>
                <w:rFonts w:eastAsia="Consolas" w:ascii="Consolas" w:cs="Consolas" w:hAnsi="Consolas"/>
                <w:sz w:val="22"/>
              </w:rPr>
              <w:t>:</w:t>
              <w:br/>
              <w:t>统一管理所有超参数</w:t>
              <w:br/>
              <w:t>支持灵活的模型配置</w:t>
              <w:br/>
            </w:r>
            <w:r>
              <w:rPr>
                <w:rFonts w:eastAsia="Consolas" w:ascii="Consolas" w:cs="Consolas" w:hAnsi="Consolas"/>
                <w:sz w:val="22"/>
              </w:rPr>
              <w:t>便于实验管理和参数调优</w:t>
            </w:r>
          </w:p>
        </w:tc>
      </w:tr>
    </w:tbl>
    <w:sectPr>
      <w:footerReference w:type="default" r:id="rId3"/>
      <w:headerReference w:type="default" r:id="rId3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8487">
    <w:lvl>
      <w:numFmt w:val="bullet"/>
      <w:suff w:val="tab"/>
      <w:lvlText w:val="•"/>
      <w:rPr>
        <w:color w:val="3370ff"/>
      </w:rPr>
    </w:lvl>
  </w:abstractNum>
  <w:abstractNum w:abstractNumId="128488">
    <w:lvl>
      <w:numFmt w:val="bullet"/>
      <w:suff w:val="tab"/>
      <w:lvlText w:val="￮"/>
      <w:rPr>
        <w:color w:val="3370ff"/>
      </w:rPr>
    </w:lvl>
  </w:abstractNum>
  <w:abstractNum w:abstractNumId="128489">
    <w:lvl>
      <w:numFmt w:val="bullet"/>
      <w:suff w:val="tab"/>
      <w:lvlText w:val="▪"/>
      <w:rPr>
        <w:color w:val="3370ff"/>
        <w:sz w:val="11"/>
      </w:rPr>
    </w:lvl>
  </w:abstractNum>
  <w:abstractNum w:abstractNumId="128490">
    <w:lvl>
      <w:numFmt w:val="bullet"/>
      <w:suff w:val="tab"/>
      <w:lvlText w:val="▪"/>
      <w:rPr>
        <w:color w:val="3370ff"/>
        <w:sz w:val="11"/>
      </w:rPr>
    </w:lvl>
  </w:abstractNum>
  <w:abstractNum w:abstractNumId="128491">
    <w:lvl>
      <w:numFmt w:val="bullet"/>
      <w:suff w:val="tab"/>
      <w:lvlText w:val="▪"/>
      <w:rPr>
        <w:color w:val="3370ff"/>
        <w:sz w:val="11"/>
      </w:rPr>
    </w:lvl>
  </w:abstractNum>
  <w:abstractNum w:abstractNumId="128492">
    <w:lvl>
      <w:numFmt w:val="bullet"/>
      <w:suff w:val="tab"/>
      <w:lvlText w:val="•"/>
      <w:rPr>
        <w:color w:val="3370ff"/>
      </w:rPr>
    </w:lvl>
  </w:abstractNum>
  <w:abstractNum w:abstractNumId="128493">
    <w:lvl>
      <w:numFmt w:val="bullet"/>
      <w:suff w:val="tab"/>
      <w:lvlText w:val="￮"/>
      <w:rPr>
        <w:color w:val="3370ff"/>
      </w:rPr>
    </w:lvl>
  </w:abstractNum>
  <w:abstractNum w:abstractNumId="128494">
    <w:lvl>
      <w:numFmt w:val="bullet"/>
      <w:suff w:val="tab"/>
      <w:lvlText w:val="•"/>
      <w:rPr>
        <w:color w:val="3370ff"/>
      </w:rPr>
    </w:lvl>
  </w:abstractNum>
  <w:abstractNum w:abstractNumId="128495">
    <w:lvl>
      <w:numFmt w:val="bullet"/>
      <w:suff w:val="tab"/>
      <w:lvlText w:val="•"/>
      <w:rPr>
        <w:color w:val="3370ff"/>
      </w:rPr>
    </w:lvl>
  </w:abstractNum>
  <w:abstractNum w:abstractNumId="128496">
    <w:lvl>
      <w:numFmt w:val="bullet"/>
      <w:suff w:val="tab"/>
      <w:lvlText w:val="•"/>
      <w:rPr>
        <w:color w:val="3370ff"/>
      </w:rPr>
    </w:lvl>
  </w:abstractNum>
  <w:abstractNum w:abstractNumId="128497">
    <w:lvl>
      <w:numFmt w:val="bullet"/>
      <w:suff w:val="tab"/>
      <w:lvlText w:val="•"/>
      <w:rPr>
        <w:color w:val="3370ff"/>
      </w:rPr>
    </w:lvl>
  </w:abstractNum>
  <w:abstractNum w:abstractNumId="128498">
    <w:lvl>
      <w:numFmt w:val="bullet"/>
      <w:suff w:val="tab"/>
      <w:lvlText w:val="•"/>
      <w:rPr>
        <w:color w:val="3370ff"/>
      </w:rPr>
    </w:lvl>
  </w:abstractNum>
  <w:abstractNum w:abstractNumId="128499">
    <w:lvl>
      <w:numFmt w:val="bullet"/>
      <w:suff w:val="tab"/>
      <w:lvlText w:val="•"/>
      <w:rPr>
        <w:color w:val="3370ff"/>
      </w:rPr>
    </w:lvl>
  </w:abstractNum>
  <w:abstractNum w:abstractNumId="128500">
    <w:lvl>
      <w:numFmt w:val="bullet"/>
      <w:suff w:val="tab"/>
      <w:lvlText w:val="•"/>
      <w:rPr>
        <w:color w:val="3370ff"/>
      </w:rPr>
    </w:lvl>
  </w:abstractNum>
  <w:abstractNum w:abstractNumId="128501">
    <w:lvl>
      <w:numFmt w:val="bullet"/>
      <w:suff w:val="tab"/>
      <w:lvlText w:val="•"/>
      <w:rPr>
        <w:color w:val="3370ff"/>
      </w:rPr>
    </w:lvl>
  </w:abstractNum>
  <w:abstractNum w:abstractNumId="128502">
    <w:lvl>
      <w:numFmt w:val="bullet"/>
      <w:suff w:val="tab"/>
      <w:lvlText w:val="￮"/>
      <w:rPr>
        <w:color w:val="3370ff"/>
      </w:rPr>
    </w:lvl>
  </w:abstractNum>
  <w:abstractNum w:abstractNumId="128503">
    <w:lvl>
      <w:numFmt w:val="bullet"/>
      <w:suff w:val="tab"/>
      <w:lvlText w:val="￮"/>
      <w:rPr>
        <w:color w:val="3370ff"/>
      </w:rPr>
    </w:lvl>
  </w:abstractNum>
  <w:abstractNum w:abstractNumId="128504">
    <w:lvl>
      <w:numFmt w:val="bullet"/>
      <w:suff w:val="tab"/>
      <w:lvlText w:val="￮"/>
      <w:rPr>
        <w:color w:val="3370ff"/>
      </w:rPr>
    </w:lvl>
  </w:abstractNum>
  <w:abstractNum w:abstractNumId="128505">
    <w:lvl>
      <w:numFmt w:val="bullet"/>
      <w:suff w:val="tab"/>
      <w:lvlText w:val="•"/>
      <w:rPr>
        <w:color w:val="3370ff"/>
      </w:rPr>
    </w:lvl>
  </w:abstractNum>
  <w:abstractNum w:abstractNumId="128506">
    <w:lvl>
      <w:numFmt w:val="bullet"/>
      <w:suff w:val="tab"/>
      <w:lvlText w:val="•"/>
      <w:rPr>
        <w:color w:val="3370ff"/>
      </w:rPr>
    </w:lvl>
  </w:abstractNum>
  <w:abstractNum w:abstractNumId="128507">
    <w:lvl>
      <w:start w:val="1"/>
      <w:numFmt w:val="decimal"/>
      <w:suff w:val="tab"/>
      <w:lvlText w:val="%1."/>
      <w:rPr>
        <w:color w:val="3370ff"/>
      </w:rPr>
    </w:lvl>
  </w:abstractNum>
  <w:abstractNum w:abstractNumId="128508">
    <w:lvl>
      <w:start w:val="1"/>
      <w:numFmt w:val="lowerLetter"/>
      <w:suff w:val="tab"/>
      <w:lvlText w:val="%1."/>
      <w:rPr>
        <w:color w:val="3370ff"/>
      </w:rPr>
    </w:lvl>
  </w:abstractNum>
  <w:abstractNum w:abstractNumId="128509">
    <w:lvl>
      <w:start w:val="1"/>
      <w:numFmt w:val="lowerRoman"/>
      <w:suff w:val="tab"/>
      <w:lvlText w:val="%1."/>
      <w:rPr>
        <w:color w:val="3370ff"/>
      </w:rPr>
    </w:lvl>
  </w:abstractNum>
  <w:abstractNum w:abstractNumId="128510">
    <w:lvl>
      <w:start w:val="2"/>
      <w:numFmt w:val="lowerLetter"/>
      <w:suff w:val="tab"/>
      <w:lvlText w:val="%1."/>
      <w:rPr>
        <w:color w:val="3370ff"/>
      </w:rPr>
    </w:lvl>
  </w:abstractNum>
  <w:abstractNum w:abstractNumId="128511">
    <w:lvl>
      <w:start w:val="3"/>
      <w:numFmt w:val="lowerLetter"/>
      <w:suff w:val="tab"/>
      <w:lvlText w:val="%1."/>
      <w:rPr>
        <w:color w:val="3370ff"/>
      </w:rPr>
    </w:lvl>
  </w:abstractNum>
  <w:abstractNum w:abstractNumId="128512">
    <w:lvl>
      <w:start w:val="2"/>
      <w:numFmt w:val="decimal"/>
      <w:suff w:val="tab"/>
      <w:lvlText w:val="%1."/>
      <w:rPr>
        <w:color w:val="3370ff"/>
      </w:rPr>
    </w:lvl>
  </w:abstractNum>
  <w:abstractNum w:abstractNumId="128513">
    <w:lvl>
      <w:start w:val="3"/>
      <w:numFmt w:val="decimal"/>
      <w:suff w:val="tab"/>
      <w:lvlText w:val="%1."/>
      <w:rPr>
        <w:color w:val="3370ff"/>
      </w:rPr>
    </w:lvl>
  </w:abstractNum>
  <w:abstractNum w:abstractNumId="128514">
    <w:lvl>
      <w:numFmt w:val="bullet"/>
      <w:suff w:val="tab"/>
      <w:lvlText w:val="•"/>
      <w:rPr>
        <w:color w:val="3370ff"/>
      </w:rPr>
    </w:lvl>
  </w:abstractNum>
  <w:abstractNum w:abstractNumId="128515">
    <w:lvl>
      <w:numFmt w:val="bullet"/>
      <w:suff w:val="tab"/>
      <w:lvlText w:val="•"/>
      <w:rPr>
        <w:color w:val="3370ff"/>
      </w:rPr>
    </w:lvl>
  </w:abstractNum>
  <w:abstractNum w:abstractNumId="128516">
    <w:lvl>
      <w:numFmt w:val="bullet"/>
      <w:suff w:val="tab"/>
      <w:lvlText w:val="•"/>
      <w:rPr>
        <w:color w:val="3370ff"/>
      </w:rPr>
    </w:lvl>
  </w:abstractNum>
  <w:abstractNum w:abstractNumId="128517">
    <w:lvl>
      <w:numFmt w:val="bullet"/>
      <w:suff w:val="tab"/>
      <w:lvlText w:val="•"/>
      <w:rPr>
        <w:color w:val="3370ff"/>
      </w:rPr>
    </w:lvl>
  </w:abstractNum>
  <w:abstractNum w:abstractNumId="128518">
    <w:lvl>
      <w:numFmt w:val="bullet"/>
      <w:suff w:val="tab"/>
      <w:lvlText w:val="•"/>
      <w:rPr>
        <w:color w:val="3370ff"/>
      </w:rPr>
    </w:lvl>
  </w:abstractNum>
  <w:abstractNum w:abstractNumId="128519">
    <w:lvl>
      <w:numFmt w:val="bullet"/>
      <w:suff w:val="tab"/>
      <w:lvlText w:val="•"/>
      <w:rPr>
        <w:color w:val="3370ff"/>
      </w:rPr>
    </w:lvl>
  </w:abstractNum>
  <w:abstractNum w:abstractNumId="128520">
    <w:lvl>
      <w:numFmt w:val="bullet"/>
      <w:suff w:val="tab"/>
      <w:lvlText w:val="•"/>
      <w:rPr>
        <w:color w:val="3370ff"/>
      </w:rPr>
    </w:lvl>
  </w:abstractNum>
  <w:abstractNum w:abstractNumId="128521">
    <w:lvl>
      <w:numFmt w:val="bullet"/>
      <w:suff w:val="tab"/>
      <w:lvlText w:val="•"/>
      <w:rPr>
        <w:color w:val="3370ff"/>
      </w:rPr>
    </w:lvl>
  </w:abstractNum>
  <w:abstractNum w:abstractNumId="128522">
    <w:lvl>
      <w:numFmt w:val="bullet"/>
      <w:suff w:val="tab"/>
      <w:lvlText w:val="•"/>
      <w:rPr>
        <w:color w:val="3370ff"/>
      </w:rPr>
    </w:lvl>
  </w:abstractNum>
  <w:abstractNum w:abstractNumId="128523">
    <w:lvl>
      <w:numFmt w:val="bullet"/>
      <w:suff w:val="tab"/>
      <w:lvlText w:val="•"/>
      <w:rPr>
        <w:color w:val="3370ff"/>
      </w:rPr>
    </w:lvl>
  </w:abstractNum>
  <w:abstractNum w:abstractNumId="128524">
    <w:lvl>
      <w:numFmt w:val="bullet"/>
      <w:suff w:val="tab"/>
      <w:lvlText w:val="•"/>
      <w:rPr>
        <w:color w:val="3370ff"/>
      </w:rPr>
    </w:lvl>
  </w:abstractNum>
  <w:abstractNum w:abstractNumId="128525">
    <w:lvl>
      <w:numFmt w:val="bullet"/>
      <w:suff w:val="tab"/>
      <w:lvlText w:val="•"/>
      <w:rPr>
        <w:color w:val="3370ff"/>
      </w:rPr>
    </w:lvl>
  </w:abstractNum>
  <w:abstractNum w:abstractNumId="128526">
    <w:lvl>
      <w:numFmt w:val="bullet"/>
      <w:suff w:val="tab"/>
      <w:lvlText w:val="•"/>
      <w:rPr>
        <w:color w:val="3370ff"/>
      </w:rPr>
    </w:lvl>
  </w:abstractNum>
  <w:abstractNum w:abstractNumId="128527">
    <w:lvl>
      <w:numFmt w:val="bullet"/>
      <w:suff w:val="tab"/>
      <w:lvlText w:val="•"/>
      <w:rPr>
        <w:color w:val="3370ff"/>
      </w:rPr>
    </w:lvl>
  </w:abstractNum>
  <w:abstractNum w:abstractNumId="128528">
    <w:lvl>
      <w:start w:val="1"/>
      <w:numFmt w:val="decimal"/>
      <w:suff w:val="tab"/>
      <w:lvlText w:val="%1."/>
      <w:rPr>
        <w:color w:val="3370ff"/>
      </w:rPr>
    </w:lvl>
  </w:abstractNum>
  <w:abstractNum w:abstractNumId="128529">
    <w:lvl>
      <w:start w:val="2"/>
      <w:numFmt w:val="decimal"/>
      <w:suff w:val="tab"/>
      <w:lvlText w:val="%1."/>
      <w:rPr>
        <w:color w:val="3370ff"/>
      </w:rPr>
    </w:lvl>
  </w:abstractNum>
  <w:abstractNum w:abstractNumId="128530">
    <w:lvl>
      <w:start w:val="1"/>
      <w:numFmt w:val="decimal"/>
      <w:suff w:val="tab"/>
      <w:lvlText w:val="%1."/>
      <w:rPr>
        <w:color w:val="3370ff"/>
      </w:rPr>
    </w:lvl>
  </w:abstractNum>
  <w:abstractNum w:abstractNumId="128531">
    <w:lvl>
      <w:start w:val="2"/>
      <w:numFmt w:val="decimal"/>
      <w:suff w:val="tab"/>
      <w:lvlText w:val="%1."/>
      <w:rPr>
        <w:color w:val="3370ff"/>
      </w:rPr>
    </w:lvl>
  </w:abstractNum>
  <w:abstractNum w:abstractNumId="128532">
    <w:lvl>
      <w:numFmt w:val="bullet"/>
      <w:suff w:val="tab"/>
      <w:lvlText w:val="•"/>
      <w:rPr>
        <w:color w:val="3370ff"/>
      </w:rPr>
    </w:lvl>
  </w:abstractNum>
  <w:abstractNum w:abstractNumId="128533">
    <w:lvl>
      <w:numFmt w:val="bullet"/>
      <w:suff w:val="tab"/>
      <w:lvlText w:val="•"/>
      <w:rPr>
        <w:color w:val="3370ff"/>
      </w:rPr>
    </w:lvl>
  </w:abstractNum>
  <w:abstractNum w:abstractNumId="128534">
    <w:lvl>
      <w:numFmt w:val="bullet"/>
      <w:suff w:val="tab"/>
      <w:lvlText w:val="•"/>
      <w:rPr>
        <w:color w:val="3370ff"/>
      </w:rPr>
    </w:lvl>
  </w:abstractNum>
  <w:abstractNum w:abstractNumId="128535">
    <w:lvl>
      <w:numFmt w:val="bullet"/>
      <w:suff w:val="tab"/>
      <w:lvlText w:val="•"/>
      <w:rPr>
        <w:color w:val="3370ff"/>
      </w:rPr>
    </w:lvl>
  </w:abstractNum>
  <w:abstractNum w:abstractNumId="128536">
    <w:lvl>
      <w:numFmt w:val="bullet"/>
      <w:suff w:val="tab"/>
      <w:lvlText w:val="•"/>
      <w:rPr>
        <w:color w:val="3370ff"/>
      </w:rPr>
    </w:lvl>
  </w:abstractNum>
  <w:abstractNum w:abstractNumId="128537">
    <w:lvl>
      <w:numFmt w:val="bullet"/>
      <w:suff w:val="tab"/>
      <w:lvlText w:val="•"/>
      <w:rPr>
        <w:color w:val="3370ff"/>
      </w:rPr>
    </w:lvl>
  </w:abstractNum>
  <w:abstractNum w:abstractNumId="128538">
    <w:lvl>
      <w:numFmt w:val="bullet"/>
      <w:suff w:val="tab"/>
      <w:lvlText w:val="•"/>
      <w:rPr>
        <w:color w:val="3370ff"/>
      </w:rPr>
    </w:lvl>
  </w:abstractNum>
  <w:abstractNum w:abstractNumId="128539">
    <w:lvl>
      <w:numFmt w:val="bullet"/>
      <w:suff w:val="tab"/>
      <w:lvlText w:val="•"/>
      <w:rPr>
        <w:color w:val="3370ff"/>
      </w:rPr>
    </w:lvl>
  </w:abstractNum>
  <w:abstractNum w:abstractNumId="128540">
    <w:lvl>
      <w:numFmt w:val="bullet"/>
      <w:suff w:val="tab"/>
      <w:lvlText w:val="•"/>
      <w:rPr>
        <w:color w:val="3370ff"/>
      </w:rPr>
    </w:lvl>
  </w:abstractNum>
  <w:abstractNum w:abstractNumId="128541">
    <w:lvl>
      <w:numFmt w:val="bullet"/>
      <w:suff w:val="tab"/>
      <w:lvlText w:val="•"/>
      <w:rPr>
        <w:color w:val="3370ff"/>
      </w:rPr>
    </w:lvl>
  </w:abstractNum>
  <w:abstractNum w:abstractNumId="128542">
    <w:lvl>
      <w:numFmt w:val="bullet"/>
      <w:suff w:val="tab"/>
      <w:lvlText w:val="•"/>
      <w:rPr>
        <w:color w:val="3370ff"/>
      </w:rPr>
    </w:lvl>
  </w:abstractNum>
  <w:abstractNum w:abstractNumId="128543">
    <w:lvl>
      <w:numFmt w:val="bullet"/>
      <w:suff w:val="tab"/>
      <w:lvlText w:val="•"/>
      <w:rPr>
        <w:color w:val="3370ff"/>
      </w:rPr>
    </w:lvl>
  </w:abstractNum>
  <w:abstractNum w:abstractNumId="128544">
    <w:lvl>
      <w:numFmt w:val="bullet"/>
      <w:suff w:val="tab"/>
      <w:lvlText w:val="•"/>
      <w:rPr>
        <w:color w:val="3370ff"/>
      </w:rPr>
    </w:lvl>
  </w:abstractNum>
  <w:abstractNum w:abstractNumId="128545">
    <w:lvl>
      <w:numFmt w:val="bullet"/>
      <w:suff w:val="tab"/>
      <w:lvlText w:val="•"/>
      <w:rPr>
        <w:color w:val="3370ff"/>
      </w:rPr>
    </w:lvl>
  </w:abstractNum>
  <w:abstractNum w:abstractNumId="128546">
    <w:lvl>
      <w:numFmt w:val="bullet"/>
      <w:suff w:val="tab"/>
      <w:lvlText w:val="•"/>
      <w:rPr>
        <w:color w:val="3370ff"/>
      </w:rPr>
    </w:lvl>
  </w:abstractNum>
  <w:abstractNum w:abstractNumId="128547">
    <w:lvl>
      <w:start w:val="1"/>
      <w:numFmt w:val="decimal"/>
      <w:suff w:val="tab"/>
      <w:lvlText w:val="%1."/>
      <w:rPr>
        <w:color w:val="3370ff"/>
      </w:rPr>
    </w:lvl>
  </w:abstractNum>
  <w:abstractNum w:abstractNumId="128548">
    <w:lvl>
      <w:numFmt w:val="bullet"/>
      <w:suff w:val="tab"/>
      <w:lvlText w:val="￮"/>
      <w:rPr>
        <w:color w:val="3370ff"/>
      </w:rPr>
    </w:lvl>
  </w:abstractNum>
  <w:abstractNum w:abstractNumId="128549">
    <w:lvl>
      <w:numFmt w:val="bullet"/>
      <w:suff w:val="tab"/>
      <w:lvlText w:val="￮"/>
      <w:rPr>
        <w:color w:val="3370ff"/>
      </w:rPr>
    </w:lvl>
  </w:abstractNum>
  <w:abstractNum w:abstractNumId="128550">
    <w:lvl>
      <w:numFmt w:val="bullet"/>
      <w:suff w:val="tab"/>
      <w:lvlText w:val="￮"/>
      <w:rPr>
        <w:color w:val="3370ff"/>
      </w:rPr>
    </w:lvl>
  </w:abstractNum>
  <w:abstractNum w:abstractNumId="128551">
    <w:lvl>
      <w:start w:val="2"/>
      <w:numFmt w:val="decimal"/>
      <w:suff w:val="tab"/>
      <w:lvlText w:val="%1."/>
      <w:rPr>
        <w:color w:val="3370ff"/>
      </w:rPr>
    </w:lvl>
  </w:abstractNum>
  <w:abstractNum w:abstractNumId="128552">
    <w:lvl>
      <w:numFmt w:val="bullet"/>
      <w:suff w:val="tab"/>
      <w:lvlText w:val="￮"/>
      <w:rPr>
        <w:color w:val="3370ff"/>
      </w:rPr>
    </w:lvl>
  </w:abstractNum>
  <w:abstractNum w:abstractNumId="128553">
    <w:lvl>
      <w:numFmt w:val="bullet"/>
      <w:suff w:val="tab"/>
      <w:lvlText w:val="￮"/>
      <w:rPr>
        <w:color w:val="3370ff"/>
      </w:rPr>
    </w:lvl>
  </w:abstractNum>
  <w:abstractNum w:abstractNumId="128554">
    <w:lvl>
      <w:numFmt w:val="bullet"/>
      <w:suff w:val="tab"/>
      <w:lvlText w:val="￮"/>
      <w:rPr>
        <w:color w:val="3370ff"/>
      </w:rPr>
    </w:lvl>
  </w:abstractNum>
  <w:abstractNum w:abstractNumId="128555">
    <w:lvl>
      <w:start w:val="1"/>
      <w:numFmt w:val="decimal"/>
      <w:suff w:val="tab"/>
      <w:lvlText w:val="%1."/>
      <w:rPr>
        <w:color w:val="3370ff"/>
      </w:rPr>
    </w:lvl>
  </w:abstractNum>
  <w:abstractNum w:abstractNumId="128556">
    <w:lvl>
      <w:start w:val="2"/>
      <w:numFmt w:val="decimal"/>
      <w:suff w:val="tab"/>
      <w:lvlText w:val="%1."/>
      <w:rPr>
        <w:color w:val="3370ff"/>
      </w:rPr>
    </w:lvl>
  </w:abstractNum>
  <w:abstractNum w:abstractNumId="128557">
    <w:lvl>
      <w:start w:val="3"/>
      <w:numFmt w:val="decimal"/>
      <w:suff w:val="tab"/>
      <w:lvlText w:val="%1."/>
      <w:rPr>
        <w:color w:val="3370ff"/>
      </w:rPr>
    </w:lvl>
  </w:abstractNum>
  <w:abstractNum w:abstractNumId="128558">
    <w:lvl>
      <w:start w:val="4"/>
      <w:numFmt w:val="decimal"/>
      <w:suff w:val="tab"/>
      <w:lvlText w:val="%1."/>
      <w:rPr>
        <w:color w:val="3370ff"/>
      </w:rPr>
    </w:lvl>
  </w:abstractNum>
  <w:abstractNum w:abstractNumId="128559">
    <w:lvl>
      <w:numFmt w:val="bullet"/>
      <w:suff w:val="tab"/>
      <w:lvlText w:val="•"/>
      <w:rPr>
        <w:color w:val="3370ff"/>
      </w:rPr>
    </w:lvl>
  </w:abstractNum>
  <w:abstractNum w:abstractNumId="128560">
    <w:lvl>
      <w:numFmt w:val="bullet"/>
      <w:suff w:val="tab"/>
      <w:lvlText w:val="•"/>
      <w:rPr>
        <w:color w:val="3370ff"/>
      </w:rPr>
    </w:lvl>
  </w:abstractNum>
  <w:abstractNum w:abstractNumId="128561">
    <w:lvl>
      <w:numFmt w:val="bullet"/>
      <w:suff w:val="tab"/>
      <w:lvlText w:val="•"/>
      <w:rPr>
        <w:color w:val="3370ff"/>
      </w:rPr>
    </w:lvl>
  </w:abstractNum>
  <w:abstractNum w:abstractNumId="128562">
    <w:lvl>
      <w:numFmt w:val="bullet"/>
      <w:suff w:val="tab"/>
      <w:lvlText w:val="•"/>
      <w:rPr>
        <w:color w:val="3370ff"/>
      </w:rPr>
    </w:lvl>
  </w:abstractNum>
  <w:abstractNum w:abstractNumId="128563">
    <w:lvl>
      <w:numFmt w:val="bullet"/>
      <w:suff w:val="tab"/>
      <w:lvlText w:val="•"/>
      <w:rPr>
        <w:color w:val="3370ff"/>
      </w:rPr>
    </w:lvl>
  </w:abstractNum>
  <w:abstractNum w:abstractNumId="128564">
    <w:lvl>
      <w:numFmt w:val="bullet"/>
      <w:suff w:val="tab"/>
      <w:lvlText w:val="•"/>
      <w:rPr>
        <w:color w:val="3370ff"/>
      </w:rPr>
    </w:lvl>
  </w:abstractNum>
  <w:abstractNum w:abstractNumId="128565">
    <w:lvl>
      <w:numFmt w:val="bullet"/>
      <w:suff w:val="tab"/>
      <w:lvlText w:val="•"/>
      <w:rPr>
        <w:color w:val="3370ff"/>
      </w:rPr>
    </w:lvl>
  </w:abstractNum>
  <w:abstractNum w:abstractNumId="128566">
    <w:lvl>
      <w:numFmt w:val="bullet"/>
      <w:suff w:val="tab"/>
      <w:lvlText w:val="•"/>
      <w:rPr>
        <w:color w:val="3370ff"/>
      </w:rPr>
    </w:lvl>
  </w:abstractNum>
  <w:abstractNum w:abstractNumId="128567">
    <w:lvl>
      <w:numFmt w:val="bullet"/>
      <w:suff w:val="tab"/>
      <w:lvlText w:val="•"/>
      <w:rPr>
        <w:color w:val="3370ff"/>
      </w:rPr>
    </w:lvl>
  </w:abstractNum>
  <w:abstractNum w:abstractNumId="128568">
    <w:lvl>
      <w:numFmt w:val="bullet"/>
      <w:suff w:val="tab"/>
      <w:lvlText w:val="•"/>
      <w:rPr>
        <w:color w:val="3370ff"/>
      </w:rPr>
    </w:lvl>
  </w:abstractNum>
  <w:abstractNum w:abstractNumId="128569">
    <w:lvl>
      <w:numFmt w:val="bullet"/>
      <w:suff w:val="tab"/>
      <w:lvlText w:val="•"/>
      <w:rPr>
        <w:color w:val="3370ff"/>
      </w:rPr>
    </w:lvl>
  </w:abstractNum>
  <w:abstractNum w:abstractNumId="128570">
    <w:lvl>
      <w:numFmt w:val="bullet"/>
      <w:suff w:val="tab"/>
      <w:lvlText w:val="•"/>
      <w:rPr>
        <w:color w:val="3370ff"/>
      </w:rPr>
    </w:lvl>
  </w:abstractNum>
  <w:abstractNum w:abstractNumId="128571">
    <w:lvl>
      <w:numFmt w:val="bullet"/>
      <w:suff w:val="tab"/>
      <w:lvlText w:val="•"/>
      <w:rPr>
        <w:color w:val="3370ff"/>
      </w:rPr>
    </w:lvl>
  </w:abstractNum>
  <w:abstractNum w:abstractNumId="128572">
    <w:lvl>
      <w:start w:val="1"/>
      <w:numFmt w:val="decimal"/>
      <w:suff w:val="tab"/>
      <w:lvlText w:val="%1."/>
      <w:rPr>
        <w:color w:val="3370ff"/>
      </w:rPr>
    </w:lvl>
  </w:abstractNum>
  <w:abstractNum w:abstractNumId="128573">
    <w:lvl>
      <w:numFmt w:val="bullet"/>
      <w:suff w:val="tab"/>
      <w:lvlText w:val="￮"/>
      <w:rPr>
        <w:color w:val="3370ff"/>
      </w:rPr>
    </w:lvl>
  </w:abstractNum>
  <w:abstractNum w:abstractNumId="128574">
    <w:lvl>
      <w:numFmt w:val="bullet"/>
      <w:suff w:val="tab"/>
      <w:lvlText w:val="￮"/>
      <w:rPr>
        <w:color w:val="3370ff"/>
      </w:rPr>
    </w:lvl>
  </w:abstractNum>
  <w:abstractNum w:abstractNumId="128575">
    <w:lvl>
      <w:numFmt w:val="bullet"/>
      <w:suff w:val="tab"/>
      <w:lvlText w:val="￮"/>
      <w:rPr>
        <w:color w:val="3370ff"/>
      </w:rPr>
    </w:lvl>
  </w:abstractNum>
  <w:abstractNum w:abstractNumId="128576">
    <w:lvl>
      <w:start w:val="2"/>
      <w:numFmt w:val="decimal"/>
      <w:suff w:val="tab"/>
      <w:lvlText w:val="%1."/>
      <w:rPr>
        <w:color w:val="3370ff"/>
      </w:rPr>
    </w:lvl>
  </w:abstractNum>
  <w:abstractNum w:abstractNumId="128577">
    <w:lvl>
      <w:numFmt w:val="bullet"/>
      <w:suff w:val="tab"/>
      <w:lvlText w:val="￮"/>
      <w:rPr>
        <w:color w:val="3370ff"/>
      </w:rPr>
    </w:lvl>
  </w:abstractNum>
  <w:abstractNum w:abstractNumId="128578">
    <w:lvl>
      <w:numFmt w:val="bullet"/>
      <w:suff w:val="tab"/>
      <w:lvlText w:val="￮"/>
      <w:rPr>
        <w:color w:val="3370ff"/>
      </w:rPr>
    </w:lvl>
  </w:abstractNum>
  <w:abstractNum w:abstractNumId="128579">
    <w:lvl>
      <w:numFmt w:val="bullet"/>
      <w:suff w:val="tab"/>
      <w:lvlText w:val="￮"/>
      <w:rPr>
        <w:color w:val="3370ff"/>
      </w:rPr>
    </w:lvl>
  </w:abstractNum>
  <w:abstractNum w:abstractNumId="128580">
    <w:lvl>
      <w:start w:val="3"/>
      <w:numFmt w:val="decimal"/>
      <w:suff w:val="tab"/>
      <w:lvlText w:val="%1."/>
      <w:rPr>
        <w:color w:val="3370ff"/>
      </w:rPr>
    </w:lvl>
  </w:abstractNum>
  <w:abstractNum w:abstractNumId="128581">
    <w:lvl>
      <w:numFmt w:val="bullet"/>
      <w:suff w:val="tab"/>
      <w:lvlText w:val="￮"/>
      <w:rPr>
        <w:color w:val="3370ff"/>
      </w:rPr>
    </w:lvl>
  </w:abstractNum>
  <w:abstractNum w:abstractNumId="128582">
    <w:lvl>
      <w:numFmt w:val="bullet"/>
      <w:suff w:val="tab"/>
      <w:lvlText w:val="￮"/>
      <w:rPr>
        <w:color w:val="3370ff"/>
      </w:rPr>
    </w:lvl>
  </w:abstractNum>
  <w:abstractNum w:abstractNumId="128583">
    <w:lvl>
      <w:numFmt w:val="bullet"/>
      <w:suff w:val="tab"/>
      <w:lvlText w:val="￮"/>
      <w:rPr>
        <w:color w:val="3370ff"/>
      </w:rPr>
    </w:lvl>
  </w:abstractNum>
  <w:abstractNum w:abstractNumId="128584">
    <w:lvl>
      <w:numFmt w:val="bullet"/>
      <w:suff w:val="tab"/>
      <w:lvlText w:val="•"/>
      <w:rPr>
        <w:color w:val="3370ff"/>
      </w:rPr>
    </w:lvl>
  </w:abstractNum>
  <w:abstractNum w:abstractNumId="128585">
    <w:lvl>
      <w:numFmt w:val="bullet"/>
      <w:suff w:val="tab"/>
      <w:lvlText w:val="•"/>
      <w:rPr>
        <w:color w:val="3370ff"/>
      </w:rPr>
    </w:lvl>
  </w:abstractNum>
  <w:abstractNum w:abstractNumId="128586">
    <w:lvl>
      <w:start w:val="1"/>
      <w:numFmt w:val="decimal"/>
      <w:suff w:val="tab"/>
      <w:lvlText w:val="%1."/>
      <w:rPr>
        <w:color w:val="3370ff"/>
      </w:rPr>
    </w:lvl>
  </w:abstractNum>
  <w:abstractNum w:abstractNumId="128587">
    <w:lvl>
      <w:start w:val="2"/>
      <w:numFmt w:val="decimal"/>
      <w:suff w:val="tab"/>
      <w:lvlText w:val="%1."/>
      <w:rPr>
        <w:color w:val="3370ff"/>
      </w:rPr>
    </w:lvl>
  </w:abstractNum>
  <w:abstractNum w:abstractNumId="128588">
    <w:lvl>
      <w:start w:val="3"/>
      <w:numFmt w:val="decimal"/>
      <w:suff w:val="tab"/>
      <w:lvlText w:val="%1."/>
      <w:rPr>
        <w:color w:val="3370ff"/>
      </w:rPr>
    </w:lvl>
  </w:abstractNum>
  <w:abstractNum w:abstractNumId="128589">
    <w:lvl>
      <w:numFmt w:val="bullet"/>
      <w:suff w:val="tab"/>
      <w:lvlText w:val="•"/>
      <w:rPr>
        <w:color w:val="3370ff"/>
      </w:rPr>
    </w:lvl>
  </w:abstractNum>
  <w:abstractNum w:abstractNumId="128590">
    <w:lvl>
      <w:numFmt w:val="bullet"/>
      <w:suff w:val="tab"/>
      <w:lvlText w:val="￮"/>
      <w:rPr>
        <w:color w:val="3370ff"/>
      </w:rPr>
    </w:lvl>
  </w:abstractNum>
  <w:abstractNum w:abstractNumId="128591">
    <w:lvl>
      <w:numFmt w:val="bullet"/>
      <w:suff w:val="tab"/>
      <w:lvlText w:val="￮"/>
      <w:rPr>
        <w:color w:val="3370ff"/>
      </w:rPr>
    </w:lvl>
  </w:abstractNum>
  <w:abstractNum w:abstractNumId="128592">
    <w:lvl>
      <w:numFmt w:val="bullet"/>
      <w:suff w:val="tab"/>
      <w:lvlText w:val="▪"/>
      <w:rPr>
        <w:color w:val="3370ff"/>
        <w:sz w:val="11"/>
      </w:rPr>
    </w:lvl>
  </w:abstractNum>
  <w:abstractNum w:abstractNumId="128593">
    <w:lvl>
      <w:numFmt w:val="bullet"/>
      <w:suff w:val="tab"/>
      <w:lvlText w:val="▪"/>
      <w:rPr>
        <w:color w:val="3370ff"/>
        <w:sz w:val="11"/>
      </w:rPr>
    </w:lvl>
  </w:abstractNum>
  <w:abstractNum w:abstractNumId="128594">
    <w:lvl>
      <w:numFmt w:val="bullet"/>
      <w:suff w:val="tab"/>
      <w:lvlText w:val="▪"/>
      <w:rPr>
        <w:color w:val="3370ff"/>
        <w:sz w:val="11"/>
      </w:rPr>
    </w:lvl>
  </w:abstractNum>
  <w:abstractNum w:abstractNumId="128595">
    <w:lvl>
      <w:numFmt w:val="bullet"/>
      <w:suff w:val="tab"/>
      <w:lvlText w:val="￮"/>
      <w:rPr>
        <w:color w:val="3370ff"/>
      </w:rPr>
    </w:lvl>
  </w:abstractNum>
  <w:abstractNum w:abstractNumId="128596">
    <w:lvl>
      <w:numFmt w:val="bullet"/>
      <w:suff w:val="tab"/>
      <w:lvlText w:val="•"/>
      <w:rPr>
        <w:color w:val="3370ff"/>
      </w:rPr>
    </w:lvl>
  </w:abstractNum>
  <w:abstractNum w:abstractNumId="128597">
    <w:lvl>
      <w:numFmt w:val="bullet"/>
      <w:suff w:val="tab"/>
      <w:lvlText w:val="•"/>
      <w:rPr>
        <w:color w:val="3370ff"/>
      </w:rPr>
    </w:lvl>
  </w:abstractNum>
  <w:abstractNum w:abstractNumId="128598">
    <w:lvl>
      <w:numFmt w:val="bullet"/>
      <w:suff w:val="tab"/>
      <w:lvlText w:val="￮"/>
      <w:rPr>
        <w:color w:val="3370ff"/>
      </w:rPr>
    </w:lvl>
  </w:abstractNum>
  <w:abstractNum w:abstractNumId="128599">
    <w:lvl>
      <w:numFmt w:val="bullet"/>
      <w:suff w:val="tab"/>
      <w:lvlText w:val="￮"/>
      <w:rPr>
        <w:color w:val="3370ff"/>
      </w:rPr>
    </w:lvl>
  </w:abstractNum>
  <w:abstractNum w:abstractNumId="128600">
    <w:lvl>
      <w:numFmt w:val="bullet"/>
      <w:suff w:val="tab"/>
      <w:lvlText w:val="•"/>
      <w:rPr>
        <w:color w:val="3370ff"/>
      </w:rPr>
    </w:lvl>
  </w:abstractNum>
  <w:abstractNum w:abstractNumId="128601">
    <w:lvl>
      <w:numFmt w:val="bullet"/>
      <w:suff w:val="tab"/>
      <w:lvlText w:val="•"/>
      <w:rPr>
        <w:color w:val="3370ff"/>
      </w:rPr>
    </w:lvl>
  </w:abstractNum>
  <w:abstractNum w:abstractNumId="128602">
    <w:lvl>
      <w:start w:val="1"/>
      <w:numFmt w:val="decimal"/>
      <w:suff w:val="tab"/>
      <w:lvlText w:val="%1."/>
      <w:rPr>
        <w:color w:val="3370ff"/>
      </w:rPr>
    </w:lvl>
  </w:abstractNum>
  <w:abstractNum w:abstractNumId="128603">
    <w:lvl>
      <w:start w:val="2"/>
      <w:numFmt w:val="decimal"/>
      <w:suff w:val="tab"/>
      <w:lvlText w:val="%1."/>
      <w:rPr>
        <w:color w:val="3370ff"/>
      </w:rPr>
    </w:lvl>
  </w:abstractNum>
  <w:abstractNum w:abstractNumId="128604">
    <w:lvl>
      <w:start w:val="3"/>
      <w:numFmt w:val="decimal"/>
      <w:suff w:val="tab"/>
      <w:lvlText w:val="%1."/>
      <w:rPr>
        <w:color w:val="3370ff"/>
      </w:rPr>
    </w:lvl>
  </w:abstractNum>
  <w:abstractNum w:abstractNumId="128605">
    <w:lvl>
      <w:start w:val="1"/>
      <w:numFmt w:val="decimal"/>
      <w:suff w:val="tab"/>
      <w:lvlText w:val="%1."/>
      <w:rPr>
        <w:color w:val="3370ff"/>
      </w:rPr>
    </w:lvl>
  </w:abstractNum>
  <w:abstractNum w:abstractNumId="128606">
    <w:lvl>
      <w:numFmt w:val="bullet"/>
      <w:suff w:val="tab"/>
      <w:lvlText w:val="•"/>
      <w:rPr>
        <w:color w:val="3370ff"/>
      </w:rPr>
    </w:lvl>
  </w:abstractNum>
  <w:abstractNum w:abstractNumId="128607">
    <w:lvl>
      <w:start w:val="2"/>
      <w:numFmt w:val="decimal"/>
      <w:suff w:val="tab"/>
      <w:lvlText w:val="%1."/>
      <w:rPr>
        <w:color w:val="3370ff"/>
      </w:rPr>
    </w:lvl>
  </w:abstractNum>
  <w:abstractNum w:abstractNumId="128608">
    <w:lvl>
      <w:numFmt w:val="bullet"/>
      <w:suff w:val="tab"/>
      <w:lvlText w:val="•"/>
      <w:rPr>
        <w:color w:val="3370ff"/>
      </w:rPr>
    </w:lvl>
  </w:abstractNum>
  <w:abstractNum w:abstractNumId="128609">
    <w:lvl>
      <w:start w:val="3"/>
      <w:numFmt w:val="decimal"/>
      <w:suff w:val="tab"/>
      <w:lvlText w:val="%1."/>
      <w:rPr>
        <w:color w:val="3370ff"/>
      </w:rPr>
    </w:lvl>
  </w:abstractNum>
  <w:abstractNum w:abstractNumId="128610">
    <w:lvl>
      <w:numFmt w:val="bullet"/>
      <w:suff w:val="tab"/>
      <w:lvlText w:val="￮"/>
      <w:rPr>
        <w:color w:val="3370ff"/>
      </w:rPr>
    </w:lvl>
  </w:abstractNum>
  <w:abstractNum w:abstractNumId="128611">
    <w:lvl>
      <w:numFmt w:val="bullet"/>
      <w:suff w:val="tab"/>
      <w:lvlText w:val="￮"/>
      <w:rPr>
        <w:color w:val="3370ff"/>
      </w:rPr>
    </w:lvl>
  </w:abstractNum>
  <w:abstractNum w:abstractNumId="128612">
    <w:lvl>
      <w:numFmt w:val="bullet"/>
      <w:suff w:val="tab"/>
      <w:lvlText w:val="￮"/>
      <w:rPr>
        <w:color w:val="3370ff"/>
      </w:rPr>
    </w:lvl>
  </w:abstractNum>
  <w:abstractNum w:abstractNumId="128613">
    <w:lvl>
      <w:numFmt w:val="bullet"/>
      <w:suff w:val="tab"/>
      <w:lvlText w:val="￮"/>
      <w:rPr>
        <w:color w:val="3370ff"/>
      </w:rPr>
    </w:lvl>
  </w:abstractNum>
  <w:abstractNum w:abstractNumId="128614">
    <w:lvl>
      <w:numFmt w:val="bullet"/>
      <w:suff w:val="tab"/>
      <w:lvlText w:val="￮"/>
      <w:rPr>
        <w:color w:val="3370ff"/>
      </w:rPr>
    </w:lvl>
  </w:abstractNum>
  <w:abstractNum w:abstractNumId="128615">
    <w:lvl>
      <w:start w:val="4"/>
      <w:numFmt w:val="decimal"/>
      <w:suff w:val="tab"/>
      <w:lvlText w:val="%1."/>
      <w:rPr>
        <w:color w:val="3370ff"/>
      </w:rPr>
    </w:lvl>
  </w:abstractNum>
  <w:abstractNum w:abstractNumId="128616">
    <w:lvl>
      <w:numFmt w:val="bullet"/>
      <w:suff w:val="tab"/>
      <w:lvlText w:val="•"/>
      <w:rPr>
        <w:color w:val="3370ff"/>
      </w:rPr>
    </w:lvl>
  </w:abstractNum>
  <w:abstractNum w:abstractNumId="128617">
    <w:lvl>
      <w:start w:val="5"/>
      <w:numFmt w:val="decimal"/>
      <w:suff w:val="tab"/>
      <w:lvlText w:val="%1."/>
      <w:rPr>
        <w:color w:val="3370ff"/>
      </w:rPr>
    </w:lvl>
  </w:abstractNum>
  <w:abstractNum w:abstractNumId="128618">
    <w:lvl>
      <w:numFmt w:val="bullet"/>
      <w:suff w:val="tab"/>
      <w:lvlText w:val="•"/>
      <w:rPr>
        <w:color w:val="3370ff"/>
      </w:rPr>
    </w:lvl>
  </w:abstractNum>
  <w:abstractNum w:abstractNumId="128619">
    <w:lvl>
      <w:numFmt w:val="bullet"/>
      <w:suff w:val="tab"/>
      <w:lvlText w:val="•"/>
      <w:rPr>
        <w:color w:val="3370ff"/>
      </w:rPr>
    </w:lvl>
  </w:abstractNum>
  <w:abstractNum w:abstractNumId="128620">
    <w:lvl>
      <w:numFmt w:val="bullet"/>
      <w:suff w:val="tab"/>
      <w:lvlText w:val="•"/>
      <w:rPr>
        <w:color w:val="3370ff"/>
      </w:rPr>
    </w:lvl>
  </w:abstractNum>
  <w:abstractNum w:abstractNumId="128621">
    <w:lvl>
      <w:numFmt w:val="bullet"/>
      <w:suff w:val="tab"/>
      <w:lvlText w:val="•"/>
      <w:rPr>
        <w:color w:val="3370ff"/>
      </w:rPr>
    </w:lvl>
  </w:abstractNum>
  <w:abstractNum w:abstractNumId="128622">
    <w:lvl>
      <w:numFmt w:val="bullet"/>
      <w:suff w:val="tab"/>
      <w:lvlText w:val="•"/>
      <w:rPr>
        <w:color w:val="3370ff"/>
      </w:rPr>
    </w:lvl>
  </w:abstractNum>
  <w:abstractNum w:abstractNumId="128623">
    <w:lvl>
      <w:numFmt w:val="bullet"/>
      <w:suff w:val="tab"/>
      <w:lvlText w:val="•"/>
      <w:rPr>
        <w:color w:val="3370ff"/>
      </w:rPr>
    </w:lvl>
  </w:abstractNum>
  <w:abstractNum w:abstractNumId="128624">
    <w:lvl>
      <w:numFmt w:val="bullet"/>
      <w:suff w:val="tab"/>
      <w:lvlText w:val="•"/>
      <w:rPr>
        <w:color w:val="3370ff"/>
      </w:rPr>
    </w:lvl>
  </w:abstractNum>
  <w:abstractNum w:abstractNumId="128625">
    <w:lvl>
      <w:numFmt w:val="bullet"/>
      <w:suff w:val="tab"/>
      <w:lvlText w:val="•"/>
      <w:rPr>
        <w:color w:val="3370ff"/>
      </w:rPr>
    </w:lvl>
  </w:abstractNum>
  <w:abstractNum w:abstractNumId="128626">
    <w:lvl>
      <w:numFmt w:val="bullet"/>
      <w:suff w:val="tab"/>
      <w:lvlText w:val="•"/>
      <w:rPr>
        <w:color w:val="3370ff"/>
      </w:rPr>
    </w:lvl>
  </w:abstractNum>
  <w:abstractNum w:abstractNumId="128627">
    <w:lvl>
      <w:start w:val="1"/>
      <w:numFmt w:val="decimal"/>
      <w:suff w:val="tab"/>
      <w:lvlText w:val="%1."/>
      <w:rPr>
        <w:color w:val="3370ff"/>
      </w:rPr>
    </w:lvl>
  </w:abstractNum>
  <w:abstractNum w:abstractNumId="128628">
    <w:lvl>
      <w:numFmt w:val="bullet"/>
      <w:suff w:val="tab"/>
      <w:lvlText w:val="•"/>
      <w:rPr>
        <w:color w:val="3370ff"/>
      </w:rPr>
    </w:lvl>
  </w:abstractNum>
  <w:abstractNum w:abstractNumId="128629">
    <w:lvl>
      <w:numFmt w:val="bullet"/>
      <w:suff w:val="tab"/>
      <w:lvlText w:val="•"/>
      <w:rPr>
        <w:color w:val="3370ff"/>
      </w:rPr>
    </w:lvl>
  </w:abstractNum>
  <w:abstractNum w:abstractNumId="128630">
    <w:lvl>
      <w:numFmt w:val="bullet"/>
      <w:suff w:val="tab"/>
      <w:lvlText w:val="•"/>
      <w:rPr>
        <w:color w:val="3370ff"/>
      </w:rPr>
    </w:lvl>
  </w:abstractNum>
  <w:abstractNum w:abstractNumId="128631">
    <w:lvl>
      <w:numFmt w:val="bullet"/>
      <w:suff w:val="tab"/>
      <w:lvlText w:val="￮"/>
      <w:rPr>
        <w:color w:val="3370ff"/>
      </w:rPr>
    </w:lvl>
  </w:abstractNum>
  <w:abstractNum w:abstractNumId="128632">
    <w:lvl>
      <w:numFmt w:val="bullet"/>
      <w:suff w:val="tab"/>
      <w:lvlText w:val="￮"/>
      <w:rPr>
        <w:color w:val="3370ff"/>
      </w:rPr>
    </w:lvl>
  </w:abstractNum>
  <w:abstractNum w:abstractNumId="128633">
    <w:lvl>
      <w:start w:val="2"/>
      <w:numFmt w:val="decimal"/>
      <w:suff w:val="tab"/>
      <w:lvlText w:val="%1."/>
      <w:rPr>
        <w:color w:val="3370ff"/>
      </w:rPr>
    </w:lvl>
  </w:abstractNum>
  <w:abstractNum w:abstractNumId="128634">
    <w:lvl>
      <w:numFmt w:val="bullet"/>
      <w:suff w:val="tab"/>
      <w:lvlText w:val="•"/>
      <w:rPr>
        <w:color w:val="3370ff"/>
      </w:rPr>
    </w:lvl>
  </w:abstractNum>
  <w:abstractNum w:abstractNumId="128635">
    <w:lvl>
      <w:numFmt w:val="bullet"/>
      <w:suff w:val="tab"/>
      <w:lvlText w:val="•"/>
      <w:rPr>
        <w:color w:val="3370ff"/>
      </w:rPr>
    </w:lvl>
  </w:abstractNum>
  <w:abstractNum w:abstractNumId="128636">
    <w:lvl>
      <w:numFmt w:val="bullet"/>
      <w:suff w:val="tab"/>
      <w:lvlText w:val="•"/>
      <w:rPr>
        <w:color w:val="3370ff"/>
      </w:rPr>
    </w:lvl>
  </w:abstractNum>
  <w:abstractNum w:abstractNumId="128637">
    <w:lvl>
      <w:numFmt w:val="bullet"/>
      <w:suff w:val="tab"/>
      <w:lvlText w:val="•"/>
      <w:rPr>
        <w:color w:val="3370ff"/>
      </w:rPr>
    </w:lvl>
  </w:abstractNum>
  <w:abstractNum w:abstractNumId="128638">
    <w:lvl>
      <w:numFmt w:val="bullet"/>
      <w:suff w:val="tab"/>
      <w:lvlText w:val="•"/>
      <w:rPr>
        <w:color w:val="3370ff"/>
      </w:rPr>
    </w:lvl>
  </w:abstractNum>
  <w:abstractNum w:abstractNumId="128639">
    <w:lvl>
      <w:numFmt w:val="bullet"/>
      <w:suff w:val="tab"/>
      <w:lvlText w:val="•"/>
      <w:rPr>
        <w:color w:val="3370ff"/>
      </w:rPr>
    </w:lvl>
  </w:abstractNum>
  <w:abstractNum w:abstractNumId="128640">
    <w:lvl>
      <w:numFmt w:val="bullet"/>
      <w:suff w:val="tab"/>
      <w:lvlText w:val="•"/>
      <w:rPr>
        <w:color w:val="3370ff"/>
      </w:rPr>
    </w:lvl>
  </w:abstractNum>
  <w:abstractNum w:abstractNumId="128641">
    <w:lvl>
      <w:numFmt w:val="bullet"/>
      <w:suff w:val="tab"/>
      <w:lvlText w:val="•"/>
      <w:rPr>
        <w:color w:val="3370ff"/>
      </w:rPr>
    </w:lvl>
  </w:abstractNum>
  <w:abstractNum w:abstractNumId="128642">
    <w:lvl>
      <w:numFmt w:val="bullet"/>
      <w:suff w:val="tab"/>
      <w:lvlText w:val="•"/>
      <w:rPr>
        <w:color w:val="3370ff"/>
      </w:rPr>
    </w:lvl>
  </w:abstractNum>
  <w:abstractNum w:abstractNumId="128643">
    <w:lvl>
      <w:numFmt w:val="bullet"/>
      <w:suff w:val="tab"/>
      <w:lvlText w:val="•"/>
      <w:rPr>
        <w:color w:val="3370ff"/>
      </w:rPr>
    </w:lvl>
  </w:abstractNum>
  <w:abstractNum w:abstractNumId="128644">
    <w:lvl>
      <w:numFmt w:val="bullet"/>
      <w:suff w:val="tab"/>
      <w:lvlText w:val="￮"/>
      <w:rPr>
        <w:color w:val="3370ff"/>
      </w:rPr>
    </w:lvl>
  </w:abstractNum>
  <w:abstractNum w:abstractNumId="128645">
    <w:lvl>
      <w:numFmt w:val="bullet"/>
      <w:suff w:val="tab"/>
      <w:lvlText w:val="￮"/>
      <w:rPr>
        <w:color w:val="3370ff"/>
      </w:rPr>
    </w:lvl>
  </w:abstractNum>
  <w:abstractNum w:abstractNumId="128646">
    <w:lvl>
      <w:numFmt w:val="bullet"/>
      <w:suff w:val="tab"/>
      <w:lvlText w:val="•"/>
      <w:rPr>
        <w:color w:val="3370ff"/>
      </w:rPr>
    </w:lvl>
  </w:abstractNum>
  <w:abstractNum w:abstractNumId="128647">
    <w:lvl>
      <w:numFmt w:val="bullet"/>
      <w:suff w:val="tab"/>
      <w:lvlText w:val="•"/>
      <w:rPr>
        <w:color w:val="3370ff"/>
      </w:rPr>
    </w:lvl>
  </w:abstractNum>
  <w:abstractNum w:abstractNumId="128648">
    <w:lvl>
      <w:numFmt w:val="bullet"/>
      <w:suff w:val="tab"/>
      <w:lvlText w:val="•"/>
      <w:rPr>
        <w:color w:val="3370ff"/>
      </w:rPr>
    </w:lvl>
  </w:abstractNum>
  <w:abstractNum w:abstractNumId="128649">
    <w:lvl>
      <w:numFmt w:val="bullet"/>
      <w:suff w:val="tab"/>
      <w:lvlText w:val="•"/>
      <w:rPr>
        <w:color w:val="3370ff"/>
      </w:rPr>
    </w:lvl>
  </w:abstractNum>
  <w:abstractNum w:abstractNumId="128650">
    <w:lvl>
      <w:numFmt w:val="bullet"/>
      <w:suff w:val="tab"/>
      <w:lvlText w:val="•"/>
      <w:rPr>
        <w:color w:val="3370ff"/>
      </w:rPr>
    </w:lvl>
  </w:abstractNum>
  <w:abstractNum w:abstractNumId="128651">
    <w:lvl>
      <w:numFmt w:val="bullet"/>
      <w:suff w:val="tab"/>
      <w:lvlText w:val="•"/>
      <w:rPr>
        <w:color w:val="3370ff"/>
      </w:rPr>
    </w:lvl>
  </w:abstractNum>
  <w:abstractNum w:abstractNumId="128652">
    <w:lvl>
      <w:numFmt w:val="bullet"/>
      <w:suff w:val="tab"/>
      <w:lvlText w:val="•"/>
      <w:rPr>
        <w:color w:val="3370ff"/>
      </w:rPr>
    </w:lvl>
  </w:abstractNum>
  <w:abstractNum w:abstractNumId="128653">
    <w:lvl>
      <w:numFmt w:val="bullet"/>
      <w:suff w:val="tab"/>
      <w:lvlText w:val="•"/>
      <w:rPr>
        <w:color w:val="3370ff"/>
      </w:rPr>
    </w:lvl>
  </w:abstractNum>
  <w:abstractNum w:abstractNumId="128654">
    <w:lvl>
      <w:numFmt w:val="bullet"/>
      <w:suff w:val="tab"/>
      <w:lvlText w:val="•"/>
      <w:rPr>
        <w:color w:val="3370ff"/>
      </w:rPr>
    </w:lvl>
  </w:abstractNum>
  <w:abstractNum w:abstractNumId="128655">
    <w:lvl>
      <w:numFmt w:val="bullet"/>
      <w:suff w:val="tab"/>
      <w:lvlText w:val="•"/>
      <w:rPr>
        <w:color w:val="3370ff"/>
      </w:rPr>
    </w:lvl>
  </w:abstractNum>
  <w:abstractNum w:abstractNumId="128656">
    <w:lvl>
      <w:numFmt w:val="bullet"/>
      <w:suff w:val="tab"/>
      <w:lvlText w:val="•"/>
      <w:rPr>
        <w:color w:val="3370ff"/>
      </w:rPr>
    </w:lvl>
  </w:abstractNum>
  <w:abstractNum w:abstractNumId="128657">
    <w:lvl>
      <w:start w:val="1"/>
      <w:numFmt w:val="decimal"/>
      <w:suff w:val="tab"/>
      <w:lvlText w:val="%1."/>
      <w:rPr>
        <w:color w:val="3370ff"/>
      </w:rPr>
    </w:lvl>
  </w:abstractNum>
  <w:abstractNum w:abstractNumId="128658">
    <w:lvl>
      <w:start w:val="2"/>
      <w:numFmt w:val="decimal"/>
      <w:suff w:val="tab"/>
      <w:lvlText w:val="%1."/>
      <w:rPr>
        <w:color w:val="3370ff"/>
      </w:rPr>
    </w:lvl>
  </w:abstractNum>
  <w:abstractNum w:abstractNumId="128659">
    <w:lvl>
      <w:start w:val="3"/>
      <w:numFmt w:val="decimal"/>
      <w:suff w:val="tab"/>
      <w:lvlText w:val="%1."/>
      <w:rPr>
        <w:color w:val="3370ff"/>
      </w:rPr>
    </w:lvl>
  </w:abstractNum>
  <w:abstractNum w:abstractNumId="128660">
    <w:lvl>
      <w:start w:val="4"/>
      <w:numFmt w:val="decimal"/>
      <w:suff w:val="tab"/>
      <w:lvlText w:val="%1."/>
      <w:rPr>
        <w:color w:val="3370ff"/>
      </w:rPr>
    </w:lvl>
  </w:abstractNum>
  <w:abstractNum w:abstractNumId="128661">
    <w:lvl>
      <w:numFmt w:val="bullet"/>
      <w:suff w:val="tab"/>
      <w:lvlText w:val="•"/>
      <w:rPr>
        <w:color w:val="3370ff"/>
      </w:rPr>
    </w:lvl>
  </w:abstractNum>
  <w:abstractNum w:abstractNumId="128662">
    <w:lvl>
      <w:numFmt w:val="bullet"/>
      <w:suff w:val="tab"/>
      <w:lvlText w:val="•"/>
      <w:rPr>
        <w:color w:val="3370ff"/>
      </w:rPr>
    </w:lvl>
  </w:abstractNum>
  <w:abstractNum w:abstractNumId="128663">
    <w:lvl>
      <w:numFmt w:val="bullet"/>
      <w:suff w:val="tab"/>
      <w:lvlText w:val="￮"/>
      <w:rPr>
        <w:color w:val="3370ff"/>
      </w:rPr>
    </w:lvl>
  </w:abstractNum>
  <w:abstractNum w:abstractNumId="128664">
    <w:lvl>
      <w:numFmt w:val="bullet"/>
      <w:suff w:val="tab"/>
      <w:lvlText w:val="￮"/>
      <w:rPr>
        <w:color w:val="3370ff"/>
      </w:rPr>
    </w:lvl>
  </w:abstractNum>
  <w:abstractNum w:abstractNumId="128665">
    <w:lvl>
      <w:numFmt w:val="bullet"/>
      <w:suff w:val="tab"/>
      <w:lvlText w:val="￮"/>
      <w:rPr>
        <w:color w:val="3370ff"/>
      </w:rPr>
    </w:lvl>
  </w:abstractNum>
  <w:abstractNum w:abstractNumId="128666">
    <w:lvl>
      <w:start w:val="1"/>
      <w:numFmt w:val="decimal"/>
      <w:suff w:val="tab"/>
      <w:lvlText w:val="%1."/>
      <w:rPr>
        <w:color w:val="3370ff"/>
      </w:rPr>
    </w:lvl>
  </w:abstractNum>
  <w:abstractNum w:abstractNumId="128667">
    <w:lvl>
      <w:start w:val="2"/>
      <w:numFmt w:val="decimal"/>
      <w:suff w:val="tab"/>
      <w:lvlText w:val="%1."/>
      <w:rPr>
        <w:color w:val="3370ff"/>
      </w:rPr>
    </w:lvl>
  </w:abstractNum>
  <w:abstractNum w:abstractNumId="128668">
    <w:lvl>
      <w:start w:val="3"/>
      <w:numFmt w:val="decimal"/>
      <w:suff w:val="tab"/>
      <w:lvlText w:val="%1."/>
      <w:rPr>
        <w:color w:val="3370ff"/>
      </w:rPr>
    </w:lvl>
  </w:abstractNum>
  <w:abstractNum w:abstractNumId="128669">
    <w:lvl>
      <w:start w:val="4"/>
      <w:numFmt w:val="decimal"/>
      <w:suff w:val="tab"/>
      <w:lvlText w:val="%1."/>
      <w:rPr>
        <w:color w:val="3370ff"/>
      </w:rPr>
    </w:lvl>
  </w:abstractNum>
  <w:abstractNum w:abstractNumId="128670">
    <w:lvl>
      <w:start w:val="1"/>
      <w:numFmt w:val="decimal"/>
      <w:suff w:val="tab"/>
      <w:lvlText w:val="%1."/>
      <w:rPr>
        <w:color w:val="3370ff"/>
      </w:rPr>
    </w:lvl>
  </w:abstractNum>
  <w:abstractNum w:abstractNumId="128671">
    <w:lvl>
      <w:start w:val="1"/>
      <w:numFmt w:val="lowerLetter"/>
      <w:suff w:val="tab"/>
      <w:lvlText w:val="%1."/>
      <w:rPr>
        <w:color w:val="3370ff"/>
      </w:rPr>
    </w:lvl>
  </w:abstractNum>
  <w:abstractNum w:abstractNumId="128672">
    <w:lvl>
      <w:start w:val="2"/>
      <w:numFmt w:val="decimal"/>
      <w:suff w:val="tab"/>
      <w:lvlText w:val="%1."/>
      <w:rPr>
        <w:color w:val="3370ff"/>
      </w:rPr>
    </w:lvl>
  </w:abstractNum>
  <w:abstractNum w:abstractNumId="128673">
    <w:lvl>
      <w:start w:val="3"/>
      <w:numFmt w:val="decimal"/>
      <w:suff w:val="tab"/>
      <w:lvlText w:val="%1."/>
      <w:rPr>
        <w:color w:val="3370ff"/>
      </w:rPr>
    </w:lvl>
  </w:abstractNum>
  <w:abstractNum w:abstractNumId="128674">
    <w:lvl>
      <w:start w:val="1"/>
      <w:numFmt w:val="lowerLetter"/>
      <w:suff w:val="tab"/>
      <w:lvlText w:val="%1."/>
      <w:rPr>
        <w:color w:val="3370ff"/>
      </w:rPr>
    </w:lvl>
  </w:abstractNum>
  <w:abstractNum w:abstractNumId="128675">
    <w:lvl>
      <w:start w:val="2"/>
      <w:numFmt w:val="lowerLetter"/>
      <w:suff w:val="tab"/>
      <w:lvlText w:val="%1."/>
      <w:rPr>
        <w:color w:val="3370ff"/>
      </w:rPr>
    </w:lvl>
  </w:abstractNum>
  <w:abstractNum w:abstractNumId="128676">
    <w:lvl>
      <w:start w:val="4"/>
      <w:numFmt w:val="decimal"/>
      <w:suff w:val="tab"/>
      <w:lvlText w:val="%1."/>
      <w:rPr>
        <w:color w:val="3370ff"/>
      </w:rPr>
    </w:lvl>
  </w:abstractNum>
  <w:abstractNum w:abstractNumId="128677">
    <w:lvl>
      <w:start w:val="1"/>
      <w:numFmt w:val="lowerLetter"/>
      <w:suff w:val="tab"/>
      <w:lvlText w:val="%1."/>
      <w:rPr>
        <w:color w:val="3370ff"/>
      </w:rPr>
    </w:lvl>
  </w:abstractNum>
  <w:abstractNum w:abstractNumId="128678">
    <w:lvl>
      <w:start w:val="1"/>
      <w:numFmt w:val="lowerLetter"/>
      <w:suff w:val="tab"/>
      <w:lvlText w:val="%1."/>
      <w:rPr>
        <w:color w:val="3370ff"/>
      </w:rPr>
    </w:lvl>
  </w:abstractNum>
  <w:abstractNum w:abstractNumId="128679">
    <w:lvl>
      <w:start w:val="5"/>
      <w:numFmt w:val="decimal"/>
      <w:suff w:val="tab"/>
      <w:lvlText w:val="%1."/>
      <w:rPr>
        <w:color w:val="3370ff"/>
      </w:rPr>
    </w:lvl>
  </w:abstractNum>
  <w:abstractNum w:abstractNumId="128680">
    <w:lvl>
      <w:start w:val="6"/>
      <w:numFmt w:val="decimal"/>
      <w:suff w:val="tab"/>
      <w:lvlText w:val="%1."/>
      <w:rPr>
        <w:color w:val="3370ff"/>
      </w:rPr>
    </w:lvl>
  </w:abstractNum>
  <w:abstractNum w:abstractNumId="128681">
    <w:lvl>
      <w:start w:val="1"/>
      <w:numFmt w:val="lowerLetter"/>
      <w:suff w:val="tab"/>
      <w:lvlText w:val="%1."/>
      <w:rPr>
        <w:color w:val="3370ff"/>
      </w:rPr>
    </w:lvl>
  </w:abstractNum>
  <w:abstractNum w:abstractNumId="128682">
    <w:lvl>
      <w:start w:val="7"/>
      <w:numFmt w:val="decimal"/>
      <w:suff w:val="tab"/>
      <w:lvlText w:val="%1."/>
      <w:rPr>
        <w:color w:val="3370ff"/>
      </w:rPr>
    </w:lvl>
  </w:abstractNum>
  <w:abstractNum w:abstractNumId="128683">
    <w:lvl>
      <w:start w:val="1"/>
      <w:numFmt w:val="decimal"/>
      <w:suff w:val="tab"/>
      <w:lvlText w:val="%1."/>
      <w:rPr>
        <w:color w:val="3370ff"/>
      </w:rPr>
    </w:lvl>
  </w:abstractNum>
  <w:abstractNum w:abstractNumId="128684">
    <w:lvl>
      <w:numFmt w:val="bullet"/>
      <w:suff w:val="tab"/>
      <w:lvlText w:val="•"/>
      <w:rPr>
        <w:color w:val="3370ff"/>
      </w:rPr>
    </w:lvl>
  </w:abstractNum>
  <w:abstractNum w:abstractNumId="128685">
    <w:lvl>
      <w:numFmt w:val="bullet"/>
      <w:suff w:val="tab"/>
      <w:lvlText w:val="•"/>
      <w:rPr>
        <w:color w:val="3370ff"/>
      </w:rPr>
    </w:lvl>
  </w:abstractNum>
  <w:abstractNum w:abstractNumId="128686">
    <w:lvl>
      <w:numFmt w:val="bullet"/>
      <w:suff w:val="tab"/>
      <w:lvlText w:val="•"/>
      <w:rPr>
        <w:color w:val="3370ff"/>
      </w:rPr>
    </w:lvl>
  </w:abstractNum>
  <w:num w:numId="1">
    <w:abstractNumId w:val="128487"/>
  </w:num>
  <w:num w:numId="2">
    <w:abstractNumId w:val="128488"/>
  </w:num>
  <w:num w:numId="3">
    <w:abstractNumId w:val="128489"/>
  </w:num>
  <w:num w:numId="4">
    <w:abstractNumId w:val="128490"/>
  </w:num>
  <w:num w:numId="5">
    <w:abstractNumId w:val="128491"/>
  </w:num>
  <w:num w:numId="6">
    <w:abstractNumId w:val="128492"/>
  </w:num>
  <w:num w:numId="7">
    <w:abstractNumId w:val="128493"/>
  </w:num>
  <w:num w:numId="8">
    <w:abstractNumId w:val="128494"/>
  </w:num>
  <w:num w:numId="9">
    <w:abstractNumId w:val="128495"/>
  </w:num>
  <w:num w:numId="10">
    <w:abstractNumId w:val="128496"/>
  </w:num>
  <w:num w:numId="11">
    <w:abstractNumId w:val="128497"/>
  </w:num>
  <w:num w:numId="12">
    <w:abstractNumId w:val="128498"/>
  </w:num>
  <w:num w:numId="13">
    <w:abstractNumId w:val="128499"/>
  </w:num>
  <w:num w:numId="14">
    <w:abstractNumId w:val="128500"/>
  </w:num>
  <w:num w:numId="15">
    <w:abstractNumId w:val="128501"/>
  </w:num>
  <w:num w:numId="16">
    <w:abstractNumId w:val="128502"/>
  </w:num>
  <w:num w:numId="17">
    <w:abstractNumId w:val="128503"/>
  </w:num>
  <w:num w:numId="18">
    <w:abstractNumId w:val="128504"/>
  </w:num>
  <w:num w:numId="19">
    <w:abstractNumId w:val="128505"/>
  </w:num>
  <w:num w:numId="20">
    <w:abstractNumId w:val="128506"/>
  </w:num>
  <w:num w:numId="21">
    <w:abstractNumId w:val="128507"/>
  </w:num>
  <w:num w:numId="22">
    <w:abstractNumId w:val="128508"/>
  </w:num>
  <w:num w:numId="23">
    <w:abstractNumId w:val="128509"/>
  </w:num>
  <w:num w:numId="24">
    <w:abstractNumId w:val="128510"/>
  </w:num>
  <w:num w:numId="25">
    <w:abstractNumId w:val="128511"/>
  </w:num>
  <w:num w:numId="26">
    <w:abstractNumId w:val="128512"/>
  </w:num>
  <w:num w:numId="27">
    <w:abstractNumId w:val="128513"/>
  </w:num>
  <w:num w:numId="28">
    <w:abstractNumId w:val="128514"/>
  </w:num>
  <w:num w:numId="29">
    <w:abstractNumId w:val="128515"/>
  </w:num>
  <w:num w:numId="30">
    <w:abstractNumId w:val="128516"/>
  </w:num>
  <w:num w:numId="31">
    <w:abstractNumId w:val="128517"/>
  </w:num>
  <w:num w:numId="32">
    <w:abstractNumId w:val="128518"/>
  </w:num>
  <w:num w:numId="33">
    <w:abstractNumId w:val="128519"/>
  </w:num>
  <w:num w:numId="34">
    <w:abstractNumId w:val="128520"/>
  </w:num>
  <w:num w:numId="35">
    <w:abstractNumId w:val="128521"/>
  </w:num>
  <w:num w:numId="36">
    <w:abstractNumId w:val="128522"/>
  </w:num>
  <w:num w:numId="37">
    <w:abstractNumId w:val="128523"/>
  </w:num>
  <w:num w:numId="38">
    <w:abstractNumId w:val="128524"/>
  </w:num>
  <w:num w:numId="39">
    <w:abstractNumId w:val="128525"/>
  </w:num>
  <w:num w:numId="40">
    <w:abstractNumId w:val="128526"/>
  </w:num>
  <w:num w:numId="41">
    <w:abstractNumId w:val="128527"/>
  </w:num>
  <w:num w:numId="42">
    <w:abstractNumId w:val="128528"/>
  </w:num>
  <w:num w:numId="43">
    <w:abstractNumId w:val="128529"/>
  </w:num>
  <w:num w:numId="44">
    <w:abstractNumId w:val="128530"/>
  </w:num>
  <w:num w:numId="45">
    <w:abstractNumId w:val="128531"/>
  </w:num>
  <w:num w:numId="46">
    <w:abstractNumId w:val="128532"/>
  </w:num>
  <w:num w:numId="47">
    <w:abstractNumId w:val="128533"/>
  </w:num>
  <w:num w:numId="48">
    <w:abstractNumId w:val="128534"/>
  </w:num>
  <w:num w:numId="49">
    <w:abstractNumId w:val="128535"/>
  </w:num>
  <w:num w:numId="50">
    <w:abstractNumId w:val="128536"/>
  </w:num>
  <w:num w:numId="51">
    <w:abstractNumId w:val="128537"/>
  </w:num>
  <w:num w:numId="52">
    <w:abstractNumId w:val="128538"/>
  </w:num>
  <w:num w:numId="53">
    <w:abstractNumId w:val="128539"/>
  </w:num>
  <w:num w:numId="54">
    <w:abstractNumId w:val="128540"/>
  </w:num>
  <w:num w:numId="55">
    <w:abstractNumId w:val="128541"/>
  </w:num>
  <w:num w:numId="56">
    <w:abstractNumId w:val="128542"/>
  </w:num>
  <w:num w:numId="57">
    <w:abstractNumId w:val="128543"/>
  </w:num>
  <w:num w:numId="58">
    <w:abstractNumId w:val="128544"/>
  </w:num>
  <w:num w:numId="59">
    <w:abstractNumId w:val="128545"/>
  </w:num>
  <w:num w:numId="60">
    <w:abstractNumId w:val="128546"/>
  </w:num>
  <w:num w:numId="61">
    <w:abstractNumId w:val="128547"/>
  </w:num>
  <w:num w:numId="62">
    <w:abstractNumId w:val="128548"/>
  </w:num>
  <w:num w:numId="63">
    <w:abstractNumId w:val="128549"/>
  </w:num>
  <w:num w:numId="64">
    <w:abstractNumId w:val="128550"/>
  </w:num>
  <w:num w:numId="65">
    <w:abstractNumId w:val="128551"/>
  </w:num>
  <w:num w:numId="66">
    <w:abstractNumId w:val="128552"/>
  </w:num>
  <w:num w:numId="67">
    <w:abstractNumId w:val="128553"/>
  </w:num>
  <w:num w:numId="68">
    <w:abstractNumId w:val="128554"/>
  </w:num>
  <w:num w:numId="69">
    <w:abstractNumId w:val="128555"/>
  </w:num>
  <w:num w:numId="70">
    <w:abstractNumId w:val="128556"/>
  </w:num>
  <w:num w:numId="71">
    <w:abstractNumId w:val="128557"/>
  </w:num>
  <w:num w:numId="72">
    <w:abstractNumId w:val="128558"/>
  </w:num>
  <w:num w:numId="73">
    <w:abstractNumId w:val="128559"/>
  </w:num>
  <w:num w:numId="74">
    <w:abstractNumId w:val="128560"/>
  </w:num>
  <w:num w:numId="75">
    <w:abstractNumId w:val="128561"/>
  </w:num>
  <w:num w:numId="76">
    <w:abstractNumId w:val="128562"/>
  </w:num>
  <w:num w:numId="77">
    <w:abstractNumId w:val="128563"/>
  </w:num>
  <w:num w:numId="78">
    <w:abstractNumId w:val="128564"/>
  </w:num>
  <w:num w:numId="79">
    <w:abstractNumId w:val="128565"/>
  </w:num>
  <w:num w:numId="80">
    <w:abstractNumId w:val="128566"/>
  </w:num>
  <w:num w:numId="81">
    <w:abstractNumId w:val="128567"/>
  </w:num>
  <w:num w:numId="82">
    <w:abstractNumId w:val="128568"/>
  </w:num>
  <w:num w:numId="83">
    <w:abstractNumId w:val="128569"/>
  </w:num>
  <w:num w:numId="84">
    <w:abstractNumId w:val="128570"/>
  </w:num>
  <w:num w:numId="85">
    <w:abstractNumId w:val="128571"/>
  </w:num>
  <w:num w:numId="86">
    <w:abstractNumId w:val="128572"/>
  </w:num>
  <w:num w:numId="87">
    <w:abstractNumId w:val="128573"/>
  </w:num>
  <w:num w:numId="88">
    <w:abstractNumId w:val="128574"/>
  </w:num>
  <w:num w:numId="89">
    <w:abstractNumId w:val="128575"/>
  </w:num>
  <w:num w:numId="90">
    <w:abstractNumId w:val="128576"/>
  </w:num>
  <w:num w:numId="91">
    <w:abstractNumId w:val="128577"/>
  </w:num>
  <w:num w:numId="92">
    <w:abstractNumId w:val="128578"/>
  </w:num>
  <w:num w:numId="93">
    <w:abstractNumId w:val="128579"/>
  </w:num>
  <w:num w:numId="94">
    <w:abstractNumId w:val="128580"/>
  </w:num>
  <w:num w:numId="95">
    <w:abstractNumId w:val="128581"/>
  </w:num>
  <w:num w:numId="96">
    <w:abstractNumId w:val="128582"/>
  </w:num>
  <w:num w:numId="97">
    <w:abstractNumId w:val="128583"/>
  </w:num>
  <w:num w:numId="98">
    <w:abstractNumId w:val="128584"/>
  </w:num>
  <w:num w:numId="99">
    <w:abstractNumId w:val="128585"/>
  </w:num>
  <w:num w:numId="100">
    <w:abstractNumId w:val="128586"/>
  </w:num>
  <w:num w:numId="101">
    <w:abstractNumId w:val="128587"/>
  </w:num>
  <w:num w:numId="102">
    <w:abstractNumId w:val="128588"/>
  </w:num>
  <w:num w:numId="103">
    <w:abstractNumId w:val="128589"/>
  </w:num>
  <w:num w:numId="104">
    <w:abstractNumId w:val="128590"/>
  </w:num>
  <w:num w:numId="105">
    <w:abstractNumId w:val="128591"/>
  </w:num>
  <w:num w:numId="106">
    <w:abstractNumId w:val="128592"/>
  </w:num>
  <w:num w:numId="107">
    <w:abstractNumId w:val="128593"/>
  </w:num>
  <w:num w:numId="108">
    <w:abstractNumId w:val="128594"/>
  </w:num>
  <w:num w:numId="109">
    <w:abstractNumId w:val="128595"/>
  </w:num>
  <w:num w:numId="110">
    <w:abstractNumId w:val="128596"/>
  </w:num>
  <w:num w:numId="111">
    <w:abstractNumId w:val="128597"/>
  </w:num>
  <w:num w:numId="112">
    <w:abstractNumId w:val="128598"/>
  </w:num>
  <w:num w:numId="113">
    <w:abstractNumId w:val="128599"/>
  </w:num>
  <w:num w:numId="114">
    <w:abstractNumId w:val="128600"/>
  </w:num>
  <w:num w:numId="115">
    <w:abstractNumId w:val="128601"/>
  </w:num>
  <w:num w:numId="116">
    <w:abstractNumId w:val="128602"/>
  </w:num>
  <w:num w:numId="117">
    <w:abstractNumId w:val="128603"/>
  </w:num>
  <w:num w:numId="118">
    <w:abstractNumId w:val="128604"/>
  </w:num>
  <w:num w:numId="119">
    <w:abstractNumId w:val="128605"/>
  </w:num>
  <w:num w:numId="120">
    <w:abstractNumId w:val="128606"/>
  </w:num>
  <w:num w:numId="121">
    <w:abstractNumId w:val="128607"/>
  </w:num>
  <w:num w:numId="122">
    <w:abstractNumId w:val="128608"/>
  </w:num>
  <w:num w:numId="123">
    <w:abstractNumId w:val="128609"/>
  </w:num>
  <w:num w:numId="124">
    <w:abstractNumId w:val="128610"/>
  </w:num>
  <w:num w:numId="125">
    <w:abstractNumId w:val="128611"/>
  </w:num>
  <w:num w:numId="126">
    <w:abstractNumId w:val="128612"/>
  </w:num>
  <w:num w:numId="127">
    <w:abstractNumId w:val="128613"/>
  </w:num>
  <w:num w:numId="128">
    <w:abstractNumId w:val="128614"/>
  </w:num>
  <w:num w:numId="129">
    <w:abstractNumId w:val="128615"/>
  </w:num>
  <w:num w:numId="130">
    <w:abstractNumId w:val="128616"/>
  </w:num>
  <w:num w:numId="131">
    <w:abstractNumId w:val="128617"/>
  </w:num>
  <w:num w:numId="132">
    <w:abstractNumId w:val="128618"/>
  </w:num>
  <w:num w:numId="133">
    <w:abstractNumId w:val="128619"/>
  </w:num>
  <w:num w:numId="134">
    <w:abstractNumId w:val="128620"/>
  </w:num>
  <w:num w:numId="135">
    <w:abstractNumId w:val="128621"/>
  </w:num>
  <w:num w:numId="136">
    <w:abstractNumId w:val="128622"/>
  </w:num>
  <w:num w:numId="137">
    <w:abstractNumId w:val="128623"/>
  </w:num>
  <w:num w:numId="138">
    <w:abstractNumId w:val="128624"/>
  </w:num>
  <w:num w:numId="139">
    <w:abstractNumId w:val="128625"/>
  </w:num>
  <w:num w:numId="140">
    <w:abstractNumId w:val="128626"/>
  </w:num>
  <w:num w:numId="141">
    <w:abstractNumId w:val="128627"/>
  </w:num>
  <w:num w:numId="142">
    <w:abstractNumId w:val="128628"/>
  </w:num>
  <w:num w:numId="143">
    <w:abstractNumId w:val="128629"/>
  </w:num>
  <w:num w:numId="144">
    <w:abstractNumId w:val="128630"/>
  </w:num>
  <w:num w:numId="145">
    <w:abstractNumId w:val="128631"/>
  </w:num>
  <w:num w:numId="146">
    <w:abstractNumId w:val="128632"/>
  </w:num>
  <w:num w:numId="147">
    <w:abstractNumId w:val="128633"/>
  </w:num>
  <w:num w:numId="148">
    <w:abstractNumId w:val="128634"/>
  </w:num>
  <w:num w:numId="149">
    <w:abstractNumId w:val="128635"/>
  </w:num>
  <w:num w:numId="150">
    <w:abstractNumId w:val="128636"/>
  </w:num>
  <w:num w:numId="151">
    <w:abstractNumId w:val="128637"/>
  </w:num>
  <w:num w:numId="152">
    <w:abstractNumId w:val="128638"/>
  </w:num>
  <w:num w:numId="153">
    <w:abstractNumId w:val="128639"/>
  </w:num>
  <w:num w:numId="154">
    <w:abstractNumId w:val="128640"/>
  </w:num>
  <w:num w:numId="155">
    <w:abstractNumId w:val="128641"/>
  </w:num>
  <w:num w:numId="156">
    <w:abstractNumId w:val="128642"/>
  </w:num>
  <w:num w:numId="157">
    <w:abstractNumId w:val="128643"/>
  </w:num>
  <w:num w:numId="158">
    <w:abstractNumId w:val="128644"/>
  </w:num>
  <w:num w:numId="159">
    <w:abstractNumId w:val="128645"/>
  </w:num>
  <w:num w:numId="160">
    <w:abstractNumId w:val="128646"/>
  </w:num>
  <w:num w:numId="161">
    <w:abstractNumId w:val="128647"/>
  </w:num>
  <w:num w:numId="162">
    <w:abstractNumId w:val="128648"/>
  </w:num>
  <w:num w:numId="163">
    <w:abstractNumId w:val="128649"/>
  </w:num>
  <w:num w:numId="164">
    <w:abstractNumId w:val="128650"/>
  </w:num>
  <w:num w:numId="165">
    <w:abstractNumId w:val="128651"/>
  </w:num>
  <w:num w:numId="166">
    <w:abstractNumId w:val="128652"/>
  </w:num>
  <w:num w:numId="167">
    <w:abstractNumId w:val="128653"/>
  </w:num>
  <w:num w:numId="168">
    <w:abstractNumId w:val="128654"/>
  </w:num>
  <w:num w:numId="169">
    <w:abstractNumId w:val="128655"/>
  </w:num>
  <w:num w:numId="170">
    <w:abstractNumId w:val="128656"/>
  </w:num>
  <w:num w:numId="171">
    <w:abstractNumId w:val="128657"/>
  </w:num>
  <w:num w:numId="172">
    <w:abstractNumId w:val="128658"/>
  </w:num>
  <w:num w:numId="173">
    <w:abstractNumId w:val="128659"/>
  </w:num>
  <w:num w:numId="174">
    <w:abstractNumId w:val="128660"/>
  </w:num>
  <w:num w:numId="175">
    <w:abstractNumId w:val="128661"/>
  </w:num>
  <w:num w:numId="176">
    <w:abstractNumId w:val="128662"/>
  </w:num>
  <w:num w:numId="177">
    <w:abstractNumId w:val="128663"/>
  </w:num>
  <w:num w:numId="178">
    <w:abstractNumId w:val="128664"/>
  </w:num>
  <w:num w:numId="179">
    <w:abstractNumId w:val="128665"/>
  </w:num>
  <w:num w:numId="180">
    <w:abstractNumId w:val="128666"/>
  </w:num>
  <w:num w:numId="181">
    <w:abstractNumId w:val="128667"/>
  </w:num>
  <w:num w:numId="182">
    <w:abstractNumId w:val="128668"/>
  </w:num>
  <w:num w:numId="183">
    <w:abstractNumId w:val="128669"/>
  </w:num>
  <w:num w:numId="184">
    <w:abstractNumId w:val="128670"/>
  </w:num>
  <w:num w:numId="185">
    <w:abstractNumId w:val="128671"/>
  </w:num>
  <w:num w:numId="186">
    <w:abstractNumId w:val="128672"/>
  </w:num>
  <w:num w:numId="187">
    <w:abstractNumId w:val="128673"/>
  </w:num>
  <w:num w:numId="188">
    <w:abstractNumId w:val="128674"/>
  </w:num>
  <w:num w:numId="189">
    <w:abstractNumId w:val="128675"/>
  </w:num>
  <w:num w:numId="190">
    <w:abstractNumId w:val="128676"/>
  </w:num>
  <w:num w:numId="191">
    <w:abstractNumId w:val="128677"/>
  </w:num>
  <w:num w:numId="192">
    <w:abstractNumId w:val="128678"/>
  </w:num>
  <w:num w:numId="193">
    <w:abstractNumId w:val="128679"/>
  </w:num>
  <w:num w:numId="194">
    <w:abstractNumId w:val="128680"/>
  </w:num>
  <w:num w:numId="195">
    <w:abstractNumId w:val="128681"/>
  </w:num>
  <w:num w:numId="196">
    <w:abstractNumId w:val="128682"/>
  </w:num>
  <w:num w:numId="197">
    <w:abstractNumId w:val="128683"/>
  </w:num>
  <w:num w:numId="198">
    <w:abstractNumId w:val="128684"/>
  </w:num>
  <w:num w:numId="199">
    <w:abstractNumId w:val="128685"/>
  </w:num>
  <w:num w:numId="200">
    <w:abstractNumId w:val="1286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InternRobotics/StreamVLN" TargetMode="External" Type="http://schemas.openxmlformats.org/officeDocument/2006/relationships/hyperlink"/><Relationship Id="rId11" Target="media/image3.png" Type="http://schemas.openxmlformats.org/officeDocument/2006/relationships/image"/><Relationship Id="rId12" Target="media/image4.png" Type="http://schemas.openxmlformats.org/officeDocument/2006/relationships/image"/><Relationship Id="rId13" Target="embeddings/Microsoft_Excel_Worksheet1.xlsx" Type="http://schemas.openxmlformats.org/officeDocument/2006/relationships/package"/><Relationship Id="rId14" Target="media/image5.png" Type="http://schemas.openxmlformats.org/officeDocument/2006/relationships/image"/><Relationship Id="rId15" Target="embeddings/Microsoft_Excel_Worksheet2.xlsx" Type="http://schemas.openxmlformats.org/officeDocument/2006/relationships/package"/><Relationship Id="rId16" Target="media/image6.png" Type="http://schemas.openxmlformats.org/officeDocument/2006/relationships/image"/><Relationship Id="rId17" Target="embeddings/Microsoft_Excel_Worksheet3.xlsx" Type="http://schemas.openxmlformats.org/officeDocument/2006/relationships/package"/><Relationship Id="rId18" Target="media/image7.png" Type="http://schemas.openxmlformats.org/officeDocument/2006/relationships/image"/><Relationship Id="rId19" Target="https://github.com/InternRobotics/StreamVLN" TargetMode="External" Type="http://schemas.openxmlformats.org/officeDocument/2006/relationships/hyperlink"/><Relationship Id="rId2" Target="styles.xml" Type="http://schemas.openxmlformats.org/officeDocument/2006/relationships/styles"/><Relationship Id="rId20" Target="https://github.com/InternRobotics/StreamVLN" TargetMode="External" Type="http://schemas.openxmlformats.org/officeDocument/2006/relationships/hyperlink"/><Relationship Id="rId21" Target="https://huggingface.co/datasets/lmms-lab/LLaVA-Video-178K" TargetMode="External" Type="http://schemas.openxmlformats.org/officeDocument/2006/relationships/hyperlink"/><Relationship Id="rId22" Target="https://huggingface.co/datasets/lmms-lab/LLaVA-Video-178K/blob/ede5e6a2456f259ca70caed4a8eb825572baa5eb/README.md?code=true" TargetMode="External" Type="http://schemas.openxmlformats.org/officeDocument/2006/relationships/hyperlink"/><Relationship Id="rId23" Target="https://huggingface.co/datasets/lmms-lab/LLaVA-Video-178K" TargetMode="External" Type="http://schemas.openxmlformats.org/officeDocument/2006/relationships/hyperlink"/><Relationship Id="rId24" Target="https://huggingface.co/datasets/lmms-lab/LLaVA-Video-178K" TargetMode="External" Type="http://schemas.openxmlformats.org/officeDocument/2006/relationships/hyperlink"/><Relationship Id="rId25" Target="media/image8.png" Type="http://schemas.openxmlformats.org/officeDocument/2006/relationships/image"/><Relationship Id="rId26" Target="https://github.com/InternRobotics/StreamVLN" TargetMode="External" Type="http://schemas.openxmlformats.org/officeDocument/2006/relationships/hyperlink"/><Relationship Id="rId27" Target="https://github.com/InternRobotics/StreamVLN" TargetMode="External" Type="http://schemas.openxmlformats.org/officeDocument/2006/relationships/hyperlink"/><Relationship Id="rId28" Target="https://github.com/InternRobotics/StreamVLN" TargetMode="External" Type="http://schemas.openxmlformats.org/officeDocument/2006/relationships/hyperlink"/><Relationship Id="rId29" Target="media/image9.png" Type="http://schemas.openxmlformats.org/officeDocument/2006/relationships/image"/><Relationship Id="rId3" Target="footer1.xml" Type="http://schemas.openxmlformats.org/officeDocument/2006/relationships/footer"/><Relationship Id="rId30" Target="embeddings/Microsoft_Excel_Worksheet4.xlsx" Type="http://schemas.openxmlformats.org/officeDocument/2006/relationships/package"/><Relationship Id="rId31" Target="media/image10.png" Type="http://schemas.openxmlformats.org/officeDocument/2006/relationships/image"/><Relationship Id="rId32" Target="media/image11.png" Type="http://schemas.openxmlformats.org/officeDocument/2006/relationships/image"/><Relationship Id="rId33" Target="media/image12.png" Type="http://schemas.openxmlformats.org/officeDocument/2006/relationships/image"/><Relationship Id="rId34" Target="media/image13.png" Type="http://schemas.openxmlformats.org/officeDocument/2006/relationships/image"/><Relationship Id="rId35" Target="media/image14.png" Type="http://schemas.openxmlformats.org/officeDocument/2006/relationships/image"/><Relationship Id="rId36" Target="media/image15.png" Type="http://schemas.openxmlformats.org/officeDocument/2006/relationships/image"/><Relationship Id="rId37" Target="media/image16.png" Type="http://schemas.openxmlformats.org/officeDocument/2006/relationships/image"/><Relationship Id="rId38" Target="header1.xml" Type="http://schemas.openxmlformats.org/officeDocument/2006/relationships/header"/><Relationship Id="rId4" Target="media/image1.gif"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https://arxiv.org/pdf/2410.02713" TargetMode="External" Type="http://schemas.openxmlformats.org/officeDocument/2006/relationships/hyperlink"/><Relationship Id="rId8" Target="https://github.com/InternRobotics/StreamVLN" TargetMode="External" Type="http://schemas.openxmlformats.org/officeDocument/2006/relationships/hyperlink"/><Relationship Id="rId9" Target="https://github.com/InternRobotics/StreamVLN"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2025-10-14T03:09:53Z</dcterms:created>
  <dc:creator>Apache POI</dc:creator>
</cp:coreProperties>
</file>