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Visning på kommunalt niveau (f.eks. Via søgning på kommune)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Visning på landsplan af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Mulighed for at tilføje/fjerne restriktioner på hver branche for sig på kommunalt niveau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Valg af kommune ved start så de kun kan redigere eget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restriktioner/nedlukninger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Domæne forståelse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Corona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Restriktioner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Kommunen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Virksomheder/Institutioner/Uddannelsessteder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Domæne Model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