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D71B" w14:textId="77777777" w:rsidR="0038453E" w:rsidRDefault="0038453E" w:rsidP="0038453E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1 — Proste przechwytywanie błędu</w:t>
      </w:r>
    </w:p>
    <w:p w14:paraId="25A41900" w14:textId="77777777" w:rsidR="0038453E" w:rsidRDefault="0038453E" w:rsidP="0038453E">
      <w:pPr>
        <w:pStyle w:val="NormalnyWeb"/>
      </w:pPr>
      <w:r>
        <w:rPr>
          <w:rStyle w:val="Pogrubienie"/>
        </w:rPr>
        <w:t>Poziom:</w:t>
      </w:r>
      <w:r>
        <w:t xml:space="preserve"> łatwy Napisz program, który pobiera od użytkownika liczbę i wyświetla jej kwadrat. Jeśli użytkownik wpisze tekst zamiast liczby, program powinien przechwycić wyjątek i wyświetlić komunikat: </w:t>
      </w:r>
      <w:r>
        <w:rPr>
          <w:rStyle w:val="Pogrubienie"/>
        </w:rPr>
        <w:t>"Podano nieprawidłową wartość."</w:t>
      </w:r>
    </w:p>
    <w:p w14:paraId="235FE7F3" w14:textId="77777777" w:rsidR="0038453E" w:rsidRDefault="0038453E" w:rsidP="0038453E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2 — Dzielenie z obsługą wyjątków</w:t>
      </w:r>
    </w:p>
    <w:p w14:paraId="31520BAD" w14:textId="77777777" w:rsidR="0038453E" w:rsidRDefault="0038453E" w:rsidP="0038453E">
      <w:pPr>
        <w:pStyle w:val="NormalnyWeb"/>
      </w:pPr>
      <w:r>
        <w:rPr>
          <w:rStyle w:val="Pogrubienie"/>
        </w:rPr>
        <w:t>Poziom:</w:t>
      </w:r>
      <w:r>
        <w:t xml:space="preserve"> łatwy Poproś użytkownika o dwie liczby i wykonaj dzielenie. Obsłuż wyjątek dzielenia przez zero i wyświetl komunikat: </w:t>
      </w:r>
      <w:r>
        <w:rPr>
          <w:rStyle w:val="Pogrubienie"/>
        </w:rPr>
        <w:t>"Nie można dzielić przez zero."</w:t>
      </w:r>
    </w:p>
    <w:p w14:paraId="3396C0BE" w14:textId="77777777" w:rsidR="0038453E" w:rsidRDefault="0038453E" w:rsidP="0038453E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3 — Wiele bloków catch</w:t>
      </w:r>
    </w:p>
    <w:p w14:paraId="396D0B25" w14:textId="77777777" w:rsidR="0038453E" w:rsidRDefault="0038453E" w:rsidP="0038453E">
      <w:pPr>
        <w:pStyle w:val="NormalnyWeb"/>
      </w:pPr>
      <w:r>
        <w:rPr>
          <w:rStyle w:val="Pogrubienie"/>
        </w:rPr>
        <w:t>Poziom:</w:t>
      </w:r>
      <w:r>
        <w:t xml:space="preserve"> średni Napisz program, który pobiera liczbę całkowitą i konwertuje ją za pomocą </w:t>
      </w:r>
      <w:r>
        <w:rPr>
          <w:rStyle w:val="HTML-kod"/>
        </w:rPr>
        <w:t>int.Parse()</w:t>
      </w:r>
      <w:r>
        <w:t>. Obsłuż dwa wyjątki:</w:t>
      </w:r>
    </w:p>
    <w:p w14:paraId="27516748" w14:textId="77777777" w:rsidR="0038453E" w:rsidRDefault="0038453E" w:rsidP="0038453E">
      <w:pPr>
        <w:pStyle w:val="NormalnyWeb"/>
        <w:numPr>
          <w:ilvl w:val="0"/>
          <w:numId w:val="10"/>
        </w:numPr>
      </w:pPr>
      <w:r>
        <w:rPr>
          <w:rStyle w:val="HTML-kod"/>
        </w:rPr>
        <w:t>FormatException</w:t>
      </w:r>
      <w:r>
        <w:t xml:space="preserve"> – gdy użytkownik wpisze tekst</w:t>
      </w:r>
    </w:p>
    <w:p w14:paraId="78F3EAA7" w14:textId="77777777" w:rsidR="0038453E" w:rsidRDefault="0038453E" w:rsidP="0038453E">
      <w:pPr>
        <w:pStyle w:val="NormalnyWeb"/>
        <w:numPr>
          <w:ilvl w:val="0"/>
          <w:numId w:val="10"/>
        </w:numPr>
      </w:pPr>
      <w:r>
        <w:rPr>
          <w:rStyle w:val="HTML-kod"/>
        </w:rPr>
        <w:t>OverflowException</w:t>
      </w:r>
      <w:r>
        <w:t xml:space="preserve"> – gdy liczba jest za duża lub za mała</w:t>
      </w:r>
    </w:p>
    <w:p w14:paraId="407DFD08" w14:textId="77777777" w:rsidR="0038453E" w:rsidRDefault="0038453E" w:rsidP="0038453E">
      <w:pPr>
        <w:pStyle w:val="NormalnyWeb"/>
      </w:pPr>
      <w:r>
        <w:t>Wyświetl różne komunikaty dla każdego przypadku.</w:t>
      </w:r>
    </w:p>
    <w:p w14:paraId="3C60F931" w14:textId="77777777" w:rsidR="0038453E" w:rsidRDefault="0038453E" w:rsidP="0038453E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4 — Try–catch–finally</w:t>
      </w:r>
    </w:p>
    <w:p w14:paraId="6F44AC1B" w14:textId="77777777" w:rsidR="0038453E" w:rsidRDefault="0038453E" w:rsidP="0038453E">
      <w:pPr>
        <w:pStyle w:val="NormalnyWeb"/>
      </w:pPr>
      <w:r>
        <w:rPr>
          <w:rStyle w:val="Pogrubienie"/>
        </w:rPr>
        <w:t>Poziom:</w:t>
      </w:r>
      <w:r>
        <w:t xml:space="preserve"> średni Stwórz program, który otwiera plik tekstowy o nazwie </w:t>
      </w:r>
      <w:r>
        <w:rPr>
          <w:rStyle w:val="HTML-kod"/>
        </w:rPr>
        <w:t>dane.txt</w:t>
      </w:r>
      <w:r>
        <w:t xml:space="preserve"> i wyświetla jego zawartość. Obsłuż wyjątek, gdy plik nie istnieje. W bloku </w:t>
      </w:r>
      <w:r>
        <w:rPr>
          <w:rStyle w:val="HTML-kod"/>
        </w:rPr>
        <w:t>finally</w:t>
      </w:r>
      <w:r>
        <w:t xml:space="preserve"> wyświetl komunikat: </w:t>
      </w:r>
      <w:r>
        <w:rPr>
          <w:rStyle w:val="Pogrubienie"/>
        </w:rPr>
        <w:t>"Zakończono próbę odczytu pliku."</w:t>
      </w:r>
    </w:p>
    <w:p w14:paraId="388B89CF" w14:textId="77777777" w:rsidR="0038453E" w:rsidRDefault="0038453E" w:rsidP="0038453E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5 — Własny wyjątek</w:t>
      </w:r>
    </w:p>
    <w:p w14:paraId="5C32A9BB" w14:textId="77777777" w:rsidR="0038453E" w:rsidRDefault="0038453E" w:rsidP="0038453E">
      <w:pPr>
        <w:pStyle w:val="NormalnyWeb"/>
      </w:pPr>
      <w:r>
        <w:rPr>
          <w:rStyle w:val="Pogrubienie"/>
        </w:rPr>
        <w:t>Poziom:</w:t>
      </w:r>
      <w:r>
        <w:t xml:space="preserve"> trudny Napisz program, który pobiera wiek użytkownika. Jeśli wiek jest mniejszy niż 0 lub większy niż 120, rzuć własny wyjątek </w:t>
      </w:r>
      <w:r>
        <w:rPr>
          <w:rStyle w:val="HTML-kod"/>
        </w:rPr>
        <w:t>NiepoprawnyWiekException</w:t>
      </w:r>
      <w:r>
        <w:t xml:space="preserve">. Obsłuż go w bloku </w:t>
      </w:r>
      <w:r>
        <w:rPr>
          <w:rStyle w:val="HTML-kod"/>
        </w:rPr>
        <w:t>catch</w:t>
      </w:r>
      <w:r>
        <w:t xml:space="preserve"> i wyświetl odpowiedni komunikat.</w:t>
      </w:r>
    </w:p>
    <w:p w14:paraId="26C7ED99" w14:textId="287D8724" w:rsidR="00C0060F" w:rsidRDefault="00C0060F">
      <w:pPr>
        <w:pStyle w:val="Nagwek1"/>
      </w:pPr>
    </w:p>
    <w:sectPr w:rsidR="00C00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752FD2"/>
    <w:multiLevelType w:val="multilevel"/>
    <w:tmpl w:val="81B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92024">
    <w:abstractNumId w:val="8"/>
  </w:num>
  <w:num w:numId="2" w16cid:durableId="321082615">
    <w:abstractNumId w:val="6"/>
  </w:num>
  <w:num w:numId="3" w16cid:durableId="805781096">
    <w:abstractNumId w:val="5"/>
  </w:num>
  <w:num w:numId="4" w16cid:durableId="1941982304">
    <w:abstractNumId w:val="4"/>
  </w:num>
  <w:num w:numId="5" w16cid:durableId="1809474909">
    <w:abstractNumId w:val="7"/>
  </w:num>
  <w:num w:numId="6" w16cid:durableId="1721830278">
    <w:abstractNumId w:val="3"/>
  </w:num>
  <w:num w:numId="7" w16cid:durableId="728502714">
    <w:abstractNumId w:val="2"/>
  </w:num>
  <w:num w:numId="8" w16cid:durableId="1698433593">
    <w:abstractNumId w:val="1"/>
  </w:num>
  <w:num w:numId="9" w16cid:durableId="819804542">
    <w:abstractNumId w:val="0"/>
  </w:num>
  <w:num w:numId="10" w16cid:durableId="510785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53E"/>
    <w:rsid w:val="00AA1D8D"/>
    <w:rsid w:val="00B47730"/>
    <w:rsid w:val="00C0060F"/>
    <w:rsid w:val="00CB0664"/>
    <w:rsid w:val="00F612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812B0"/>
  <w14:defaultImageDpi w14:val="300"/>
  <w15:docId w15:val="{3E6BEEF6-4B7F-43E8-BB8E-15451EFA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384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TML-kod">
    <w:name w:val="HTML Code"/>
    <w:basedOn w:val="Domylnaczcionkaakapitu"/>
    <w:uiPriority w:val="99"/>
    <w:semiHidden/>
    <w:unhideWhenUsed/>
    <w:rsid w:val="003845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2026-01-16T13:04:00Z</dcterms:modified>
  <cp:category/>
</cp:coreProperties>
</file>