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pPr>
      <w:r>
        <w:rPr>
          <w:i w:val="false"/>
          <w:iCs w:val="false"/>
          <w:color w:val="262626"/>
        </w:rPr>
        <w:t>Luuk</w:t>
      </w:r>
    </w:p>
    <w:p>
      <w:pPr>
        <w:pStyle w:val="Normal"/>
        <w:numPr>
          <w:ilvl w:val="0"/>
          <w:numId w:val="2"/>
        </w:numPr>
        <w:jc w:val="both"/>
        <w:rPr/>
      </w:pPr>
      <w:r>
        <w:rPr>
          <w:i w:val="false"/>
          <w:iCs w:val="false"/>
          <w:color w:val="262626"/>
        </w:rPr>
        <w:t>Atisha</w:t>
      </w:r>
    </w:p>
    <w:p>
      <w:pPr>
        <w:pStyle w:val="Normal"/>
        <w:numPr>
          <w:ilvl w:val="0"/>
          <w:numId w:val="2"/>
        </w:numPr>
        <w:jc w:val="both"/>
        <w:rPr/>
      </w:pPr>
      <w:bookmarkStart w:id="0" w:name="__DdeLink__1441_1009197661"/>
      <w:bookmarkEnd w:id="0"/>
      <w:r>
        <w:rPr>
          <w:i w:val="false"/>
          <w:iCs w:val="false"/>
          <w:color w:val="262626"/>
        </w:rPr>
        <w:t>Chris</w:t>
      </w:r>
    </w:p>
    <w:p>
      <w:pPr>
        <w:pStyle w:val="Normal"/>
        <w:numPr>
          <w:ilvl w:val="0"/>
          <w:numId w:val="2"/>
        </w:numPr>
        <w:jc w:val="both"/>
        <w:rPr/>
      </w:pPr>
      <w:r>
        <w:rPr>
          <w:i w:val="false"/>
          <w:iCs w:val="false"/>
          <w:color w:val="262626"/>
        </w:rPr>
        <w:t>Kasper</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pPr>
      <w:r>
        <w:rPr>
          <w:i w:val="false"/>
          <w:iCs w:val="false"/>
          <w:color w:val="262626"/>
        </w:rPr>
        <w:t>Uitwerking extra functionaliteiten</w:t>
      </w:r>
    </w:p>
    <w:p>
      <w:pPr>
        <w:pStyle w:val="Normal"/>
        <w:numPr>
          <w:ilvl w:val="0"/>
          <w:numId w:val="3"/>
        </w:numPr>
        <w:jc w:val="both"/>
        <w:rPr/>
      </w:pPr>
      <w:r>
        <w:rPr>
          <w:i w:val="false"/>
          <w:iCs w:val="false"/>
          <w:color w:val="262626"/>
        </w:rPr>
        <w:t>Taakverdeling van de resterende  implementaties</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bookmarkStart w:id="1" w:name="__DdeLink__1327_1009197661"/>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bookmarkEnd w:id="1"/>
      <w:r>
        <w:rPr>
          <w:b w:val="false"/>
          <w:bCs w:val="false"/>
          <w:i w:val="false"/>
          <w:iCs w:val="false"/>
          <w:color w:val="262626"/>
          <w:sz w:val="20"/>
          <w:szCs w:val="20"/>
        </w:rPr>
        <w:t>Tabellen downloaden als dumpfiles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Heel een dataset downloaden als dumpfile</w:t>
      </w:r>
      <w:r>
        <w:rPr>
          <w:b/>
          <w:bCs/>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Heel een dataset downloaden als een zip van csv’s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Extra plots aanbieden bij de view-service (overschakelen naar nieuwe plotlib)</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Meer types van joins ondersteunen bij het uploaden van files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Coerce een een attribute conversion (door slechte rows te verwijderen / null te zetten)</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Dynamisch tables reverten (undo / recreate aan de hand van dataset history)</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Data-deduplication</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Blauwdruk voor een basis SQL Parser (nog onveilig en incompleet)</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De SQL Parser veiliger maken door gevaarlijke queries te blokkeren</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De SQL Parser laten werken met display-names van de user en niet met schemas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 xml:space="preserve"> Custom exception handling voor de SQL parser.</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ZO GOED ALS KLAAR</w:t>
      </w:r>
      <w:r>
        <w:rPr>
          <w:b/>
          <w:bCs/>
          <w:i w:val="false"/>
          <w:iCs w:val="false"/>
          <w:color w:val="262626"/>
          <w:sz w:val="20"/>
          <w:szCs w:val="20"/>
        </w:rPr>
        <w:t xml:space="preserve">] </w:t>
      </w:r>
      <w:r>
        <w:rPr>
          <w:b w:val="false"/>
          <w:bCs w:val="false"/>
          <w:i w:val="false"/>
          <w:iCs w:val="false"/>
          <w:color w:val="262626"/>
          <w:sz w:val="20"/>
          <w:szCs w:val="20"/>
        </w:rPr>
        <w:t>Compacter manier van transformaties aanbieden</w:t>
      </w:r>
    </w:p>
    <w:p>
      <w:pPr>
        <w:pStyle w:val="Normal"/>
        <w:numPr>
          <w:ilvl w:val="0"/>
          <w:numId w:val="2"/>
        </w:numPr>
        <w:jc w:val="both"/>
        <w:rPr>
          <w:b/>
          <w:b/>
          <w:bCs/>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Loading screen maken voor transformaties en zwaardere processen</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w:t>
      </w:r>
      <w:r>
        <w:rPr>
          <w:b w:val="false"/>
          <w:bCs w:val="false"/>
          <w:i w:val="false"/>
          <w:iCs w:val="false"/>
          <w:color w:val="262626"/>
          <w:sz w:val="20"/>
          <w:szCs w:val="20"/>
        </w:rPr>
        <w:t xml:space="preserve"> Uitzoeken of clickable history table mogelijk is</w:t>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View statistieken meer geordend weergeven</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9"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0"/>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sz w:val="28"/>
      <w:szCs w:val="28"/>
      <w:lang w:val="nl-NL"/>
    </w:rPr>
  </w:style>
  <w:style w:type="character" w:styleId="Heading3Char">
    <w:name w:val="Heading 3 Char"/>
    <w:qFormat/>
    <w:rPr>
      <w:rFonts w:ascii="Calibri" w:hAnsi="Calibri" w:eastAsia="MS Gothic;ＭＳ ゴシック" w:cs="Times New Roman"/>
      <w:b/>
      <w:bCs/>
      <w:color w:val="000000"/>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b/>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b/>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b/>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b w:val="false"/>
      <w:sz w:val="20"/>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b/>
      <w:sz w:val="20"/>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ListLabel112">
    <w:name w:val="ListLabel 112"/>
    <w:qFormat/>
    <w:rPr>
      <w:rFonts w:cs="OpenSymbol;Arial Unicode MS"/>
    </w:rPr>
  </w:style>
  <w:style w:type="character" w:styleId="ListLabel113">
    <w:name w:val="ListLabel 113"/>
    <w:qFormat/>
    <w:rPr>
      <w:rFonts w:cs="OpenSymbol;Arial Unicode MS"/>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OpenSymbol;Arial Unicode MS"/>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0"/>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0"/>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0"/>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204</TotalTime>
  <Application>LibreOffice/5.4.5.1$Linux_X86_64 LibreOffice_project/40m0$Build-1</Application>
  <Pages>1</Pages>
  <Words>310</Words>
  <Characters>1750</Characters>
  <CharactersWithSpaces>2010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2018-05-12T17:08:51Z</dcterms:modified>
  <cp:revision>135</cp:revision>
  <dc:subject/>
  <dc:title>Project Databases</dc:title>
</cp:coreProperties>
</file>