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D77A" w14:textId="338F7B5A" w:rsidR="00344828" w:rsidRPr="00FB297A" w:rsidRDefault="00000000" w:rsidP="00AE5A7B">
      <w:pPr>
        <w:spacing w:line="240" w:lineRule="auto"/>
        <w:ind w:right="-468"/>
        <w:jc w:val="center"/>
        <w:rPr>
          <w:rFonts w:asciiTheme="majorBidi" w:hAnsiTheme="majorBidi" w:cstheme="majorBidi"/>
          <w:sz w:val="28"/>
          <w:szCs w:val="28"/>
        </w:rPr>
      </w:pPr>
      <w:r w:rsidRPr="00FB297A">
        <w:rPr>
          <w:rFonts w:asciiTheme="majorBidi" w:hAnsiTheme="majorBidi" w:cstheme="majorBidi"/>
          <w:b/>
          <w:sz w:val="28"/>
          <w:szCs w:val="28"/>
        </w:rPr>
        <w:t>Annotation Guide</w:t>
      </w:r>
    </w:p>
    <w:p w14:paraId="09958513" w14:textId="77777777" w:rsidR="00344828" w:rsidRPr="00FB297A" w:rsidRDefault="00000000" w:rsidP="00893377">
      <w:pPr>
        <w:pStyle w:val="Heading1"/>
        <w:spacing w:before="0" w:line="240" w:lineRule="auto"/>
        <w:ind w:right="-468"/>
        <w:rPr>
          <w:rFonts w:asciiTheme="majorBidi" w:hAnsiTheme="majorBidi"/>
          <w:sz w:val="24"/>
          <w:szCs w:val="24"/>
        </w:rPr>
      </w:pPr>
      <w:r w:rsidRPr="00FB297A">
        <w:rPr>
          <w:rFonts w:asciiTheme="majorBidi" w:hAnsiTheme="majorBidi"/>
          <w:sz w:val="24"/>
          <w:szCs w:val="24"/>
        </w:rPr>
        <w:t>1. Task</w:t>
      </w:r>
    </w:p>
    <w:p w14:paraId="77629254" w14:textId="189AA125" w:rsidR="00893377" w:rsidRPr="008C2063" w:rsidRDefault="00000000" w:rsidP="00FB297A">
      <w:pPr>
        <w:spacing w:after="0" w:line="240" w:lineRule="auto"/>
        <w:ind w:right="-468"/>
        <w:rPr>
          <w:rFonts w:asciiTheme="majorBidi" w:hAnsiTheme="majorBidi" w:cstheme="majorBidi"/>
          <w:sz w:val="22"/>
        </w:rPr>
      </w:pPr>
      <w:r w:rsidRPr="008C2063">
        <w:rPr>
          <w:rFonts w:asciiTheme="majorBidi" w:hAnsiTheme="majorBidi" w:cstheme="majorBidi"/>
          <w:bCs/>
          <w:sz w:val="22"/>
        </w:rPr>
        <w:t>Classify each extracted SRS segment into exactly one label:</w:t>
      </w:r>
      <w:r w:rsidRPr="008C2063">
        <w:rPr>
          <w:rFonts w:asciiTheme="majorBidi" w:hAnsiTheme="majorBidi" w:cstheme="majorBidi"/>
          <w:b/>
          <w:sz w:val="22"/>
        </w:rPr>
        <w:t xml:space="preserve"> </w:t>
      </w:r>
      <w:r w:rsidR="005123DD" w:rsidRPr="008C2063">
        <w:rPr>
          <w:rFonts w:asciiTheme="majorBidi" w:hAnsiTheme="majorBidi" w:cstheme="majorBidi"/>
          <w:b/>
          <w:sz w:val="22"/>
        </w:rPr>
        <w:t xml:space="preserve">(1) </w:t>
      </w:r>
      <w:r w:rsidR="005123DD" w:rsidRPr="008C2063">
        <w:rPr>
          <w:rFonts w:asciiTheme="majorBidi" w:hAnsiTheme="majorBidi" w:cstheme="majorBidi"/>
          <w:sz w:val="22"/>
        </w:rPr>
        <w:t>requirement</w:t>
      </w:r>
      <w:r w:rsidRPr="008C2063">
        <w:rPr>
          <w:rFonts w:asciiTheme="majorBidi" w:hAnsiTheme="majorBidi" w:cstheme="majorBidi"/>
          <w:sz w:val="22"/>
        </w:rPr>
        <w:t xml:space="preserve">, </w:t>
      </w:r>
      <w:r w:rsidR="005123DD" w:rsidRPr="008C2063">
        <w:rPr>
          <w:rFonts w:asciiTheme="majorBidi" w:hAnsiTheme="majorBidi" w:cstheme="majorBidi"/>
          <w:b/>
          <w:bCs/>
          <w:sz w:val="22"/>
        </w:rPr>
        <w:t>(2)</w:t>
      </w:r>
      <w:r w:rsidR="005123DD" w:rsidRPr="008C2063">
        <w:rPr>
          <w:rFonts w:asciiTheme="majorBidi" w:hAnsiTheme="majorBidi" w:cstheme="majorBidi"/>
          <w:sz w:val="22"/>
        </w:rPr>
        <w:t xml:space="preserve"> system_related_auxiliary</w:t>
      </w:r>
      <w:r w:rsidRPr="008C2063">
        <w:rPr>
          <w:rFonts w:asciiTheme="majorBidi" w:hAnsiTheme="majorBidi" w:cstheme="majorBidi"/>
          <w:sz w:val="22"/>
        </w:rPr>
        <w:t xml:space="preserve">, or </w:t>
      </w:r>
      <w:r w:rsidR="005123DD" w:rsidRPr="008C2063">
        <w:rPr>
          <w:rFonts w:asciiTheme="majorBidi" w:hAnsiTheme="majorBidi" w:cstheme="majorBidi"/>
          <w:b/>
          <w:bCs/>
          <w:sz w:val="22"/>
        </w:rPr>
        <w:t>(3)</w:t>
      </w:r>
      <w:r w:rsidR="005123DD" w:rsidRPr="008C2063">
        <w:rPr>
          <w:rFonts w:asciiTheme="majorBidi" w:hAnsiTheme="majorBidi" w:cstheme="majorBidi"/>
          <w:sz w:val="22"/>
        </w:rPr>
        <w:t xml:space="preserve"> contextual_auxiliary</w:t>
      </w:r>
      <w:r w:rsidRPr="008C2063">
        <w:rPr>
          <w:rFonts w:asciiTheme="majorBidi" w:hAnsiTheme="majorBidi" w:cstheme="majorBidi"/>
          <w:sz w:val="22"/>
        </w:rPr>
        <w:t xml:space="preserve">. </w:t>
      </w:r>
      <w:r w:rsidR="003121EF" w:rsidRPr="008C2063">
        <w:rPr>
          <w:rFonts w:asciiTheme="majorBidi" w:hAnsiTheme="majorBidi" w:cstheme="majorBidi"/>
          <w:sz w:val="22"/>
        </w:rPr>
        <w:t>Segments may be incomplete or imperfectly segmented because they come from real SRS documents.</w:t>
      </w:r>
      <w:r w:rsidRPr="008C2063">
        <w:rPr>
          <w:rFonts w:asciiTheme="majorBidi" w:hAnsiTheme="majorBidi" w:cstheme="majorBidi"/>
          <w:sz w:val="22"/>
        </w:rPr>
        <w:t xml:space="preserve"> Classify the intended meaning, not grammatical quality.</w:t>
      </w:r>
    </w:p>
    <w:p w14:paraId="2C320CAD" w14:textId="77777777" w:rsidR="00FB297A" w:rsidRPr="008C2063" w:rsidRDefault="00FB297A" w:rsidP="00893377">
      <w:pPr>
        <w:pStyle w:val="Heading1"/>
        <w:spacing w:before="0" w:line="240" w:lineRule="auto"/>
        <w:ind w:right="-468"/>
        <w:rPr>
          <w:rFonts w:asciiTheme="majorBidi" w:hAnsiTheme="majorBidi"/>
          <w:sz w:val="10"/>
          <w:szCs w:val="10"/>
        </w:rPr>
      </w:pPr>
    </w:p>
    <w:p w14:paraId="63EE9A99" w14:textId="726873DE" w:rsidR="00344828" w:rsidRPr="00FB297A" w:rsidRDefault="00000000" w:rsidP="00893377">
      <w:pPr>
        <w:pStyle w:val="Heading1"/>
        <w:spacing w:before="0" w:line="240" w:lineRule="auto"/>
        <w:ind w:right="-468"/>
        <w:rPr>
          <w:rFonts w:asciiTheme="majorBidi" w:hAnsiTheme="majorBidi"/>
          <w:sz w:val="24"/>
          <w:szCs w:val="24"/>
        </w:rPr>
      </w:pPr>
      <w:r w:rsidRPr="00FB297A">
        <w:rPr>
          <w:rFonts w:asciiTheme="majorBidi" w:hAnsiTheme="majorBidi"/>
          <w:sz w:val="24"/>
          <w:szCs w:val="24"/>
        </w:rPr>
        <w:t>2. ISO 29148 Focus</w:t>
      </w:r>
    </w:p>
    <w:p w14:paraId="67F62DF1" w14:textId="0242C6BA" w:rsidR="003222A7" w:rsidRPr="008C2063" w:rsidRDefault="00D47DBB" w:rsidP="00CF0135">
      <w:pPr>
        <w:spacing w:after="0" w:line="240" w:lineRule="auto"/>
        <w:ind w:right="-468"/>
        <w:rPr>
          <w:rFonts w:asciiTheme="majorBidi" w:hAnsiTheme="majorBidi" w:cstheme="majorBidi"/>
          <w:bCs/>
          <w:sz w:val="22"/>
        </w:rPr>
      </w:pPr>
      <w:r w:rsidRPr="008C2063">
        <w:rPr>
          <w:rFonts w:asciiTheme="majorBidi" w:hAnsiTheme="majorBidi" w:cstheme="majorBidi"/>
          <w:bCs/>
          <w:sz w:val="22"/>
        </w:rPr>
        <w:t>This task focuses on identifying requirements that follow or approximate ISO 29148-style requirement syntax. Such requirements typically express complete, unambiguous, and verifiable system expectations using the two structures below:</w:t>
      </w:r>
    </w:p>
    <w:p w14:paraId="62736D4A" w14:textId="77777777" w:rsidR="00D47DBB" w:rsidRPr="008C2063" w:rsidRDefault="00D47DBB" w:rsidP="00CF0135">
      <w:pPr>
        <w:spacing w:after="0" w:line="240" w:lineRule="auto"/>
        <w:ind w:right="-468"/>
        <w:rPr>
          <w:rFonts w:asciiTheme="majorBidi" w:hAnsiTheme="majorBidi" w:cstheme="majorBidi"/>
          <w:bCs/>
          <w:sz w:val="10"/>
          <w:szCs w:val="1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8460"/>
      </w:tblGrid>
      <w:tr w:rsidR="00CF0135" w:rsidRPr="00FB297A" w14:paraId="357FAB95" w14:textId="77777777" w:rsidTr="005A68EF">
        <w:trPr>
          <w:jc w:val="center"/>
        </w:trPr>
        <w:tc>
          <w:tcPr>
            <w:tcW w:w="1620" w:type="dxa"/>
            <w:vAlign w:val="center"/>
          </w:tcPr>
          <w:p w14:paraId="009251DE" w14:textId="6988190E" w:rsidR="00CF0135" w:rsidRPr="00FB297A" w:rsidRDefault="00CF0135" w:rsidP="00D47DBB">
            <w:pPr>
              <w:jc w:val="center"/>
              <w:rPr>
                <w:rFonts w:asciiTheme="majorBidi" w:hAnsiTheme="majorBidi" w:cstheme="majorBidi"/>
                <w:b/>
                <w:bCs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bCs/>
                <w:sz w:val="22"/>
              </w:rPr>
              <w:t>Syntax-1</w:t>
            </w:r>
            <w:r w:rsidR="005A68EF" w:rsidRPr="00FB297A">
              <w:rPr>
                <w:rFonts w:asciiTheme="majorBidi" w:hAnsiTheme="majorBidi" w:cstheme="majorBidi"/>
                <w:b/>
                <w:bCs/>
                <w:sz w:val="22"/>
              </w:rPr>
              <w:t>:</w:t>
            </w:r>
          </w:p>
        </w:tc>
        <w:tc>
          <w:tcPr>
            <w:tcW w:w="8460" w:type="dxa"/>
            <w:vAlign w:val="center"/>
          </w:tcPr>
          <w:p w14:paraId="085B66B4" w14:textId="24020B12" w:rsidR="003366DB" w:rsidRPr="00FB297A" w:rsidRDefault="00CF0135" w:rsidP="005A68EF">
            <w:pPr>
              <w:jc w:val="center"/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[Subject] [</w:t>
            </w:r>
            <w:r w:rsidR="005806D0">
              <w:rPr>
                <w:rFonts w:asciiTheme="majorBidi" w:hAnsiTheme="majorBidi" w:cstheme="majorBidi"/>
                <w:sz w:val="22"/>
              </w:rPr>
              <w:t xml:space="preserve">Must / </w:t>
            </w:r>
            <w:r w:rsidRPr="00FB297A">
              <w:rPr>
                <w:rFonts w:asciiTheme="majorBidi" w:hAnsiTheme="majorBidi" w:cstheme="majorBidi"/>
                <w:sz w:val="22"/>
              </w:rPr>
              <w:t>Shall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/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Should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/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May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/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Will]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[Action] [Constraint]</w:t>
            </w:r>
          </w:p>
        </w:tc>
      </w:tr>
      <w:tr w:rsidR="00CF0135" w:rsidRPr="00FB297A" w14:paraId="170D56CD" w14:textId="77777777" w:rsidTr="005A68EF">
        <w:trPr>
          <w:jc w:val="center"/>
        </w:trPr>
        <w:tc>
          <w:tcPr>
            <w:tcW w:w="1620" w:type="dxa"/>
            <w:vAlign w:val="center"/>
          </w:tcPr>
          <w:p w14:paraId="7DE64E33" w14:textId="2536273F" w:rsidR="00CF0135" w:rsidRPr="00FB297A" w:rsidRDefault="00CF0135" w:rsidP="00D47DBB">
            <w:pPr>
              <w:jc w:val="center"/>
              <w:rPr>
                <w:rFonts w:asciiTheme="majorBidi" w:hAnsiTheme="majorBidi" w:cstheme="majorBidi"/>
                <w:b/>
                <w:bCs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bCs/>
                <w:sz w:val="22"/>
              </w:rPr>
              <w:t>Syntax-2</w:t>
            </w:r>
            <w:r w:rsidR="005A68EF" w:rsidRPr="00FB297A">
              <w:rPr>
                <w:rFonts w:asciiTheme="majorBidi" w:hAnsiTheme="majorBidi" w:cstheme="majorBidi"/>
                <w:b/>
                <w:bCs/>
                <w:sz w:val="22"/>
              </w:rPr>
              <w:t>:</w:t>
            </w:r>
          </w:p>
        </w:tc>
        <w:tc>
          <w:tcPr>
            <w:tcW w:w="8460" w:type="dxa"/>
            <w:vAlign w:val="center"/>
          </w:tcPr>
          <w:p w14:paraId="075305AC" w14:textId="725D46FF" w:rsidR="003366DB" w:rsidRPr="00FB297A" w:rsidRDefault="00CF0135" w:rsidP="005A68EF">
            <w:pPr>
              <w:jc w:val="center"/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[Condition] [Subject] [</w:t>
            </w:r>
            <w:r w:rsidR="005806D0">
              <w:rPr>
                <w:rFonts w:asciiTheme="majorBidi" w:hAnsiTheme="majorBidi" w:cstheme="majorBidi"/>
                <w:sz w:val="22"/>
              </w:rPr>
              <w:t xml:space="preserve">Must / </w:t>
            </w:r>
            <w:r w:rsidRPr="00FB297A">
              <w:rPr>
                <w:rFonts w:asciiTheme="majorBidi" w:hAnsiTheme="majorBidi" w:cstheme="majorBidi"/>
                <w:sz w:val="22"/>
              </w:rPr>
              <w:t>Shall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/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Should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/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May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/</w:t>
            </w:r>
            <w:r w:rsidR="003366DB" w:rsidRPr="00FB297A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FB297A">
              <w:rPr>
                <w:rFonts w:asciiTheme="majorBidi" w:hAnsiTheme="majorBidi" w:cstheme="majorBidi"/>
                <w:sz w:val="22"/>
              </w:rPr>
              <w:t>Will] [Action] [Object] [Constraint]</w:t>
            </w:r>
          </w:p>
        </w:tc>
      </w:tr>
    </w:tbl>
    <w:p w14:paraId="4A1BEECD" w14:textId="5A3E5A5A" w:rsidR="00344828" w:rsidRPr="00FB297A" w:rsidRDefault="00000000" w:rsidP="003222A7">
      <w:pPr>
        <w:pStyle w:val="Heading1"/>
        <w:spacing w:before="0"/>
        <w:ind w:right="-468"/>
        <w:rPr>
          <w:rFonts w:asciiTheme="majorBidi" w:hAnsiTheme="majorBidi"/>
          <w:sz w:val="24"/>
          <w:szCs w:val="24"/>
        </w:rPr>
      </w:pPr>
      <w:r w:rsidRPr="00FB297A">
        <w:rPr>
          <w:rFonts w:asciiTheme="majorBidi" w:hAnsiTheme="majorBidi"/>
          <w:sz w:val="24"/>
          <w:szCs w:val="24"/>
        </w:rPr>
        <w:t>3. Labels</w:t>
      </w:r>
    </w:p>
    <w:tbl>
      <w:tblPr>
        <w:tblStyle w:val="TableGrid"/>
        <w:tblW w:w="14580" w:type="dxa"/>
        <w:tblInd w:w="108" w:type="dxa"/>
        <w:tblLook w:val="04A0" w:firstRow="1" w:lastRow="0" w:firstColumn="1" w:lastColumn="0" w:noHBand="0" w:noVBand="1"/>
      </w:tblPr>
      <w:tblGrid>
        <w:gridCol w:w="2610"/>
        <w:gridCol w:w="3039"/>
        <w:gridCol w:w="4125"/>
        <w:gridCol w:w="4806"/>
      </w:tblGrid>
      <w:tr w:rsidR="001D3194" w:rsidRPr="00FB297A" w14:paraId="6DA669F7" w14:textId="77777777" w:rsidTr="00BA5A82">
        <w:tc>
          <w:tcPr>
            <w:tcW w:w="2610" w:type="dxa"/>
            <w:shd w:val="clear" w:color="auto" w:fill="BFBFBF" w:themeFill="background1" w:themeFillShade="BF"/>
          </w:tcPr>
          <w:p w14:paraId="7DF80BAF" w14:textId="77777777" w:rsidR="001D3194" w:rsidRPr="00FB297A" w:rsidRDefault="001D3194" w:rsidP="00CF0135">
            <w:pPr>
              <w:ind w:right="-468"/>
              <w:rPr>
                <w:rFonts w:asciiTheme="majorBidi" w:hAnsiTheme="majorBidi" w:cstheme="majorBidi"/>
                <w:b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sz w:val="22"/>
              </w:rPr>
              <w:t>Label</w:t>
            </w:r>
          </w:p>
        </w:tc>
        <w:tc>
          <w:tcPr>
            <w:tcW w:w="3039" w:type="dxa"/>
            <w:shd w:val="clear" w:color="auto" w:fill="BFBFBF" w:themeFill="background1" w:themeFillShade="BF"/>
          </w:tcPr>
          <w:p w14:paraId="2FE53315" w14:textId="77777777" w:rsidR="001D3194" w:rsidRPr="00FB297A" w:rsidRDefault="001D3194" w:rsidP="00CF0135">
            <w:pPr>
              <w:ind w:right="-468"/>
              <w:rPr>
                <w:rFonts w:asciiTheme="majorBidi" w:hAnsiTheme="majorBidi" w:cstheme="majorBidi"/>
                <w:b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sz w:val="22"/>
              </w:rPr>
              <w:t>Use when the segment...</w:t>
            </w:r>
          </w:p>
        </w:tc>
        <w:tc>
          <w:tcPr>
            <w:tcW w:w="4125" w:type="dxa"/>
            <w:shd w:val="clear" w:color="auto" w:fill="BFBFBF" w:themeFill="background1" w:themeFillShade="BF"/>
          </w:tcPr>
          <w:p w14:paraId="06E585DF" w14:textId="77777777" w:rsidR="001D3194" w:rsidRPr="00FB297A" w:rsidRDefault="001D3194" w:rsidP="00CF0135">
            <w:pPr>
              <w:ind w:right="-468"/>
              <w:rPr>
                <w:rFonts w:asciiTheme="majorBidi" w:hAnsiTheme="majorBidi" w:cstheme="majorBidi"/>
                <w:b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sz w:val="22"/>
              </w:rPr>
              <w:t>Clear Examples</w:t>
            </w:r>
          </w:p>
        </w:tc>
        <w:tc>
          <w:tcPr>
            <w:tcW w:w="4806" w:type="dxa"/>
            <w:shd w:val="clear" w:color="auto" w:fill="BFBFBF" w:themeFill="background1" w:themeFillShade="BF"/>
          </w:tcPr>
          <w:p w14:paraId="2E4D7C4D" w14:textId="77777777" w:rsidR="001D3194" w:rsidRPr="00FB297A" w:rsidRDefault="001D3194" w:rsidP="00CF0135">
            <w:pPr>
              <w:ind w:right="-468"/>
              <w:rPr>
                <w:rFonts w:asciiTheme="majorBidi" w:hAnsiTheme="majorBidi" w:cstheme="majorBidi"/>
                <w:b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sz w:val="22"/>
              </w:rPr>
              <w:t>Edge-Case Examples</w:t>
            </w:r>
          </w:p>
        </w:tc>
      </w:tr>
      <w:tr w:rsidR="001D3194" w:rsidRPr="00FB297A" w14:paraId="5AC5D5DD" w14:textId="77777777" w:rsidTr="00BA5A82">
        <w:tc>
          <w:tcPr>
            <w:tcW w:w="2610" w:type="dxa"/>
          </w:tcPr>
          <w:p w14:paraId="243C1A53" w14:textId="35993865" w:rsidR="001D3194" w:rsidRPr="00FB297A" w:rsidRDefault="00643027" w:rsidP="00893377">
            <w:pPr>
              <w:rPr>
                <w:rFonts w:asciiTheme="majorBidi" w:hAnsiTheme="majorBidi" w:cstheme="majorBidi"/>
                <w:b/>
                <w:bCs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bCs/>
                <w:sz w:val="22"/>
              </w:rPr>
              <w:t>requirement</w:t>
            </w:r>
          </w:p>
        </w:tc>
        <w:tc>
          <w:tcPr>
            <w:tcW w:w="3039" w:type="dxa"/>
          </w:tcPr>
          <w:p w14:paraId="30CAA3B7" w14:textId="77777777" w:rsidR="001D3194" w:rsidRPr="00FB297A" w:rsidRDefault="001D3194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states expected/verifiable system behavior, capability, obligation, or constraint</w:t>
            </w:r>
          </w:p>
        </w:tc>
        <w:tc>
          <w:tcPr>
            <w:tcW w:w="4125" w:type="dxa"/>
          </w:tcPr>
          <w:p w14:paraId="68F77AD8" w14:textId="5483A8AD" w:rsidR="001D3194" w:rsidRPr="00FB297A" w:rsidRDefault="001D3194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• The system shall encrypt passwords.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 xml:space="preserve">• The server </w:t>
            </w:r>
            <w:r w:rsidR="00F80EFA">
              <w:rPr>
                <w:rFonts w:asciiTheme="majorBidi" w:hAnsiTheme="majorBidi" w:cstheme="majorBidi"/>
                <w:sz w:val="22"/>
              </w:rPr>
              <w:t>will</w:t>
            </w:r>
            <w:r w:rsidRPr="00FB297A">
              <w:rPr>
                <w:rFonts w:asciiTheme="majorBidi" w:hAnsiTheme="majorBidi" w:cstheme="majorBidi"/>
                <w:sz w:val="22"/>
              </w:rPr>
              <w:t xml:space="preserve"> respond within 2 seconds.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A configuration must be provided explicitly.</w:t>
            </w:r>
          </w:p>
        </w:tc>
        <w:tc>
          <w:tcPr>
            <w:tcW w:w="4806" w:type="dxa"/>
          </w:tcPr>
          <w:p w14:paraId="7930A8BA" w14:textId="2627ACD5" w:rsidR="001D3194" w:rsidRPr="00FB297A" w:rsidRDefault="001D3194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• must support multilingual output</w:t>
            </w:r>
            <w:r w:rsidR="0032505A">
              <w:rPr>
                <w:rFonts w:asciiTheme="majorBidi" w:hAnsiTheme="majorBidi" w:cstheme="majorBidi"/>
                <w:sz w:val="22"/>
              </w:rPr>
              <w:t>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may not be permanently present in memory</w:t>
            </w:r>
            <w:r w:rsidR="0032505A">
              <w:rPr>
                <w:rFonts w:asciiTheme="majorBidi" w:hAnsiTheme="majorBidi" w:cstheme="majorBidi"/>
                <w:sz w:val="22"/>
              </w:rPr>
              <w:t>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If a Standard pattern exists, the status must be set to ‘In Progress’.</w:t>
            </w:r>
          </w:p>
        </w:tc>
      </w:tr>
      <w:tr w:rsidR="001D3194" w:rsidRPr="00FB297A" w14:paraId="73E478AB" w14:textId="77777777" w:rsidTr="00BA5A82">
        <w:tc>
          <w:tcPr>
            <w:tcW w:w="2610" w:type="dxa"/>
          </w:tcPr>
          <w:p w14:paraId="72AA6782" w14:textId="064AF9CB" w:rsidR="001D3194" w:rsidRPr="00FB297A" w:rsidRDefault="00643027" w:rsidP="00893377">
            <w:pPr>
              <w:rPr>
                <w:rFonts w:asciiTheme="majorBidi" w:hAnsiTheme="majorBidi" w:cstheme="majorBidi"/>
                <w:b/>
                <w:bCs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bCs/>
                <w:sz w:val="22"/>
              </w:rPr>
              <w:t>system_related_auxiliary</w:t>
            </w:r>
          </w:p>
        </w:tc>
        <w:tc>
          <w:tcPr>
            <w:tcW w:w="3039" w:type="dxa"/>
          </w:tcPr>
          <w:p w14:paraId="0E51D978" w14:textId="77777777" w:rsidR="001D3194" w:rsidRPr="00FB297A" w:rsidRDefault="001D3194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describes technical implementation, architecture, algorithm, or system design without obligation</w:t>
            </w:r>
          </w:p>
        </w:tc>
        <w:tc>
          <w:tcPr>
            <w:tcW w:w="4125" w:type="dxa"/>
          </w:tcPr>
          <w:p w14:paraId="75109201" w14:textId="62234922" w:rsidR="008F0AA6" w:rsidRPr="00FB297A" w:rsidRDefault="001D3194" w:rsidP="008341AE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• The backend is implemented using Flask.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Communication uses TCP/IP.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The parser is transformer-based.</w:t>
            </w:r>
          </w:p>
        </w:tc>
        <w:tc>
          <w:tcPr>
            <w:tcW w:w="4806" w:type="dxa"/>
          </w:tcPr>
          <w:p w14:paraId="345F950D" w14:textId="59FA6F3F" w:rsidR="001D3194" w:rsidRDefault="001D3194" w:rsidP="0085400A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• The system uses PostgreSQL.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</w:r>
            <w:proofErr w:type="gramStart"/>
            <w:r w:rsidRPr="00FB297A">
              <w:rPr>
                <w:rFonts w:asciiTheme="majorBidi" w:hAnsiTheme="majorBidi" w:cstheme="majorBidi"/>
                <w:sz w:val="22"/>
              </w:rPr>
              <w:t xml:space="preserve">• </w:t>
            </w:r>
            <w:r w:rsidR="0085400A" w:rsidRPr="0085400A">
              <w:rPr>
                <w:rFonts w:asciiTheme="majorBidi" w:hAnsiTheme="majorBidi" w:cstheme="majorBidi"/>
                <w:sz w:val="22"/>
              </w:rPr>
              <w:t> </w:t>
            </w:r>
            <w:proofErr w:type="spellStart"/>
            <w:r w:rsidR="0085400A" w:rsidRPr="0085400A">
              <w:rPr>
                <w:rFonts w:asciiTheme="majorBidi" w:hAnsiTheme="majorBidi" w:cstheme="majorBidi"/>
                <w:sz w:val="22"/>
              </w:rPr>
              <w:t>BCM</w:t>
            </w:r>
            <w:proofErr w:type="gramEnd"/>
            <w:r w:rsidR="0085400A" w:rsidRPr="0085400A">
              <w:rPr>
                <w:rFonts w:asciiTheme="majorBidi" w:hAnsiTheme="majorBidi" w:cstheme="majorBidi"/>
                <w:sz w:val="22"/>
              </w:rPr>
              <w:t>_FH_FT_lin</w:t>
            </w:r>
            <w:proofErr w:type="spellEnd"/>
            <w:r w:rsidR="0085400A" w:rsidRPr="0085400A">
              <w:rPr>
                <w:rFonts w:asciiTheme="majorBidi" w:hAnsiTheme="majorBidi" w:cstheme="majorBidi"/>
                <w:sz w:val="22"/>
              </w:rPr>
              <w:t xml:space="preserve"> = lift IF MG1_Typ3_can = 1 AND </w:t>
            </w:r>
            <w:proofErr w:type="spellStart"/>
            <w:r w:rsidR="0085400A" w:rsidRPr="0085400A">
              <w:rPr>
                <w:rFonts w:asciiTheme="majorBidi" w:hAnsiTheme="majorBidi" w:cstheme="majorBidi"/>
                <w:sz w:val="22"/>
              </w:rPr>
              <w:t>Switch_FH_BT_lin</w:t>
            </w:r>
            <w:proofErr w:type="spellEnd"/>
            <w:r w:rsidR="0085400A" w:rsidRPr="0085400A">
              <w:rPr>
                <w:rFonts w:asciiTheme="majorBidi" w:hAnsiTheme="majorBidi" w:cstheme="majorBidi"/>
                <w:sz w:val="22"/>
              </w:rPr>
              <w:t xml:space="preserve"> = lower</w:t>
            </w:r>
          </w:p>
          <w:p w14:paraId="17BE2029" w14:textId="51E5E5D8" w:rsidR="00E755A1" w:rsidRPr="00FB297A" w:rsidRDefault="00E755A1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 xml:space="preserve">• </w:t>
            </w:r>
            <w:r w:rsidRPr="008F0AA6">
              <w:rPr>
                <w:rFonts w:asciiTheme="majorBidi" w:hAnsiTheme="majorBidi" w:cstheme="majorBidi"/>
                <w:sz w:val="22"/>
              </w:rPr>
              <w:t>Add a footer to the top Derby web page, listing relevant trademarks.</w:t>
            </w:r>
          </w:p>
        </w:tc>
      </w:tr>
      <w:tr w:rsidR="001D3194" w:rsidRPr="00FB297A" w14:paraId="01703495" w14:textId="77777777" w:rsidTr="00BA5A82">
        <w:tc>
          <w:tcPr>
            <w:tcW w:w="2610" w:type="dxa"/>
          </w:tcPr>
          <w:p w14:paraId="1EF625AB" w14:textId="4B13F854" w:rsidR="001D3194" w:rsidRPr="00FB297A" w:rsidRDefault="00643027" w:rsidP="00893377">
            <w:pPr>
              <w:rPr>
                <w:rFonts w:asciiTheme="majorBidi" w:hAnsiTheme="majorBidi" w:cstheme="majorBidi"/>
                <w:b/>
                <w:bCs/>
                <w:sz w:val="22"/>
              </w:rPr>
            </w:pPr>
            <w:r w:rsidRPr="00FB297A">
              <w:rPr>
                <w:rFonts w:asciiTheme="majorBidi" w:hAnsiTheme="majorBidi" w:cstheme="majorBidi"/>
                <w:b/>
                <w:bCs/>
                <w:sz w:val="22"/>
              </w:rPr>
              <w:t>contextual_auxiliary</w:t>
            </w:r>
          </w:p>
        </w:tc>
        <w:tc>
          <w:tcPr>
            <w:tcW w:w="3039" w:type="dxa"/>
          </w:tcPr>
          <w:p w14:paraId="640FDA06" w14:textId="77777777" w:rsidR="001D3194" w:rsidRPr="00FB297A" w:rsidRDefault="001D3194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gives background, explanation, rationale, document structure, or general context</w:t>
            </w:r>
          </w:p>
        </w:tc>
        <w:tc>
          <w:tcPr>
            <w:tcW w:w="4125" w:type="dxa"/>
          </w:tcPr>
          <w:p w14:paraId="4F2C0E44" w14:textId="77239812" w:rsidR="001D3194" w:rsidRPr="00FB297A" w:rsidRDefault="001D3194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• The following section describes the workflow.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Figure 2 illustrates the architecture.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This project improves educational accessibility.</w:t>
            </w:r>
          </w:p>
        </w:tc>
        <w:tc>
          <w:tcPr>
            <w:tcW w:w="4806" w:type="dxa"/>
          </w:tcPr>
          <w:p w14:paraId="5651318E" w14:textId="01E3D9CB" w:rsidR="001D3194" w:rsidRDefault="001D3194" w:rsidP="00893377">
            <w:pPr>
              <w:rPr>
                <w:rFonts w:asciiTheme="majorBidi" w:hAnsiTheme="majorBidi" w:cstheme="majorBidi"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>• Overview of the configuration process...</w:t>
            </w:r>
            <w:r w:rsidRPr="00FB297A">
              <w:rPr>
                <w:rFonts w:asciiTheme="majorBidi" w:hAnsiTheme="majorBidi" w:cstheme="majorBidi"/>
                <w:sz w:val="22"/>
              </w:rPr>
              <w:br/>
              <w:t>• The following example demonstrates usage...</w:t>
            </w:r>
          </w:p>
          <w:p w14:paraId="682C2ABB" w14:textId="28D14D5A" w:rsidR="000C3BD0" w:rsidRPr="00FB297A" w:rsidRDefault="000C3BD0" w:rsidP="000C3BD0">
            <w:pPr>
              <w:rPr>
                <w:rFonts w:asciiTheme="majorBidi" w:hAnsiTheme="majorBidi" w:cstheme="majorBidi"/>
                <w:b/>
                <w:bCs/>
                <w:sz w:val="22"/>
              </w:rPr>
            </w:pPr>
            <w:r w:rsidRPr="00FB297A">
              <w:rPr>
                <w:rFonts w:asciiTheme="majorBidi" w:hAnsiTheme="majorBidi" w:cstheme="majorBidi"/>
                <w:sz w:val="22"/>
              </w:rPr>
              <w:t xml:space="preserve">• </w:t>
            </w:r>
            <w:r w:rsidRPr="000C3BD0">
              <w:rPr>
                <w:rFonts w:asciiTheme="majorBidi" w:hAnsiTheme="majorBidi" w:cstheme="majorBidi"/>
                <w:sz w:val="22"/>
              </w:rPr>
              <w:t>We shall/should not support them for projects being built with 3.</w:t>
            </w:r>
          </w:p>
        </w:tc>
      </w:tr>
    </w:tbl>
    <w:p w14:paraId="528C59D6" w14:textId="77777777" w:rsidR="00FB297A" w:rsidRPr="008C2063" w:rsidRDefault="00FB297A" w:rsidP="00893377">
      <w:pPr>
        <w:pStyle w:val="Heading1"/>
        <w:spacing w:before="0" w:line="240" w:lineRule="auto"/>
        <w:ind w:right="-468"/>
        <w:rPr>
          <w:rFonts w:asciiTheme="majorBidi" w:hAnsiTheme="majorBidi"/>
          <w:sz w:val="10"/>
          <w:szCs w:val="10"/>
        </w:rPr>
      </w:pPr>
    </w:p>
    <w:p w14:paraId="03D59974" w14:textId="171D1A73" w:rsidR="00344828" w:rsidRPr="00FB297A" w:rsidRDefault="00000000" w:rsidP="00893377">
      <w:pPr>
        <w:pStyle w:val="Heading1"/>
        <w:spacing w:before="0" w:line="240" w:lineRule="auto"/>
        <w:ind w:right="-468"/>
        <w:rPr>
          <w:rFonts w:asciiTheme="majorBidi" w:hAnsiTheme="majorBidi"/>
          <w:sz w:val="24"/>
          <w:szCs w:val="24"/>
        </w:rPr>
      </w:pPr>
      <w:r w:rsidRPr="00FB297A">
        <w:rPr>
          <w:rFonts w:asciiTheme="majorBidi" w:hAnsiTheme="majorBidi"/>
          <w:sz w:val="24"/>
          <w:szCs w:val="24"/>
        </w:rPr>
        <w:t>4. Decision Rule</w:t>
      </w:r>
    </w:p>
    <w:p w14:paraId="346C9C75" w14:textId="21A6B434" w:rsidR="00344828" w:rsidRPr="0040055D" w:rsidRDefault="00000000" w:rsidP="00893377">
      <w:pPr>
        <w:spacing w:after="0" w:line="240" w:lineRule="auto"/>
        <w:ind w:left="144" w:right="-468"/>
        <w:rPr>
          <w:rFonts w:asciiTheme="majorBidi" w:hAnsiTheme="majorBidi" w:cstheme="majorBidi"/>
          <w:bCs/>
          <w:color w:val="000000" w:themeColor="text1"/>
          <w:sz w:val="22"/>
        </w:rPr>
      </w:pPr>
      <w:r w:rsidRPr="008C2063">
        <w:rPr>
          <w:rFonts w:asciiTheme="majorBidi" w:hAnsiTheme="majorBidi" w:cstheme="majorBidi"/>
          <w:bCs/>
          <w:sz w:val="22"/>
        </w:rPr>
        <w:t xml:space="preserve">1. </w:t>
      </w:r>
      <w:r w:rsidR="003072C7" w:rsidRPr="008C2063">
        <w:rPr>
          <w:rFonts w:asciiTheme="majorBidi" w:hAnsiTheme="majorBidi" w:cstheme="majorBidi"/>
          <w:bCs/>
          <w:sz w:val="22"/>
        </w:rPr>
        <w:t>Does it express an obligation, expected behavior, capability, constraint, or verifiable property of the system</w:t>
      </w:r>
      <w:r w:rsidR="003072C7"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? </w:t>
      </w:r>
      <w:r w:rsidR="00C41893" w:rsidRPr="0040055D">
        <w:rPr>
          <w:rFonts w:asciiTheme="majorBidi" w:hAnsiTheme="majorBidi" w:cstheme="majorBidi"/>
          <w:b/>
          <w:color w:val="000000" w:themeColor="text1"/>
          <w:sz w:val="22"/>
        </w:rPr>
        <w:t>==&gt;</w:t>
      </w:r>
      <w:r w:rsidRPr="0040055D">
        <w:rPr>
          <w:rFonts w:asciiTheme="majorBidi" w:hAnsiTheme="majorBidi" w:cstheme="majorBidi"/>
          <w:b/>
          <w:color w:val="000000" w:themeColor="text1"/>
          <w:sz w:val="22"/>
        </w:rPr>
        <w:t xml:space="preserve"> </w:t>
      </w:r>
      <w:r w:rsidR="00C41893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requirement</w:t>
      </w:r>
    </w:p>
    <w:p w14:paraId="45BAF983" w14:textId="2CEBD9D0" w:rsidR="00344828" w:rsidRPr="0040055D" w:rsidRDefault="00000000" w:rsidP="00893377">
      <w:pPr>
        <w:spacing w:after="0" w:line="240" w:lineRule="auto"/>
        <w:ind w:left="144" w:right="-468"/>
        <w:rPr>
          <w:rFonts w:asciiTheme="majorBidi" w:hAnsiTheme="majorBidi" w:cstheme="majorBidi"/>
          <w:bCs/>
          <w:color w:val="000000" w:themeColor="text1"/>
          <w:sz w:val="22"/>
        </w:rPr>
      </w:pPr>
      <w:r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2. </w:t>
      </w:r>
      <w:r w:rsidR="00FB297A"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If not, does it describe the system, an architecture, an algorithm, or a design without stating a system obligation? </w:t>
      </w:r>
      <w:r w:rsidR="00C41893" w:rsidRPr="0040055D">
        <w:rPr>
          <w:rFonts w:asciiTheme="majorBidi" w:hAnsiTheme="majorBidi" w:cstheme="majorBidi"/>
          <w:b/>
          <w:color w:val="000000" w:themeColor="text1"/>
          <w:sz w:val="22"/>
        </w:rPr>
        <w:t>==&gt;</w:t>
      </w:r>
      <w:r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 </w:t>
      </w:r>
      <w:r w:rsidR="00C41893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system_related_auxiliary</w:t>
      </w:r>
    </w:p>
    <w:p w14:paraId="04232000" w14:textId="7AD622FA" w:rsidR="00FB297A" w:rsidRPr="0040055D" w:rsidRDefault="00000000" w:rsidP="00FB297A">
      <w:pPr>
        <w:spacing w:after="0" w:line="240" w:lineRule="auto"/>
        <w:ind w:left="144" w:right="-468"/>
        <w:rPr>
          <w:rFonts w:asciiTheme="majorBidi" w:hAnsiTheme="majorBidi" w:cstheme="majorBidi"/>
          <w:b/>
          <w:bCs/>
          <w:color w:val="000000" w:themeColor="text1"/>
          <w:sz w:val="22"/>
        </w:rPr>
      </w:pPr>
      <w:r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3. </w:t>
      </w:r>
      <w:r w:rsidR="00FB297A" w:rsidRPr="0040055D">
        <w:rPr>
          <w:rFonts w:asciiTheme="majorBidi" w:hAnsiTheme="majorBidi" w:cstheme="majorBidi"/>
          <w:bCs/>
          <w:color w:val="000000" w:themeColor="text1"/>
          <w:sz w:val="22"/>
        </w:rPr>
        <w:t>Otherwise, does it primarily provide background, explanation, rationale, project context,</w:t>
      </w:r>
      <w:r w:rsidR="006D20BD"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 or</w:t>
      </w:r>
      <w:r w:rsidR="00FB297A"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 discussion? </w:t>
      </w:r>
      <w:r w:rsidR="005123DD"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 </w:t>
      </w:r>
      <w:r w:rsidR="00C41893" w:rsidRPr="0040055D">
        <w:rPr>
          <w:rFonts w:asciiTheme="majorBidi" w:hAnsiTheme="majorBidi" w:cstheme="majorBidi"/>
          <w:b/>
          <w:color w:val="000000" w:themeColor="text1"/>
          <w:sz w:val="22"/>
        </w:rPr>
        <w:t>==&gt;</w:t>
      </w:r>
      <w:r w:rsidRPr="0040055D">
        <w:rPr>
          <w:rFonts w:asciiTheme="majorBidi" w:hAnsiTheme="majorBidi" w:cstheme="majorBidi"/>
          <w:bCs/>
          <w:color w:val="000000" w:themeColor="text1"/>
          <w:sz w:val="22"/>
        </w:rPr>
        <w:t xml:space="preserve"> </w:t>
      </w:r>
      <w:r w:rsidR="00C41893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contextual_auxiliary</w:t>
      </w:r>
    </w:p>
    <w:p w14:paraId="459845EC" w14:textId="77777777" w:rsidR="00FB297A" w:rsidRPr="008C2063" w:rsidRDefault="00FB297A" w:rsidP="00893377">
      <w:pPr>
        <w:pStyle w:val="Heading1"/>
        <w:spacing w:before="0" w:line="240" w:lineRule="auto"/>
        <w:ind w:right="-468"/>
        <w:rPr>
          <w:rFonts w:asciiTheme="majorBidi" w:hAnsiTheme="majorBidi"/>
          <w:sz w:val="10"/>
          <w:szCs w:val="10"/>
        </w:rPr>
      </w:pPr>
    </w:p>
    <w:p w14:paraId="6508784A" w14:textId="6E0E2D3A" w:rsidR="00B13EB8" w:rsidRPr="0040055D" w:rsidRDefault="00000000" w:rsidP="008C2063">
      <w:pPr>
        <w:pStyle w:val="Heading1"/>
        <w:spacing w:before="0" w:line="240" w:lineRule="auto"/>
        <w:ind w:right="-468"/>
        <w:rPr>
          <w:rFonts w:asciiTheme="majorBidi" w:hAnsiTheme="majorBidi"/>
          <w:sz w:val="24"/>
          <w:szCs w:val="24"/>
        </w:rPr>
      </w:pPr>
      <w:r w:rsidRPr="0040055D">
        <w:rPr>
          <w:rFonts w:asciiTheme="majorBidi" w:hAnsiTheme="majorBidi"/>
          <w:sz w:val="24"/>
          <w:szCs w:val="24"/>
        </w:rPr>
        <w:t>5. Important Rules</w:t>
      </w:r>
    </w:p>
    <w:p w14:paraId="33B22AF3" w14:textId="21B81955" w:rsidR="00344828" w:rsidRPr="0040055D" w:rsidRDefault="00B13EB8" w:rsidP="00B13EB8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 xml:space="preserve">- A fragment can still be a Requirement: “must respond within 2 seconds” </w:t>
      </w:r>
      <w:r w:rsidR="0058389F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==&gt;</w:t>
      </w:r>
      <w:r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C41893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requirement</w:t>
      </w:r>
    </w:p>
    <w:p w14:paraId="5583295D" w14:textId="360860B1" w:rsidR="00B13EB8" w:rsidRPr="0040055D" w:rsidRDefault="00B13EB8" w:rsidP="00B13EB8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>- Technical content becomes a Requirement only if it is mandatory:</w:t>
      </w:r>
    </w:p>
    <w:p w14:paraId="5DA8C335" w14:textId="35C0681F" w:rsidR="00B13EB8" w:rsidRPr="0040055D" w:rsidRDefault="00B13EB8" w:rsidP="00B13EB8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ab/>
        <w:t xml:space="preserve">- 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Pr="0040055D">
        <w:rPr>
          <w:rFonts w:asciiTheme="majorBidi" w:hAnsiTheme="majorBidi" w:cstheme="majorBidi"/>
          <w:color w:val="000000" w:themeColor="text1"/>
          <w:sz w:val="22"/>
        </w:rPr>
        <w:t>The system uses TCP/IP.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58389F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==&gt;</w:t>
      </w:r>
      <w:r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C41893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system_related_auxiliary</w:t>
      </w:r>
    </w:p>
    <w:p w14:paraId="1D4F7D6A" w14:textId="5FB85DCB" w:rsidR="000C3BD0" w:rsidRPr="0040055D" w:rsidRDefault="00B13EB8" w:rsidP="00B13EB8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ab/>
        <w:t xml:space="preserve">- 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Pr="0040055D">
        <w:rPr>
          <w:rFonts w:asciiTheme="majorBidi" w:hAnsiTheme="majorBidi" w:cstheme="majorBidi"/>
          <w:color w:val="000000" w:themeColor="text1"/>
          <w:sz w:val="22"/>
        </w:rPr>
        <w:t>The system must use TCP/IP.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58389F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 xml:space="preserve">==&gt; </w:t>
      </w:r>
      <w:r w:rsidR="00C41893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requirement</w:t>
      </w:r>
    </w:p>
    <w:p w14:paraId="3C2B8C8E" w14:textId="75AAD709" w:rsidR="000C3BD0" w:rsidRPr="0040055D" w:rsidRDefault="00B13EB8" w:rsidP="00B13EB8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 xml:space="preserve">- 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>A statement about people, teams, discussions, planning, or development decisions is not a requirement</w:t>
      </w:r>
      <w:r w:rsidR="000C3BD0" w:rsidRPr="0040055D">
        <w:rPr>
          <w:rFonts w:asciiTheme="majorBidi" w:hAnsiTheme="majorBidi" w:cstheme="majorBidi"/>
          <w:color w:val="000000" w:themeColor="text1"/>
          <w:sz w:val="22"/>
        </w:rPr>
        <w:t>:</w:t>
      </w:r>
    </w:p>
    <w:p w14:paraId="60E6B456" w14:textId="5DAAB844" w:rsidR="000C3BD0" w:rsidRPr="0040055D" w:rsidRDefault="00B13EB8" w:rsidP="008C2063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ab/>
        <w:t xml:space="preserve">- 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We </w:t>
      </w:r>
      <w:r w:rsidR="006D20BD" w:rsidRPr="0040055D">
        <w:rPr>
          <w:rFonts w:asciiTheme="majorBidi" w:hAnsiTheme="majorBidi" w:cstheme="majorBidi"/>
          <w:color w:val="000000" w:themeColor="text1"/>
          <w:sz w:val="22"/>
        </w:rPr>
        <w:t>shall/should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 not support them for projects being built with 3.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032C77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==&gt;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032C77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contextual_auxiliary</w:t>
      </w:r>
    </w:p>
    <w:p w14:paraId="217B8C75" w14:textId="7AB09689" w:rsidR="000C3BD0" w:rsidRPr="0040055D" w:rsidRDefault="00B13EB8" w:rsidP="00B13EB8">
      <w:pPr>
        <w:pStyle w:val="ListBullet"/>
        <w:tabs>
          <w:tab w:val="num" w:pos="540"/>
        </w:tabs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 xml:space="preserve">- 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Development or implementation instructions are not </w:t>
      </w:r>
      <w:r w:rsidR="000D2D96" w:rsidRPr="0040055D">
        <w:rPr>
          <w:rFonts w:asciiTheme="majorBidi" w:hAnsiTheme="majorBidi" w:cstheme="majorBidi"/>
          <w:color w:val="000000" w:themeColor="text1"/>
          <w:sz w:val="22"/>
        </w:rPr>
        <w:t xml:space="preserve">automatically 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>requirements</w:t>
      </w:r>
      <w:r w:rsidR="000C3BD0" w:rsidRPr="0040055D">
        <w:rPr>
          <w:rFonts w:asciiTheme="majorBidi" w:hAnsiTheme="majorBidi" w:cstheme="majorBidi"/>
          <w:color w:val="000000" w:themeColor="text1"/>
          <w:sz w:val="22"/>
        </w:rPr>
        <w:t>:</w:t>
      </w:r>
    </w:p>
    <w:p w14:paraId="2EA55B02" w14:textId="51A48EA2" w:rsidR="00847474" w:rsidRPr="0040055D" w:rsidRDefault="00B13EB8" w:rsidP="00B13EB8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ab/>
        <w:t xml:space="preserve">- 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>Add a footer to the top Derby web page, listing relevant trademarks.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 xml:space="preserve">" </w:t>
      </w:r>
      <w:r w:rsidR="00032C77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==&gt;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032C77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system_related_auxiliary</w:t>
      </w:r>
    </w:p>
    <w:p w14:paraId="198E3206" w14:textId="71D47C49" w:rsidR="00032C77" w:rsidRPr="0040055D" w:rsidRDefault="00B13EB8" w:rsidP="00B13EB8">
      <w:pPr>
        <w:pStyle w:val="ListBullet"/>
        <w:spacing w:after="0" w:line="240" w:lineRule="auto"/>
        <w:ind w:right="-468"/>
        <w:rPr>
          <w:rFonts w:asciiTheme="majorBidi" w:hAnsiTheme="majorBidi" w:cstheme="majorBidi"/>
          <w:color w:val="000000" w:themeColor="text1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ab/>
        <w:t xml:space="preserve">- 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>"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>The web page shall display a footer listing relevant trademarks.</w:t>
      </w:r>
      <w:r w:rsidR="00787B30" w:rsidRPr="0040055D">
        <w:rPr>
          <w:rFonts w:asciiTheme="majorBidi" w:hAnsiTheme="majorBidi" w:cstheme="majorBidi"/>
          <w:color w:val="000000" w:themeColor="text1"/>
          <w:sz w:val="22"/>
        </w:rPr>
        <w:t xml:space="preserve">" 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032C77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==&gt; requirement</w:t>
      </w:r>
    </w:p>
    <w:p w14:paraId="22C2EB67" w14:textId="2ACD8724" w:rsidR="00E755A1" w:rsidRPr="008C2063" w:rsidRDefault="00B13EB8" w:rsidP="00E755A1">
      <w:pPr>
        <w:pStyle w:val="ListBullet"/>
        <w:spacing w:after="0" w:line="240" w:lineRule="auto"/>
        <w:ind w:right="-468"/>
        <w:rPr>
          <w:rFonts w:asciiTheme="majorBidi" w:hAnsiTheme="majorBidi" w:cstheme="majorBidi"/>
          <w:sz w:val="22"/>
        </w:rPr>
      </w:pPr>
      <w:r w:rsidRPr="0040055D">
        <w:rPr>
          <w:rFonts w:asciiTheme="majorBidi" w:hAnsiTheme="majorBidi" w:cstheme="majorBidi"/>
          <w:color w:val="000000" w:themeColor="text1"/>
          <w:sz w:val="22"/>
        </w:rPr>
        <w:t>-</w:t>
      </w:r>
      <w:r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 xml:space="preserve"> </w:t>
      </w:r>
      <w:r w:rsidR="00032C77" w:rsidRPr="0040055D">
        <w:rPr>
          <w:rFonts w:asciiTheme="majorBidi" w:hAnsiTheme="majorBidi" w:cstheme="majorBidi"/>
          <w:b/>
          <w:bCs/>
          <w:color w:val="000000" w:themeColor="text1"/>
          <w:sz w:val="22"/>
        </w:rPr>
        <w:t>Do not label</w:t>
      </w:r>
      <w:r w:rsidR="00032C77" w:rsidRPr="0040055D">
        <w:rPr>
          <w:rFonts w:asciiTheme="majorBidi" w:hAnsiTheme="majorBidi" w:cstheme="majorBidi"/>
          <w:color w:val="000000" w:themeColor="text1"/>
          <w:sz w:val="22"/>
        </w:rPr>
        <w:t xml:space="preserve"> </w:t>
      </w:r>
      <w:r w:rsidR="00032C77" w:rsidRPr="008C2063">
        <w:rPr>
          <w:rFonts w:asciiTheme="majorBidi" w:hAnsiTheme="majorBidi" w:cstheme="majorBidi"/>
          <w:sz w:val="22"/>
        </w:rPr>
        <w:t xml:space="preserve">only by keywords such as </w:t>
      </w:r>
      <w:r w:rsidR="00787B30">
        <w:rPr>
          <w:rFonts w:asciiTheme="majorBidi" w:hAnsiTheme="majorBidi" w:cstheme="majorBidi"/>
          <w:sz w:val="22"/>
        </w:rPr>
        <w:t>"</w:t>
      </w:r>
      <w:r w:rsidR="00032C77" w:rsidRPr="008C2063">
        <w:rPr>
          <w:rFonts w:asciiTheme="majorBidi" w:hAnsiTheme="majorBidi" w:cstheme="majorBidi"/>
          <w:sz w:val="22"/>
        </w:rPr>
        <w:t>shall</w:t>
      </w:r>
      <w:r w:rsidR="00787B30">
        <w:rPr>
          <w:rFonts w:asciiTheme="majorBidi" w:hAnsiTheme="majorBidi" w:cstheme="majorBidi"/>
          <w:sz w:val="22"/>
        </w:rPr>
        <w:t>"</w:t>
      </w:r>
      <w:r w:rsidR="00032C77" w:rsidRPr="008C2063">
        <w:rPr>
          <w:rFonts w:asciiTheme="majorBidi" w:hAnsiTheme="majorBidi" w:cstheme="majorBidi"/>
          <w:sz w:val="22"/>
        </w:rPr>
        <w:t xml:space="preserve">, </w:t>
      </w:r>
      <w:r w:rsidR="00787B30">
        <w:rPr>
          <w:rFonts w:asciiTheme="majorBidi" w:hAnsiTheme="majorBidi" w:cstheme="majorBidi"/>
          <w:sz w:val="22"/>
        </w:rPr>
        <w:t>"</w:t>
      </w:r>
      <w:r w:rsidR="00032C77" w:rsidRPr="008C2063">
        <w:rPr>
          <w:rFonts w:asciiTheme="majorBidi" w:hAnsiTheme="majorBidi" w:cstheme="majorBidi"/>
          <w:sz w:val="22"/>
        </w:rPr>
        <w:t>must</w:t>
      </w:r>
      <w:r w:rsidR="00787B30">
        <w:rPr>
          <w:rFonts w:asciiTheme="majorBidi" w:hAnsiTheme="majorBidi" w:cstheme="majorBidi"/>
          <w:sz w:val="22"/>
        </w:rPr>
        <w:t>"</w:t>
      </w:r>
      <w:r w:rsidR="00032C77" w:rsidRPr="008C2063">
        <w:rPr>
          <w:rFonts w:asciiTheme="majorBidi" w:hAnsiTheme="majorBidi" w:cstheme="majorBidi"/>
          <w:sz w:val="22"/>
        </w:rPr>
        <w:t xml:space="preserve">, </w:t>
      </w:r>
      <w:r w:rsidR="00787B30">
        <w:rPr>
          <w:rFonts w:asciiTheme="majorBidi" w:hAnsiTheme="majorBidi" w:cstheme="majorBidi"/>
          <w:sz w:val="22"/>
        </w:rPr>
        <w:t>"</w:t>
      </w:r>
      <w:r w:rsidR="00032C77" w:rsidRPr="008C2063">
        <w:rPr>
          <w:rFonts w:asciiTheme="majorBidi" w:hAnsiTheme="majorBidi" w:cstheme="majorBidi"/>
          <w:sz w:val="22"/>
        </w:rPr>
        <w:t>may</w:t>
      </w:r>
      <w:r w:rsidR="00787B30">
        <w:rPr>
          <w:rFonts w:asciiTheme="majorBidi" w:hAnsiTheme="majorBidi" w:cstheme="majorBidi"/>
          <w:sz w:val="22"/>
        </w:rPr>
        <w:t>"</w:t>
      </w:r>
      <w:r w:rsidR="00461B7D">
        <w:rPr>
          <w:rFonts w:asciiTheme="majorBidi" w:hAnsiTheme="majorBidi" w:cstheme="majorBidi"/>
          <w:sz w:val="22"/>
        </w:rPr>
        <w:t>.</w:t>
      </w:r>
    </w:p>
    <w:sectPr w:rsidR="00E755A1" w:rsidRPr="008C2063" w:rsidSect="00A7711E">
      <w:footerReference w:type="default" r:id="rId8"/>
      <w:pgSz w:w="15840" w:h="12240" w:orient="landscape"/>
      <w:pgMar w:top="225" w:right="720" w:bottom="21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19A5" w14:textId="77777777" w:rsidR="00E07A4A" w:rsidRDefault="00E07A4A">
      <w:pPr>
        <w:spacing w:after="0" w:line="240" w:lineRule="auto"/>
      </w:pPr>
      <w:r>
        <w:separator/>
      </w:r>
    </w:p>
  </w:endnote>
  <w:endnote w:type="continuationSeparator" w:id="0">
    <w:p w14:paraId="50814651" w14:textId="77777777" w:rsidR="00E07A4A" w:rsidRDefault="00E07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954C" w14:textId="1E02900E" w:rsidR="00344828" w:rsidRDefault="0034482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8269" w14:textId="77777777" w:rsidR="00E07A4A" w:rsidRDefault="00E07A4A">
      <w:pPr>
        <w:spacing w:after="0" w:line="240" w:lineRule="auto"/>
      </w:pPr>
      <w:r>
        <w:separator/>
      </w:r>
    </w:p>
  </w:footnote>
  <w:footnote w:type="continuationSeparator" w:id="0">
    <w:p w14:paraId="2CD8A809" w14:textId="77777777" w:rsidR="00E07A4A" w:rsidRDefault="00E07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2CEFB4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9" w15:restartNumberingAfterBreak="0">
    <w:nsid w:val="114C3430"/>
    <w:multiLevelType w:val="hybridMultilevel"/>
    <w:tmpl w:val="B8D8C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840ED"/>
    <w:multiLevelType w:val="hybridMultilevel"/>
    <w:tmpl w:val="0316A94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6F0502"/>
    <w:multiLevelType w:val="multilevel"/>
    <w:tmpl w:val="8D5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F7AA4"/>
    <w:multiLevelType w:val="hybridMultilevel"/>
    <w:tmpl w:val="828E13BE"/>
    <w:lvl w:ilvl="0" w:tplc="08090001">
      <w:start w:val="1"/>
      <w:numFmt w:val="bullet"/>
      <w:lvlText w:val=""/>
      <w:lvlJc w:val="left"/>
      <w:pPr>
        <w:ind w:left="6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4" w:hanging="360"/>
      </w:pPr>
      <w:rPr>
        <w:rFonts w:ascii="Wingdings" w:hAnsi="Wingdings" w:hint="default"/>
      </w:rPr>
    </w:lvl>
  </w:abstractNum>
  <w:abstractNum w:abstractNumId="13" w15:restartNumberingAfterBreak="0">
    <w:nsid w:val="4A5727B6"/>
    <w:multiLevelType w:val="hybridMultilevel"/>
    <w:tmpl w:val="4FC48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C10F2"/>
    <w:multiLevelType w:val="hybridMultilevel"/>
    <w:tmpl w:val="7604F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476F45"/>
    <w:multiLevelType w:val="hybridMultilevel"/>
    <w:tmpl w:val="D128723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AB4D38"/>
    <w:multiLevelType w:val="hybridMultilevel"/>
    <w:tmpl w:val="69101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476854">
    <w:abstractNumId w:val="8"/>
  </w:num>
  <w:num w:numId="2" w16cid:durableId="2061394583">
    <w:abstractNumId w:val="6"/>
  </w:num>
  <w:num w:numId="3" w16cid:durableId="336463988">
    <w:abstractNumId w:val="5"/>
  </w:num>
  <w:num w:numId="4" w16cid:durableId="536622850">
    <w:abstractNumId w:val="4"/>
  </w:num>
  <w:num w:numId="5" w16cid:durableId="1880817677">
    <w:abstractNumId w:val="7"/>
  </w:num>
  <w:num w:numId="6" w16cid:durableId="1135416683">
    <w:abstractNumId w:val="3"/>
  </w:num>
  <w:num w:numId="7" w16cid:durableId="61415275">
    <w:abstractNumId w:val="2"/>
  </w:num>
  <w:num w:numId="8" w16cid:durableId="997226227">
    <w:abstractNumId w:val="1"/>
  </w:num>
  <w:num w:numId="9" w16cid:durableId="187911339">
    <w:abstractNumId w:val="0"/>
  </w:num>
  <w:num w:numId="10" w16cid:durableId="2091804278">
    <w:abstractNumId w:val="16"/>
  </w:num>
  <w:num w:numId="11" w16cid:durableId="1077937976">
    <w:abstractNumId w:val="9"/>
  </w:num>
  <w:num w:numId="12" w16cid:durableId="548490607">
    <w:abstractNumId w:val="14"/>
  </w:num>
  <w:num w:numId="13" w16cid:durableId="1671711325">
    <w:abstractNumId w:val="11"/>
  </w:num>
  <w:num w:numId="14" w16cid:durableId="1873423496">
    <w:abstractNumId w:val="10"/>
  </w:num>
  <w:num w:numId="15" w16cid:durableId="2059936174">
    <w:abstractNumId w:val="15"/>
  </w:num>
  <w:num w:numId="16" w16cid:durableId="305478470">
    <w:abstractNumId w:val="12"/>
  </w:num>
  <w:num w:numId="17" w16cid:durableId="14831108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77"/>
    <w:rsid w:val="00034616"/>
    <w:rsid w:val="000539BD"/>
    <w:rsid w:val="0006063C"/>
    <w:rsid w:val="000A6861"/>
    <w:rsid w:val="000C1B28"/>
    <w:rsid w:val="000C3BD0"/>
    <w:rsid w:val="000D2D96"/>
    <w:rsid w:val="00107BDB"/>
    <w:rsid w:val="0015074B"/>
    <w:rsid w:val="001A404B"/>
    <w:rsid w:val="001C1FE2"/>
    <w:rsid w:val="001D3194"/>
    <w:rsid w:val="00214A92"/>
    <w:rsid w:val="0029639D"/>
    <w:rsid w:val="003072C7"/>
    <w:rsid w:val="003121EF"/>
    <w:rsid w:val="003222A7"/>
    <w:rsid w:val="0032505A"/>
    <w:rsid w:val="003267E6"/>
    <w:rsid w:val="00326F90"/>
    <w:rsid w:val="003366DB"/>
    <w:rsid w:val="00344828"/>
    <w:rsid w:val="003525DA"/>
    <w:rsid w:val="003A27EC"/>
    <w:rsid w:val="003C20C5"/>
    <w:rsid w:val="0040055D"/>
    <w:rsid w:val="00411A51"/>
    <w:rsid w:val="00461B7D"/>
    <w:rsid w:val="005123DD"/>
    <w:rsid w:val="005806D0"/>
    <w:rsid w:val="0058389F"/>
    <w:rsid w:val="005A68EF"/>
    <w:rsid w:val="005C4DB6"/>
    <w:rsid w:val="00630DFF"/>
    <w:rsid w:val="00643027"/>
    <w:rsid w:val="006D20BD"/>
    <w:rsid w:val="006F23B0"/>
    <w:rsid w:val="007820E5"/>
    <w:rsid w:val="00787B30"/>
    <w:rsid w:val="00793958"/>
    <w:rsid w:val="0083083C"/>
    <w:rsid w:val="008341AE"/>
    <w:rsid w:val="00847474"/>
    <w:rsid w:val="0085400A"/>
    <w:rsid w:val="008860E8"/>
    <w:rsid w:val="00893377"/>
    <w:rsid w:val="008C2063"/>
    <w:rsid w:val="008F0AA6"/>
    <w:rsid w:val="0098784F"/>
    <w:rsid w:val="009A51F4"/>
    <w:rsid w:val="00A77008"/>
    <w:rsid w:val="00A7711E"/>
    <w:rsid w:val="00A92004"/>
    <w:rsid w:val="00AA1D8D"/>
    <w:rsid w:val="00AE5A7B"/>
    <w:rsid w:val="00B1015C"/>
    <w:rsid w:val="00B13EB8"/>
    <w:rsid w:val="00B47730"/>
    <w:rsid w:val="00BA5A82"/>
    <w:rsid w:val="00C153E6"/>
    <w:rsid w:val="00C1613C"/>
    <w:rsid w:val="00C202CF"/>
    <w:rsid w:val="00C40058"/>
    <w:rsid w:val="00C41893"/>
    <w:rsid w:val="00CB0664"/>
    <w:rsid w:val="00CF0135"/>
    <w:rsid w:val="00D47DBB"/>
    <w:rsid w:val="00E07004"/>
    <w:rsid w:val="00E07A4A"/>
    <w:rsid w:val="00E60058"/>
    <w:rsid w:val="00E755A1"/>
    <w:rsid w:val="00F261E6"/>
    <w:rsid w:val="00F80EFA"/>
    <w:rsid w:val="00FA3EED"/>
    <w:rsid w:val="00FA5D21"/>
    <w:rsid w:val="00FB2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DEB54"/>
  <w14:defaultImageDpi w14:val="300"/>
  <w15:docId w15:val="{608E0A5E-B37D-B847-AA05-F49CC632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Kasra Habib</cp:lastModifiedBy>
  <cp:revision>131</cp:revision>
  <dcterms:created xsi:type="dcterms:W3CDTF">2013-12-23T23:15:00Z</dcterms:created>
  <dcterms:modified xsi:type="dcterms:W3CDTF">2026-06-14T14:54:00Z</dcterms:modified>
  <cp:category/>
</cp:coreProperties>
</file>