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>
      <w:r>
        <w:t>COLONOSCOPY — OPERATIVE NOTE</w:t>
      </w:r>
    </w:p>
    <w:p>
      <w:r>
        <w:t>PROCEDURE</w:t>
      </w:r>
    </w:p>
    <w:p>
      <w:r>
        <w:t>Procedure performed: </w:t>
      </w:r>
      <w:sdt>
        <w:sdtPr>
          <w:id w:val="101"/>
          <w:alias w:val="Procedure performed"/>
          <w:text/>
        </w:sdtPr>
        <w:sdtContent>
          <w:r>
            <w:t>Enter the procedure performed.</w:t>
          </w:r>
        </w:sdtContent>
      </w:sdt>
    </w:p>
    <w:p>
      <w:r>
        <w:t>Indication: </w:t>
      </w:r>
      <w:sdt>
        <w:sdtPr>
          <w:id w:val="102"/>
          <w:alias w:val="Indication"/>
          <w:text/>
        </w:sdtPr>
        <w:sdtContent>
          <w:r>
            <w:t>Enter the indication for the procedure.</w:t>
          </w:r>
        </w:sdtContent>
      </w:sdt>
    </w:p>
    <w:p>
      <w:r>
        <w:t>Sedation: </w:t>
      </w:r>
      <w:sdt>
        <w:sdtPr>
          <w:id w:val="103"/>
          <w:alias w:val="Sedation"/>
          <w:dropDownList>
            <w:listItem w:displayText="Monitored anesthesia care" w:value="monitored_anesthesia_care"/>
            <w:listItem w:displayText="Moderate sedation" w:value="moderate_sedation"/>
            <w:listItem w:displayText="General anesthesia" w:value="general_anesthesia"/>
          </w:dropDownList>
        </w:sdtPr>
        <w:sdtContent>
          <w:r>
            <w:t>Choose an item.</w:t>
          </w:r>
        </w:sdtContent>
      </w:sdt>
    </w:p>
    <w:p>
      <w:r>
        <w:t>Bowel preparation quality: </w:t>
      </w:r>
      <w:sdt>
        <w:sdtPr>
          <w:id w:val="104"/>
          <w:alias w:val="Bowel preparation quality"/>
          <w:dropDownList>
            <w:listItem w:displayText="Excellent" w:value="excellent"/>
            <w:listItem w:displayText="Good" w:value="good"/>
            <w:listItem w:displayText="Fair" w:value="fair"/>
            <w:listItem w:displayText="Poor" w:value="poor"/>
          </w:dropDownList>
        </w:sdtPr>
        <w:sdtContent>
          <w:r>
            <w:t>Choose an item.</w:t>
          </w:r>
        </w:sdtContent>
      </w:sdt>
    </w:p>
    <w:p>
      <w:r>
        <w:t>Extent of examination: </w:t>
      </w:r>
      <w:sdt>
        <w:sdtPr>
          <w:id w:val="105"/>
          <w:alias w:val="Extent of examination"/>
          <w:dropDownList>
            <w:listItem w:displayText="Terminal ileum" w:value="terminal_ileum"/>
            <w:listItem w:displayText="Cecum" w:value="cecum"/>
            <w:listItem w:displayText="Hepatic flexure" w:value="hepatic_flexure"/>
            <w:listItem w:displayText="Splenic flexure" w:value="splenic_flexure"/>
            <w:listItem w:displayText="Incomplete" w:value="incomplete"/>
          </w:dropDownList>
        </w:sdtPr>
        <w:sdtContent>
          <w:r>
            <w:t>Choose an item.</w:t>
          </w:r>
        </w:sdtContent>
      </w:sdt>
    </w:p>
    <w:p>
      <w:r>
        <w:t>FINDINGS</w:t>
      </w:r>
    </w:p>
    <w:p>
      <w:r>
        <w:t>Findings: </w:t>
      </w:r>
      <w:sdt>
        <w:sdtPr>
          <w:id w:val="106"/>
          <w:alias w:val="Findings"/>
          <w:text/>
        </w:sdtPr>
        <w:sdtContent>
          <w:r>
            <w:t>Enter the endoscopic findings.</w:t>
          </w:r>
        </w:sdtContent>
      </w:sdt>
    </w:p>
    <w:p>
      <w:r>
        <w:t>Therapeutic manoeuvres: </w:t>
      </w:r>
      <w:sdt>
        <w:sdtPr>
          <w:id w:val="107"/>
          <w:alias w:val="Therapeutic manoeuvres"/>
          <w:text/>
        </w:sdtPr>
        <w:sdtContent>
          <w:r>
            <w:t>Enter any therapeutic manoeuvres performed.</w:t>
          </w:r>
        </w:sdtContent>
      </w:sdt>
    </w:p>
    <w:p>
      <w:r>
        <w:t>Largest polyp diameter (mm): </w:t>
      </w:r>
      <w:sdt>
        <w:sdtPr>
          <w:id w:val="108"/>
          <w:alias w:val="Largest polyp diameter (mm)"/>
          <w:text/>
        </w:sdtPr>
        <w:sdtContent>
          <w:r>
            <w:t>Enter the largest polyp diameter in millimetres.</w:t>
          </w:r>
        </w:sdtContent>
      </w:sdt>
    </w:p>
    <w:p>
      <w:r>
        <w:t>SPECIMENS</w:t>
      </w:r>
    </w:p>
    <w:tbl>
      <w:tblGrid>
        <w:gridCol w:w="3600"/>
        <w:gridCol w:w="5400"/>
      </w:tblGrid>
      <w:tr>
        <w:tc>
          <w:p>
            <w:r>
              <w:t>Site</w:t>
            </w:r>
          </w:p>
        </w:tc>
        <w:tc>
          <w:p>
            <w:r>
              <w:t>Specimen description</w:t>
            </w:r>
          </w:p>
        </w:tc>
      </w:tr>
      <w:tr>
        <w:tc>
          <w:p>
            <w:sdt>
              <w:sdtPr>
                <w:id w:val="301"/>
                <w:alias w:val="Specimen 1 site"/>
                <w:text/>
              </w:sdtPr>
              <w:sdtContent>
                <w:r>
                  <w:t>Enter the site this specimen came from.</w:t>
                </w:r>
              </w:sdtContent>
            </w:sdt>
          </w:p>
        </w:tc>
        <w:tc>
          <w:p>
            <w:sdt>
              <w:sdtPr>
                <w:id w:val="321"/>
                <w:alias w:val="Specimen 1 description"/>
                <w:text/>
              </w:sdtPr>
              <w:sdtContent>
                <w:r>
                  <w:t>Enter specimen description.</w:t>
                </w:r>
              </w:sdtContent>
            </w:sdt>
          </w:p>
        </w:tc>
      </w:tr>
      <w:tr>
        <w:tc>
          <w:p>
            <w:sdt>
              <w:sdtPr>
                <w:id w:val="302"/>
                <w:alias w:val="Specimen 2 site"/>
                <w:text/>
              </w:sdtPr>
              <w:sdtContent>
                <w:r>
                  <w:t>Enter the site this specimen came from.</w:t>
                </w:r>
              </w:sdtContent>
            </w:sdt>
          </w:p>
        </w:tc>
        <w:tc>
          <w:p>
            <w:sdt>
              <w:sdtPr>
                <w:id w:val="322"/>
                <w:alias w:val="Specimen 2 description"/>
                <w:text/>
              </w:sdtPr>
              <w:sdtContent>
                <w:r>
                  <w:t>Enter specimen description.</w:t>
                </w:r>
              </w:sdtContent>
            </w:sdt>
          </w:p>
        </w:tc>
      </w:tr>
    </w:tbl>
    <w:p>
      <w:r>
        <w:t>COMPLICATIONS AND DISPOSITION</w:t>
      </w:r>
    </w:p>
    <w:p>
      <w:r>
        <w:t>Complications: </w:t>
      </w:r>
      <w:sdt>
        <w:sdtPr>
          <w:id w:val="109"/>
          <w:alias w:val="Complications"/>
          <w:text/>
        </w:sdtPr>
        <w:sdtContent>
          <w:r>
            <w:t>Enter any complications, or state none.</w:t>
          </w:r>
        </w:sdtContent>
      </w:sdt>
    </w:p>
    <w:p>
      <w:r>
        <w:t>Estimated blood loss: </w:t>
      </w:r>
      <w:sdt>
        <w:sdtPr>
          <w:id w:val="110"/>
          <w:alias w:val="Estimated blood loss"/>
          <w:text/>
        </w:sdtPr>
        <w:sdtContent>
          <w:r>
            <w:t>Enter the estimated blood loss.</w:t>
          </w:r>
        </w:sdtContent>
      </w:sdt>
    </w:p>
    <w:p>
      <w:r>
        <w:t>Disposition: </w:t>
      </w:r>
      <w:sdt>
        <w:sdtPr>
          <w:id w:val="111"/>
          <w:alias w:val="Disposition"/>
          <w:dropDownList>
            <w:listItem w:displayText="Discharged to recovery" w:value="discharged_to_recovery"/>
            <w:listItem w:displayText="Admitted for observation" w:value="admitted_for_observation"/>
            <w:listItem w:displayText="Transferred" w:value="transferred"/>
          </w:dropDownList>
        </w:sdtPr>
        <w:sdtContent>
          <w:r>
            <w:t>Choose an item.</w:t>
          </w:r>
        </w:sdtContent>
      </w:sdt>
    </w:p>
    <w:p>
      <w:r>
        <w:t>Recommended follow-up interval: </w:t>
      </w:r>
      <w:sdt>
        <w:sdtPr>
          <w:id w:val="112"/>
          <w:alias w:val="Recommended follow-up interval"/>
          <w:text/>
        </w:sdtPr>
        <w:sdtContent>
          <w:r>
            <w:t>Enter the recommended follow-up interval.</w:t>
          </w:r>
        </w:sdtContent>
      </w:sdt>
    </w:p>
    <w:sectPr>
      <w:headerReference w:type="default" r:id="rIdHeader"/>
      <w:footerReference w:type="default" r:id="rIdFooter"/>
    </w:sectPr>
  </w:body>
</w:document>
</file>

<file path=word/footer1.xml><?xml version="1.0" encoding="utf-8"?>
<w:ftr xmlns:w="http://schemas.openxmlformats.org/wordprocessingml/2006/main">
  <w:p>
    <w:r>
      <w:t>Page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>
  <w:p>
    <w:r>
      <w:t>Practice logo placeholder</w:t>
    </w:r>
    <w:sdt>
      <w:sdtPr>
        <w:id w:val="201"/>
        <w:alias w:val="Practice display name"/>
        <w:text/>
      </w:sdtPr>
      <w:sdtContent>
        <w:r>
          <w:t>Synthetic Practice</w:t>
        </w:r>
      </w:sdtContent>
    </w:sdt>
  </w:p>
</w:hdr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paragraph" w:styleId="Normal"/>
</w:styles>
</file>

<file path=word/_rels/document.xml.rels><?xml version="1.0" encoding="UTF-8"?>
<Relationships xmlns="http://schemas.openxmlformats.org/package/2006/relationships">
  <Relationship Id="rIdHeader" Type="http://schemas.openxmlformats.org/officeDocument/2006/relationships/header" Target="header1.xml"/>
  <Relationship Id="rIdFooter" Type="http://schemas.openxmlformats.org/officeDocument/2006/relationships/footer" Target="footer1.xml"/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</Relationships>
</file>