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ANEXO 1</w:t>
      </w:r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 - OFICINA 16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Source Code Pro" w:cs="Source Code Pro" w:eastAsia="Source Code Pro" w:hAnsi="Source Code Pro"/>
          <w:sz w:val="6"/>
          <w:szCs w:val="6"/>
          <w:highlight w:val="black"/>
        </w:rPr>
      </w:pPr>
      <w:r w:rsidDel="00000000" w:rsidR="00000000" w:rsidRPr="00000000">
        <w:rPr>
          <w:rFonts w:ascii="Source Code Pro" w:cs="Source Code Pro" w:eastAsia="Source Code Pro" w:hAnsi="Source Code Pro"/>
          <w:sz w:val="6"/>
          <w:szCs w:val="6"/>
          <w:highlight w:val="black"/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v25258r6m1f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sz w:val="24"/>
          <w:szCs w:val="24"/>
        </w:rPr>
      </w:pPr>
      <w:bookmarkStart w:colFirst="0" w:colLast="0" w:name="_7pu5y6a2bqll" w:id="2"/>
      <w:bookmarkEnd w:id="2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PERCEPÇÃO DO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gxf9553402cv" w:id="3"/>
      <w:bookmarkEnd w:id="3"/>
      <w:r w:rsidDel="00000000" w:rsidR="00000000" w:rsidRPr="00000000">
        <w:rPr>
          <w:sz w:val="24"/>
          <w:szCs w:val="24"/>
          <w:rtl w:val="0"/>
        </w:rPr>
        <w:t xml:space="preserve">Quantas vezes você já se deparou com a falta de tempo? 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nl1xuksmbym2" w:id="4"/>
      <w:bookmarkEnd w:id="4"/>
      <w:r w:rsidDel="00000000" w:rsidR="00000000" w:rsidRPr="00000000">
        <w:rPr>
          <w:sz w:val="24"/>
          <w:szCs w:val="24"/>
          <w:rtl w:val="0"/>
        </w:rPr>
        <w:t xml:space="preserve">Na vida dos líderes essa pode ser uma das maiores questões para fazer a gestão da equipe assim como gostaríamos. Mas qual é o principal elemento que nos tira do eixo quando precisamos fazer melhor uso do nosso tempo? Saber dizer não? Priorizar? Ter a capacidade de gerenciar a agenda? 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2ottl0cy0bu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y6gnry6jddm4" w:id="6"/>
      <w:bookmarkEnd w:id="6"/>
      <w:r w:rsidDel="00000000" w:rsidR="00000000" w:rsidRPr="00000000">
        <w:rPr>
          <w:sz w:val="24"/>
          <w:szCs w:val="24"/>
          <w:rtl w:val="0"/>
        </w:rPr>
        <w:t xml:space="preserve">Antes de partirmos para qualquer técnica que talvez você já tenha estudado, que prometem te dar performance e controle do seu tempo, precisamos compreender como o tempo se divide. Para isso vamos compreender como funciona a viagem espacial. Hoje os homens estudam e projetam a primeira expedição tripulada a Marte. uma viagem que deve durar entre 150 e 300 dias, dependendo do equipamento, da velocidade do lançamento e do alinhamento entre os planetas. Você já se imaginou passar 300 dias dentro de uma nave cujo espaço interno é um tanto restrito? O que você faria com seu tempo? Qual seria a sua rotina? Obviamente um astronauta teria muitos experimentos para realizar e também teria uma rotina previamente estabelecida para todo o percurso, desenhada com perfeição. </w:t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hfxtf0j324h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w9fkivfqj7jf" w:id="8"/>
      <w:bookmarkEnd w:id="8"/>
      <w:r w:rsidDel="00000000" w:rsidR="00000000" w:rsidRPr="00000000">
        <w:rPr>
          <w:sz w:val="24"/>
          <w:szCs w:val="24"/>
          <w:rtl w:val="0"/>
        </w:rPr>
        <w:t xml:space="preserve">A medição destes 300 dias é conhecido como Tempo Cronológico, que, segundo alguns estudos provém do grego Chronos, o Deus do Tempo sequencial, que pode ser medido. O tempo medido pelo relógio, que nos ajuda a determinar como vamos distribuir nossas tarefas em meio a este espaço de tempo. Sua linearidade faz com que ele seja o recurso mais democrático e mais implacável da vida das pessoas. Inevitavelmente ele passa, sem que tenhamos qualquer condição de lidar com ele.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qydw07tgz5v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45kxoeku0tkw" w:id="10"/>
      <w:bookmarkEnd w:id="10"/>
      <w:r w:rsidDel="00000000" w:rsidR="00000000" w:rsidRPr="00000000">
        <w:rPr>
          <w:sz w:val="24"/>
          <w:szCs w:val="24"/>
          <w:rtl w:val="0"/>
        </w:rPr>
        <w:t xml:space="preserve">Do outro lado da mesma moeda temos o tempo intangível. O tempo que sentimos, mas não conseguimos parametrizar. Kairós possui uma natureza qualitativa, o momento indeterminado no tempo em que algo especial acontece: a experiência do momento oportuno. Imagine saber que você está viajando para um local jamais explorado pelo homem e deixe-se imaginar por algum tempo o que você pode encontrar em Marte. Como é a sensação da gravidade de lá? O que você sentiria a primeira vez que tocar o solo? Provavelmente você passaria algum tempo imaginando isso e não seria um tempo cronológico. Essa é sensação de Kairós. O tempo certo das coisas acontecerem. A ação humana por muitos anos vem estudando a ação de Kairós e a conectando a Chronos. A agricultura faz uso destes dois tempos. Sabemos quando é o período Chronos de uma safra de frutas, mas não sabemos quanto tempo Kairós é necessário para uma fruta amadurecer. Isso depende do momento certo para acontecer.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grande questão para a liderança é saber como conectar estes dois tempos. Quantidade e qualidade. Um líder que se dedica a fazer gestão da equipe precisa reservar tempo na agenda para conversar com seus colaboradores, direcionar tarefas, coordenar ações conjuntas e fazer gestão de relacionamentos. A quantidade de tempo é importante, porém o fator determinante será a qualidade do tempo disponível. Frequentemente ouvimos que um líder reserva um tempo determinado na agenda de compromissos para fazer reuniões com membros da equipe, mas quando o faz é interrompido por telefonemas ou e-mails “importantes”. Este ponto de observação é bastante simples, mas pode ser o início de uma jornada de sucesso como líder de pessoas e negócios. Os gregos utilizavam Chronos e Kairós separadamente para referir-se ao tempo, por isso a pergunta: Da próxima vez que você estiver com sua equipe, quanto Chronos você vai dedicar a eles e como será o Kairós desde contato? Pense nessa equação e haja!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3mbhfkii1j9b" w:id="11"/>
      <w:bookmarkEnd w:id="11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Líder do presente - Kuratore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