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CE4E" w14:textId="77777777" w:rsidR="0083408A" w:rsidRPr="0083408A" w:rsidRDefault="0083408A" w:rsidP="0083408A">
      <w:r w:rsidRPr="0083408A">
        <w:t>Testimonials / Feedback (Brief)</w:t>
      </w:r>
      <w:r w:rsidRPr="0083408A">
        <w:br/>
      </w:r>
      <w:r w:rsidRPr="0083408A">
        <w:br/>
        <w:t>Our clients and partners consistently recognize Kassa and Sons Construction PLC for its professionalism, quality, and reliability. Here are some brief examples of the feedback we receive:</w:t>
      </w:r>
      <w:r w:rsidRPr="0083408A">
        <w:br/>
      </w:r>
      <w:r w:rsidRPr="0083408A">
        <w:br/>
        <w:t>"Kassa and Sons Construction delivered our project on time and exceeded our expectations in quality and safety." – Government Infrastructure Client</w:t>
      </w:r>
      <w:r w:rsidRPr="0083408A">
        <w:br/>
      </w:r>
      <w:r w:rsidRPr="0083408A">
        <w:br/>
        <w:t>"Their team is highly professional, responsive, and committed to delivering excellent results." – Private Commercial Client</w:t>
      </w:r>
      <w:r w:rsidRPr="0083408A">
        <w:br/>
      </w:r>
      <w:r w:rsidRPr="0083408A">
        <w:br/>
        <w:t>"Reliable, skilled, and innovative – a trusted partner for all our construction needs." – Development Partner</w:t>
      </w:r>
      <w:r w:rsidRPr="0083408A">
        <w:br/>
      </w:r>
      <w:r w:rsidRPr="0083408A">
        <w:br/>
        <w:t>These testimonials reflect our commitment to excellence, client satisfaction, and long-term partnerships.</w:t>
      </w:r>
    </w:p>
    <w:p w14:paraId="1715CA30" w14:textId="77777777" w:rsidR="00E47045" w:rsidRDefault="00E47045"/>
    <w:sectPr w:rsidR="00E47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67"/>
    <w:rsid w:val="004842E8"/>
    <w:rsid w:val="00693426"/>
    <w:rsid w:val="007B02FD"/>
    <w:rsid w:val="007F0707"/>
    <w:rsid w:val="0083408A"/>
    <w:rsid w:val="00B539B6"/>
    <w:rsid w:val="00E47045"/>
    <w:rsid w:val="00F9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09CD76-0C35-4139-8E31-13F65FCDA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</dc:creator>
  <cp:keywords/>
  <dc:description/>
  <cp:lastModifiedBy>Bk</cp:lastModifiedBy>
  <cp:revision>2</cp:revision>
  <dcterms:created xsi:type="dcterms:W3CDTF">2026-09-04T11:56:00Z</dcterms:created>
  <dcterms:modified xsi:type="dcterms:W3CDTF">2026-09-04T11:56:00Z</dcterms:modified>
</cp:coreProperties>
</file>