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CEB" w:rsidRPr="00913F28" w:rsidRDefault="009F0CEB" w:rsidP="009F0CEB">
      <w:pPr>
        <w:jc w:val="center"/>
        <w:rPr>
          <w:rFonts w:ascii="Monotype Corsiva" w:hAnsi="Monotype Corsiva"/>
          <w:color w:val="009900"/>
          <w:sz w:val="96"/>
          <w:szCs w:val="96"/>
          <w:lang w:val="en-US"/>
        </w:rPr>
      </w:pPr>
      <w:r w:rsidRPr="00913F28">
        <w:rPr>
          <w:rFonts w:ascii="Monotype Corsiva" w:hAnsi="Monotype Corsiva"/>
          <w:color w:val="009900"/>
          <w:sz w:val="96"/>
          <w:szCs w:val="96"/>
          <w:lang w:val="en-US"/>
        </w:rPr>
        <w:t xml:space="preserve">The </w:t>
      </w:r>
      <w:proofErr w:type="spellStart"/>
      <w:r w:rsidRPr="00913F28">
        <w:rPr>
          <w:rFonts w:ascii="Monotype Corsiva" w:hAnsi="Monotype Corsiva"/>
          <w:color w:val="009900"/>
          <w:sz w:val="96"/>
          <w:szCs w:val="96"/>
          <w:lang w:val="en-US"/>
        </w:rPr>
        <w:t>Seaforth</w:t>
      </w:r>
      <w:proofErr w:type="spellEnd"/>
      <w:r w:rsidRPr="00913F28">
        <w:rPr>
          <w:rFonts w:ascii="Monotype Corsiva" w:hAnsi="Monotype Corsiva"/>
          <w:color w:val="009900"/>
          <w:sz w:val="96"/>
          <w:szCs w:val="96"/>
          <w:lang w:val="en-US"/>
        </w:rPr>
        <w:t xml:space="preserve"> Highlanders of </w:t>
      </w:r>
      <w:smartTag w:uri="urn:schemas-microsoft-com:office:smarttags" w:element="place">
        <w:smartTag w:uri="urn:schemas-microsoft-com:office:smarttags" w:element="City">
          <w:r w:rsidRPr="00913F28">
            <w:rPr>
              <w:rFonts w:ascii="Monotype Corsiva" w:hAnsi="Monotype Corsiva"/>
              <w:color w:val="009900"/>
              <w:sz w:val="96"/>
              <w:szCs w:val="96"/>
              <w:lang w:val="en-US"/>
            </w:rPr>
            <w:t>Holland</w:t>
          </w:r>
        </w:smartTag>
      </w:smartTag>
    </w:p>
    <w:p w:rsidR="009F0CEB" w:rsidRDefault="009F0CEB" w:rsidP="009F0CEB">
      <w:pPr>
        <w:rPr>
          <w:rFonts w:ascii="Book Antiqua" w:hAnsi="Book Antiqua"/>
          <w:sz w:val="52"/>
          <w:szCs w:val="52"/>
          <w:lang w:val="en-US"/>
        </w:rPr>
      </w:pPr>
    </w:p>
    <w:p w:rsidR="009F0CEB" w:rsidRPr="00913F28" w:rsidRDefault="00AA4AD6" w:rsidP="009F0CEB">
      <w:pPr>
        <w:jc w:val="center"/>
        <w:rPr>
          <w:i/>
          <w:sz w:val="44"/>
          <w:szCs w:val="44"/>
          <w:lang w:val="en-US"/>
        </w:rPr>
      </w:pPr>
      <w:r>
        <w:rPr>
          <w:i/>
          <w:noProof/>
          <w:sz w:val="44"/>
          <w:szCs w:val="44"/>
        </w:rPr>
        <w:drawing>
          <wp:anchor distT="0" distB="0" distL="114300" distR="114300" simplePos="0" relativeHeight="251662336" behindDoc="1" locked="0" layoutInCell="1" allowOverlap="1">
            <wp:simplePos x="0" y="0"/>
            <wp:positionH relativeFrom="column">
              <wp:posOffset>380365</wp:posOffset>
            </wp:positionH>
            <wp:positionV relativeFrom="paragraph">
              <wp:posOffset>11430</wp:posOffset>
            </wp:positionV>
            <wp:extent cx="2330450" cy="3891280"/>
            <wp:effectExtent l="19050" t="0" r="0" b="0"/>
            <wp:wrapNone/>
            <wp:docPr id="5" name="Picture 3" descr="BANN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 1.jpg"/>
                    <pic:cNvPicPr/>
                  </pic:nvPicPr>
                  <pic:blipFill>
                    <a:blip r:embed="rId5" cstate="print"/>
                    <a:stretch>
                      <a:fillRect/>
                    </a:stretch>
                  </pic:blipFill>
                  <pic:spPr>
                    <a:xfrm>
                      <a:off x="0" y="0"/>
                      <a:ext cx="2330450" cy="3891280"/>
                    </a:xfrm>
                    <a:prstGeom prst="rect">
                      <a:avLst/>
                    </a:prstGeom>
                  </pic:spPr>
                </pic:pic>
              </a:graphicData>
            </a:graphic>
          </wp:anchor>
        </w:drawing>
      </w:r>
      <w:r w:rsidR="009F0CEB" w:rsidRPr="00913F28">
        <w:rPr>
          <w:i/>
          <w:sz w:val="44"/>
          <w:szCs w:val="44"/>
          <w:lang w:val="en-US"/>
        </w:rPr>
        <w:t>Memorial Pipes and Drums</w:t>
      </w:r>
    </w:p>
    <w:p w:rsidR="009F0CEB" w:rsidRPr="00D6293F" w:rsidRDefault="009F0CEB" w:rsidP="009F0CEB">
      <w:pPr>
        <w:rPr>
          <w:lang w:val="en-US"/>
        </w:rPr>
      </w:pPr>
      <w:r>
        <w:rPr>
          <w:noProof/>
        </w:rPr>
        <w:drawing>
          <wp:anchor distT="0" distB="0" distL="114300" distR="114300" simplePos="0" relativeHeight="251660288" behindDoc="0" locked="0" layoutInCell="1" allowOverlap="1">
            <wp:simplePos x="0" y="0"/>
            <wp:positionH relativeFrom="column">
              <wp:posOffset>3496945</wp:posOffset>
            </wp:positionH>
            <wp:positionV relativeFrom="paragraph">
              <wp:posOffset>86360</wp:posOffset>
            </wp:positionV>
            <wp:extent cx="3080385" cy="3599180"/>
            <wp:effectExtent l="0" t="0" r="0" b="0"/>
            <wp:wrapSquare wrapText="bothSides"/>
            <wp:docPr id="2" name="Picture 2" descr="SEAFORT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FORTH_logo"/>
                    <pic:cNvPicPr>
                      <a:picLocks noChangeAspect="1" noChangeArrowheads="1"/>
                    </pic:cNvPicPr>
                  </pic:nvPicPr>
                  <pic:blipFill>
                    <a:blip r:embed="rId6" cstate="print"/>
                    <a:srcRect/>
                    <a:stretch>
                      <a:fillRect/>
                    </a:stretch>
                  </pic:blipFill>
                  <pic:spPr bwMode="auto">
                    <a:xfrm>
                      <a:off x="0" y="0"/>
                      <a:ext cx="3080385" cy="3599180"/>
                    </a:xfrm>
                    <a:prstGeom prst="rect">
                      <a:avLst/>
                    </a:prstGeom>
                    <a:noFill/>
                    <a:ln w="9525">
                      <a:noFill/>
                      <a:miter lim="800000"/>
                      <a:headEnd/>
                      <a:tailEnd/>
                    </a:ln>
                  </pic:spPr>
                </pic:pic>
              </a:graphicData>
            </a:graphic>
          </wp:anchor>
        </w:drawing>
      </w:r>
      <w:r w:rsidRPr="00D6293F">
        <w:rPr>
          <w:lang w:val="en-US"/>
        </w:rPr>
        <w:tab/>
      </w:r>
      <w:r w:rsidRPr="00D6293F">
        <w:rPr>
          <w:lang w:val="en-US"/>
        </w:rPr>
        <w:tab/>
        <w:t xml:space="preserve">        </w:t>
      </w:r>
    </w:p>
    <w:p w:rsidR="009F0CEB" w:rsidRPr="00D6293F" w:rsidRDefault="00AA4AD6" w:rsidP="009F0CEB">
      <w:pPr>
        <w:jc w:val="center"/>
        <w:rPr>
          <w:sz w:val="52"/>
          <w:szCs w:val="52"/>
          <w:lang w:val="en-US"/>
        </w:rPr>
      </w:pPr>
      <w:r>
        <w:rPr>
          <w:noProof/>
          <w:sz w:val="52"/>
          <w:szCs w:val="52"/>
        </w:rPr>
        <w:drawing>
          <wp:anchor distT="0" distB="0" distL="114300" distR="114300" simplePos="0" relativeHeight="251661312" behindDoc="1" locked="0" layoutInCell="1" allowOverlap="1">
            <wp:simplePos x="0" y="0"/>
            <wp:positionH relativeFrom="column">
              <wp:posOffset>7046595</wp:posOffset>
            </wp:positionH>
            <wp:positionV relativeFrom="paragraph">
              <wp:posOffset>238125</wp:posOffset>
            </wp:positionV>
            <wp:extent cx="2830195" cy="2370455"/>
            <wp:effectExtent l="19050" t="0" r="8255" b="0"/>
            <wp:wrapNone/>
            <wp:docPr id="7" name="Picture 2" descr="images capbadg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capbadge 3.jpg"/>
                    <pic:cNvPicPr/>
                  </pic:nvPicPr>
                  <pic:blipFill>
                    <a:blip r:embed="rId7" cstate="print"/>
                    <a:stretch>
                      <a:fillRect/>
                    </a:stretch>
                  </pic:blipFill>
                  <pic:spPr>
                    <a:xfrm>
                      <a:off x="0" y="0"/>
                      <a:ext cx="2830195" cy="2370455"/>
                    </a:xfrm>
                    <a:prstGeom prst="rect">
                      <a:avLst/>
                    </a:prstGeom>
                  </pic:spPr>
                </pic:pic>
              </a:graphicData>
            </a:graphic>
          </wp:anchor>
        </w:drawing>
      </w:r>
    </w:p>
    <w:p w:rsidR="009F0CEB" w:rsidRPr="00D6293F" w:rsidRDefault="009F0CEB" w:rsidP="009F0CEB">
      <w:pPr>
        <w:jc w:val="center"/>
        <w:rPr>
          <w:sz w:val="52"/>
          <w:szCs w:val="52"/>
          <w:lang w:val="en-US"/>
        </w:rPr>
      </w:pPr>
    </w:p>
    <w:p w:rsidR="009F0CEB" w:rsidRPr="00D6293F" w:rsidRDefault="009F0CEB" w:rsidP="009F0CEB">
      <w:pPr>
        <w:jc w:val="center"/>
        <w:rPr>
          <w:sz w:val="52"/>
          <w:szCs w:val="52"/>
          <w:lang w:val="en-US"/>
        </w:rPr>
      </w:pPr>
    </w:p>
    <w:p w:rsidR="009F0CEB" w:rsidRPr="00D6293F" w:rsidRDefault="009F0CEB" w:rsidP="009F0CEB">
      <w:pPr>
        <w:jc w:val="center"/>
        <w:rPr>
          <w:sz w:val="52"/>
          <w:szCs w:val="52"/>
          <w:lang w:val="en-US"/>
        </w:rPr>
      </w:pPr>
    </w:p>
    <w:p w:rsidR="009F0CEB" w:rsidRPr="00D6293F" w:rsidRDefault="00747E92" w:rsidP="009F0CEB">
      <w:pPr>
        <w:jc w:val="center"/>
        <w:rPr>
          <w:sz w:val="52"/>
          <w:szCs w:val="52"/>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7pt;height:24.7pt"/>
        </w:pict>
      </w:r>
    </w:p>
    <w:p w:rsidR="009F0CEB" w:rsidRPr="00D6293F" w:rsidRDefault="009F0CEB" w:rsidP="009F0CEB">
      <w:pPr>
        <w:jc w:val="center"/>
        <w:rPr>
          <w:sz w:val="52"/>
          <w:szCs w:val="52"/>
          <w:lang w:val="en-US"/>
        </w:rPr>
      </w:pPr>
    </w:p>
    <w:p w:rsidR="009F0CEB" w:rsidRPr="00D6293F" w:rsidRDefault="009F0CEB" w:rsidP="009F0CEB">
      <w:pPr>
        <w:jc w:val="center"/>
        <w:rPr>
          <w:sz w:val="52"/>
          <w:szCs w:val="52"/>
          <w:lang w:val="en-US"/>
        </w:rPr>
      </w:pPr>
    </w:p>
    <w:p w:rsidR="009F0CEB" w:rsidRPr="00D6293F" w:rsidRDefault="009F0CEB" w:rsidP="009F0CEB">
      <w:pPr>
        <w:jc w:val="center"/>
        <w:rPr>
          <w:sz w:val="52"/>
          <w:szCs w:val="52"/>
          <w:lang w:val="en-US"/>
        </w:rPr>
      </w:pPr>
    </w:p>
    <w:p w:rsidR="009F0CEB" w:rsidRPr="00D6293F" w:rsidRDefault="009F0CEB" w:rsidP="009F0CEB">
      <w:pPr>
        <w:jc w:val="center"/>
        <w:rPr>
          <w:sz w:val="52"/>
          <w:szCs w:val="52"/>
          <w:lang w:val="en-US"/>
        </w:rPr>
      </w:pPr>
    </w:p>
    <w:p w:rsidR="009F0CEB" w:rsidRPr="00D6293F" w:rsidRDefault="009F0CEB" w:rsidP="009F0CEB">
      <w:pPr>
        <w:jc w:val="center"/>
        <w:rPr>
          <w:sz w:val="52"/>
          <w:szCs w:val="52"/>
          <w:lang w:val="en-US"/>
        </w:rPr>
      </w:pPr>
    </w:p>
    <w:p w:rsidR="009F0CEB" w:rsidRPr="00E96611" w:rsidRDefault="009F0CEB" w:rsidP="009F0CEB">
      <w:pPr>
        <w:jc w:val="center"/>
        <w:rPr>
          <w:color w:val="00B050"/>
          <w:sz w:val="96"/>
          <w:szCs w:val="96"/>
        </w:rPr>
      </w:pPr>
      <w:r w:rsidRPr="00E96611">
        <w:rPr>
          <w:color w:val="00B050"/>
          <w:sz w:val="96"/>
          <w:szCs w:val="96"/>
        </w:rPr>
        <w:t xml:space="preserve">Regimental and </w:t>
      </w:r>
      <w:r w:rsidR="007C645B">
        <w:rPr>
          <w:color w:val="00B050"/>
          <w:sz w:val="96"/>
          <w:szCs w:val="96"/>
        </w:rPr>
        <w:t>D</w:t>
      </w:r>
      <w:r w:rsidRPr="00E96611">
        <w:rPr>
          <w:color w:val="00B050"/>
          <w:sz w:val="96"/>
          <w:szCs w:val="96"/>
        </w:rPr>
        <w:t>uty tunes</w:t>
      </w:r>
    </w:p>
    <w:p w:rsidR="009F0CEB" w:rsidRPr="00E96611" w:rsidRDefault="009F0CEB" w:rsidP="009F0CEB">
      <w:pPr>
        <w:jc w:val="center"/>
        <w:rPr>
          <w:color w:val="00B050"/>
          <w:sz w:val="40"/>
          <w:szCs w:val="40"/>
        </w:rPr>
      </w:pPr>
    </w:p>
    <w:p w:rsidR="009F0CEB" w:rsidRPr="00E96611" w:rsidRDefault="009F0CEB" w:rsidP="009F0CEB"/>
    <w:p w:rsidR="009F0CEB" w:rsidRPr="00E96611" w:rsidRDefault="00386F66" w:rsidP="009F0CEB">
      <w:pPr>
        <w:jc w:val="center"/>
        <w:rPr>
          <w:sz w:val="40"/>
          <w:szCs w:val="40"/>
          <w:lang w:val="en-US"/>
        </w:rPr>
      </w:pPr>
      <w:r w:rsidRPr="00AF1E68">
        <w:rPr>
          <w:sz w:val="40"/>
          <w:szCs w:val="40"/>
        </w:rPr>
        <w:lastRenderedPageBreak/>
        <w:t>Dit is boek G van de uitgaven die gemaakt zijn door de Seaforth Highlanders of Holland, memorial pipes and drums.</w:t>
      </w:r>
      <w:r w:rsidR="00AF1E68">
        <w:rPr>
          <w:sz w:val="40"/>
          <w:szCs w:val="40"/>
        </w:rPr>
        <w:t xml:space="preserve"> </w:t>
      </w:r>
      <w:r w:rsidR="00AF1E68" w:rsidRPr="00E96611">
        <w:rPr>
          <w:sz w:val="40"/>
          <w:szCs w:val="40"/>
          <w:lang w:val="en-US"/>
        </w:rPr>
        <w:t xml:space="preserve">De </w:t>
      </w:r>
      <w:proofErr w:type="spellStart"/>
      <w:r w:rsidR="00AF1E68" w:rsidRPr="00E96611">
        <w:rPr>
          <w:sz w:val="40"/>
          <w:szCs w:val="40"/>
          <w:lang w:val="en-US"/>
        </w:rPr>
        <w:t>andere</w:t>
      </w:r>
      <w:proofErr w:type="spellEnd"/>
      <w:r w:rsidR="00AF1E68" w:rsidRPr="00E96611">
        <w:rPr>
          <w:sz w:val="40"/>
          <w:szCs w:val="40"/>
          <w:lang w:val="en-US"/>
        </w:rPr>
        <w:t xml:space="preserve"> </w:t>
      </w:r>
      <w:proofErr w:type="spellStart"/>
      <w:r w:rsidR="00AF1E68" w:rsidRPr="00E96611">
        <w:rPr>
          <w:sz w:val="40"/>
          <w:szCs w:val="40"/>
          <w:lang w:val="en-US"/>
        </w:rPr>
        <w:t>boeken</w:t>
      </w:r>
      <w:proofErr w:type="spellEnd"/>
      <w:r w:rsidR="00AF1E68" w:rsidRPr="00E96611">
        <w:rPr>
          <w:sz w:val="40"/>
          <w:szCs w:val="40"/>
          <w:lang w:val="en-US"/>
        </w:rPr>
        <w:t xml:space="preserve"> </w:t>
      </w:r>
      <w:proofErr w:type="spellStart"/>
      <w:proofErr w:type="gramStart"/>
      <w:r w:rsidR="00AF1E68" w:rsidRPr="00E96611">
        <w:rPr>
          <w:sz w:val="40"/>
          <w:szCs w:val="40"/>
          <w:lang w:val="en-US"/>
        </w:rPr>
        <w:t>zijn</w:t>
      </w:r>
      <w:proofErr w:type="spellEnd"/>
      <w:r w:rsidR="00AF1E68" w:rsidRPr="00E96611">
        <w:rPr>
          <w:sz w:val="40"/>
          <w:szCs w:val="40"/>
          <w:lang w:val="en-US"/>
        </w:rPr>
        <w:t xml:space="preserve"> :</w:t>
      </w:r>
      <w:proofErr w:type="gramEnd"/>
    </w:p>
    <w:p w:rsidR="009F0CEB" w:rsidRPr="00D6293F" w:rsidRDefault="009F0CEB" w:rsidP="009F0CEB">
      <w:pPr>
        <w:ind w:left="4956"/>
        <w:rPr>
          <w:sz w:val="48"/>
          <w:szCs w:val="48"/>
          <w:lang w:val="en-US"/>
        </w:rPr>
      </w:pPr>
      <w:r w:rsidRPr="00E96611">
        <w:rPr>
          <w:sz w:val="48"/>
          <w:szCs w:val="48"/>
          <w:lang w:val="en-US"/>
        </w:rPr>
        <w:t xml:space="preserve">      </w:t>
      </w:r>
      <w:r w:rsidRPr="00D6293F">
        <w:rPr>
          <w:sz w:val="48"/>
          <w:szCs w:val="48"/>
          <w:lang w:val="en-US"/>
        </w:rPr>
        <w:t>A1. The First Time (2005)</w:t>
      </w:r>
    </w:p>
    <w:p w:rsidR="009F0CEB" w:rsidRPr="00D6293F" w:rsidRDefault="009F0CEB" w:rsidP="009F0CEB">
      <w:pPr>
        <w:ind w:left="4248" w:firstLine="708"/>
        <w:rPr>
          <w:sz w:val="48"/>
          <w:szCs w:val="48"/>
          <w:lang w:val="en-US"/>
        </w:rPr>
      </w:pPr>
      <w:r>
        <w:rPr>
          <w:sz w:val="48"/>
          <w:szCs w:val="48"/>
          <w:lang w:val="en-US"/>
        </w:rPr>
        <w:t xml:space="preserve">      </w:t>
      </w:r>
      <w:r w:rsidRPr="00D6293F">
        <w:rPr>
          <w:sz w:val="48"/>
          <w:szCs w:val="48"/>
          <w:lang w:val="en-US"/>
        </w:rPr>
        <w:t xml:space="preserve">A2. </w:t>
      </w:r>
      <w:proofErr w:type="spellStart"/>
      <w:r w:rsidRPr="00D6293F">
        <w:rPr>
          <w:sz w:val="48"/>
          <w:szCs w:val="48"/>
          <w:lang w:val="en-US"/>
        </w:rPr>
        <w:t>Straattunes</w:t>
      </w:r>
      <w:proofErr w:type="spellEnd"/>
      <w:r w:rsidRPr="00D6293F">
        <w:rPr>
          <w:sz w:val="48"/>
          <w:szCs w:val="48"/>
          <w:lang w:val="en-US"/>
        </w:rPr>
        <w:t xml:space="preserve"> </w:t>
      </w:r>
      <w:proofErr w:type="gramStart"/>
      <w:r w:rsidRPr="00D6293F">
        <w:rPr>
          <w:sz w:val="48"/>
          <w:szCs w:val="48"/>
          <w:lang w:val="en-US"/>
        </w:rPr>
        <w:t>( 2007</w:t>
      </w:r>
      <w:proofErr w:type="gramEnd"/>
      <w:r w:rsidRPr="00D6293F">
        <w:rPr>
          <w:sz w:val="48"/>
          <w:szCs w:val="48"/>
          <w:lang w:val="en-US"/>
        </w:rPr>
        <w:t>)</w:t>
      </w:r>
    </w:p>
    <w:p w:rsidR="009F0CEB" w:rsidRPr="009F0CEB" w:rsidRDefault="009F0CEB" w:rsidP="009F0CEB">
      <w:pPr>
        <w:ind w:left="4248" w:firstLine="708"/>
        <w:rPr>
          <w:sz w:val="48"/>
          <w:szCs w:val="48"/>
          <w:lang w:val="en-US"/>
        </w:rPr>
      </w:pPr>
      <w:r w:rsidRPr="00EC1586">
        <w:rPr>
          <w:sz w:val="48"/>
          <w:szCs w:val="48"/>
          <w:lang w:val="en-US"/>
        </w:rPr>
        <w:t xml:space="preserve">      </w:t>
      </w:r>
      <w:r w:rsidRPr="009F0CEB">
        <w:rPr>
          <w:sz w:val="48"/>
          <w:szCs w:val="48"/>
          <w:lang w:val="en-US"/>
        </w:rPr>
        <w:t xml:space="preserve">A3. </w:t>
      </w:r>
      <w:proofErr w:type="spellStart"/>
      <w:r w:rsidRPr="009F0CEB">
        <w:rPr>
          <w:sz w:val="48"/>
          <w:szCs w:val="48"/>
          <w:lang w:val="en-US"/>
        </w:rPr>
        <w:t>Tuneboek</w:t>
      </w:r>
      <w:proofErr w:type="spellEnd"/>
      <w:r w:rsidRPr="009F0CEB">
        <w:rPr>
          <w:sz w:val="48"/>
          <w:szCs w:val="48"/>
          <w:lang w:val="en-US"/>
        </w:rPr>
        <w:t xml:space="preserve"> 2011</w:t>
      </w:r>
    </w:p>
    <w:p w:rsidR="009F0CEB" w:rsidRPr="00E96611" w:rsidRDefault="009F0CEB" w:rsidP="009F0CEB">
      <w:pPr>
        <w:ind w:left="4248" w:firstLine="708"/>
        <w:rPr>
          <w:sz w:val="48"/>
          <w:szCs w:val="48"/>
          <w:lang w:val="en-US"/>
        </w:rPr>
      </w:pPr>
      <w:r w:rsidRPr="009F0CEB">
        <w:rPr>
          <w:sz w:val="48"/>
          <w:szCs w:val="48"/>
          <w:lang w:val="en-US"/>
        </w:rPr>
        <w:t xml:space="preserve">      </w:t>
      </w:r>
      <w:r w:rsidRPr="00E96611">
        <w:rPr>
          <w:sz w:val="48"/>
          <w:szCs w:val="48"/>
          <w:lang w:val="en-US"/>
        </w:rPr>
        <w:t xml:space="preserve">A4. </w:t>
      </w:r>
      <w:proofErr w:type="spellStart"/>
      <w:r w:rsidRPr="00E96611">
        <w:rPr>
          <w:sz w:val="48"/>
          <w:szCs w:val="48"/>
          <w:lang w:val="en-US"/>
        </w:rPr>
        <w:t>Straattunes</w:t>
      </w:r>
      <w:proofErr w:type="spellEnd"/>
      <w:r w:rsidRPr="00E96611">
        <w:rPr>
          <w:sz w:val="48"/>
          <w:szCs w:val="48"/>
          <w:lang w:val="en-US"/>
        </w:rPr>
        <w:t xml:space="preserve"> 2012</w:t>
      </w:r>
    </w:p>
    <w:p w:rsidR="009F0CEB" w:rsidRPr="00E96611" w:rsidRDefault="009F0CEB" w:rsidP="009F0CEB">
      <w:pPr>
        <w:rPr>
          <w:sz w:val="48"/>
          <w:szCs w:val="48"/>
          <w:lang w:val="en-US"/>
        </w:rPr>
      </w:pPr>
      <w:r w:rsidRPr="00E96611">
        <w:rPr>
          <w:sz w:val="48"/>
          <w:szCs w:val="48"/>
          <w:lang w:val="en-US"/>
        </w:rPr>
        <w:tab/>
      </w:r>
      <w:r w:rsidRPr="00E96611">
        <w:rPr>
          <w:sz w:val="48"/>
          <w:szCs w:val="48"/>
          <w:lang w:val="en-US"/>
        </w:rPr>
        <w:tab/>
      </w:r>
      <w:r w:rsidRPr="00E96611">
        <w:rPr>
          <w:sz w:val="48"/>
          <w:szCs w:val="48"/>
          <w:lang w:val="en-US"/>
        </w:rPr>
        <w:tab/>
      </w:r>
      <w:r w:rsidRPr="00E96611">
        <w:rPr>
          <w:sz w:val="48"/>
          <w:szCs w:val="48"/>
          <w:lang w:val="en-US"/>
        </w:rPr>
        <w:tab/>
      </w:r>
      <w:r w:rsidRPr="00E96611">
        <w:rPr>
          <w:sz w:val="48"/>
          <w:szCs w:val="48"/>
          <w:lang w:val="en-US"/>
        </w:rPr>
        <w:tab/>
      </w:r>
      <w:r w:rsidRPr="00E96611">
        <w:rPr>
          <w:sz w:val="48"/>
          <w:szCs w:val="48"/>
          <w:lang w:val="en-US"/>
        </w:rPr>
        <w:tab/>
      </w:r>
      <w:r w:rsidRPr="00E96611">
        <w:rPr>
          <w:sz w:val="48"/>
          <w:szCs w:val="48"/>
          <w:lang w:val="en-US"/>
        </w:rPr>
        <w:tab/>
        <w:t xml:space="preserve">      A5. </w:t>
      </w:r>
      <w:proofErr w:type="spellStart"/>
      <w:r w:rsidRPr="00E96611">
        <w:rPr>
          <w:sz w:val="48"/>
          <w:szCs w:val="48"/>
          <w:lang w:val="en-US"/>
        </w:rPr>
        <w:t>Straattunes</w:t>
      </w:r>
      <w:proofErr w:type="spellEnd"/>
      <w:r w:rsidRPr="00E96611">
        <w:rPr>
          <w:sz w:val="48"/>
          <w:szCs w:val="48"/>
          <w:lang w:val="en-US"/>
        </w:rPr>
        <w:t xml:space="preserve"> 2013</w:t>
      </w:r>
    </w:p>
    <w:p w:rsidR="00AF1E68" w:rsidRPr="00E96611" w:rsidRDefault="00AF1E68" w:rsidP="00AF1E68">
      <w:pPr>
        <w:jc w:val="center"/>
        <w:rPr>
          <w:sz w:val="48"/>
          <w:szCs w:val="48"/>
          <w:lang w:val="en-US"/>
        </w:rPr>
      </w:pPr>
      <w:r w:rsidRPr="00E96611">
        <w:rPr>
          <w:sz w:val="48"/>
          <w:szCs w:val="48"/>
          <w:lang w:val="en-US"/>
        </w:rPr>
        <w:t xml:space="preserve">A6. </w:t>
      </w:r>
      <w:proofErr w:type="spellStart"/>
      <w:r w:rsidRPr="00E96611">
        <w:rPr>
          <w:sz w:val="48"/>
          <w:szCs w:val="48"/>
          <w:lang w:val="en-US"/>
        </w:rPr>
        <w:t>Straattunes</w:t>
      </w:r>
      <w:proofErr w:type="spellEnd"/>
      <w:r w:rsidRPr="00E96611">
        <w:rPr>
          <w:sz w:val="48"/>
          <w:szCs w:val="48"/>
          <w:lang w:val="en-US"/>
        </w:rPr>
        <w:t xml:space="preserve"> 2014</w:t>
      </w:r>
    </w:p>
    <w:p w:rsidR="009F0CEB" w:rsidRPr="00E96611" w:rsidRDefault="009F0CEB" w:rsidP="009F0CEB">
      <w:pPr>
        <w:rPr>
          <w:sz w:val="48"/>
          <w:szCs w:val="48"/>
          <w:lang w:val="en-US"/>
        </w:rPr>
      </w:pPr>
    </w:p>
    <w:p w:rsidR="009F0CEB" w:rsidRPr="00E96611" w:rsidRDefault="009F0CEB" w:rsidP="009F0CEB">
      <w:pPr>
        <w:rPr>
          <w:sz w:val="36"/>
          <w:szCs w:val="36"/>
          <w:lang w:val="en-US"/>
        </w:rPr>
      </w:pPr>
    </w:p>
    <w:p w:rsidR="009F0CEB" w:rsidRPr="00D6293F" w:rsidRDefault="009F0CEB" w:rsidP="009F0CEB">
      <w:pPr>
        <w:ind w:left="4956"/>
        <w:rPr>
          <w:sz w:val="48"/>
          <w:szCs w:val="48"/>
        </w:rPr>
      </w:pPr>
      <w:r w:rsidRPr="00E96611">
        <w:rPr>
          <w:sz w:val="48"/>
          <w:szCs w:val="48"/>
          <w:lang w:val="en-US"/>
        </w:rPr>
        <w:t xml:space="preserve">      </w:t>
      </w:r>
      <w:r w:rsidRPr="00D6293F">
        <w:rPr>
          <w:sz w:val="48"/>
          <w:szCs w:val="48"/>
        </w:rPr>
        <w:t xml:space="preserve">B. </w:t>
      </w:r>
      <w:r w:rsidR="00AF1E68">
        <w:rPr>
          <w:sz w:val="48"/>
          <w:szCs w:val="48"/>
        </w:rPr>
        <w:t>12 ½ jaar Pipe-Major FrankJan de Boone 2012</w:t>
      </w:r>
    </w:p>
    <w:p w:rsidR="009F0CEB" w:rsidRPr="00D6293F" w:rsidRDefault="009F0CEB" w:rsidP="009F0CEB">
      <w:pPr>
        <w:ind w:left="4248" w:firstLine="708"/>
        <w:rPr>
          <w:sz w:val="48"/>
          <w:szCs w:val="48"/>
        </w:rPr>
      </w:pPr>
      <w:r>
        <w:rPr>
          <w:sz w:val="48"/>
          <w:szCs w:val="48"/>
        </w:rPr>
        <w:t xml:space="preserve">      </w:t>
      </w:r>
      <w:r w:rsidRPr="00D6293F">
        <w:rPr>
          <w:sz w:val="48"/>
          <w:szCs w:val="48"/>
        </w:rPr>
        <w:t>C. Sinterklaastunes</w:t>
      </w:r>
    </w:p>
    <w:p w:rsidR="009F0CEB" w:rsidRPr="00E96611" w:rsidRDefault="009F0CEB" w:rsidP="009F0CEB">
      <w:pPr>
        <w:ind w:left="4248" w:firstLine="708"/>
        <w:rPr>
          <w:sz w:val="48"/>
          <w:szCs w:val="48"/>
        </w:rPr>
      </w:pPr>
      <w:r>
        <w:rPr>
          <w:sz w:val="48"/>
          <w:szCs w:val="48"/>
        </w:rPr>
        <w:t xml:space="preserve">      </w:t>
      </w:r>
      <w:r w:rsidRPr="00E96611">
        <w:rPr>
          <w:sz w:val="48"/>
          <w:szCs w:val="48"/>
        </w:rPr>
        <w:t>D. Kersttunes</w:t>
      </w:r>
    </w:p>
    <w:p w:rsidR="009F0CEB" w:rsidRPr="00E96611" w:rsidRDefault="009F0CEB" w:rsidP="009F0CEB">
      <w:pPr>
        <w:ind w:left="1416" w:firstLine="708"/>
        <w:rPr>
          <w:sz w:val="48"/>
          <w:szCs w:val="48"/>
        </w:rPr>
      </w:pPr>
      <w:r w:rsidRPr="00E96611">
        <w:rPr>
          <w:sz w:val="48"/>
          <w:szCs w:val="48"/>
        </w:rPr>
        <w:t xml:space="preserve">   </w:t>
      </w:r>
      <w:r w:rsidRPr="00E96611">
        <w:rPr>
          <w:sz w:val="48"/>
          <w:szCs w:val="48"/>
        </w:rPr>
        <w:tab/>
      </w:r>
      <w:r w:rsidRPr="00E96611">
        <w:rPr>
          <w:sz w:val="48"/>
          <w:szCs w:val="48"/>
        </w:rPr>
        <w:tab/>
      </w:r>
      <w:r w:rsidRPr="00E96611">
        <w:rPr>
          <w:sz w:val="48"/>
          <w:szCs w:val="48"/>
        </w:rPr>
        <w:tab/>
      </w:r>
      <w:r w:rsidRPr="00E96611">
        <w:rPr>
          <w:sz w:val="48"/>
          <w:szCs w:val="48"/>
        </w:rPr>
        <w:tab/>
        <w:t xml:space="preserve">      E. Facsimile 1936</w:t>
      </w:r>
    </w:p>
    <w:p w:rsidR="009F0CEB" w:rsidRDefault="009F0CEB" w:rsidP="009F0CEB">
      <w:pPr>
        <w:ind w:left="4248" w:firstLine="708"/>
        <w:rPr>
          <w:sz w:val="48"/>
          <w:szCs w:val="48"/>
          <w:lang w:val="en-US"/>
        </w:rPr>
      </w:pPr>
      <w:r w:rsidRPr="00E96611">
        <w:rPr>
          <w:sz w:val="48"/>
          <w:szCs w:val="48"/>
        </w:rPr>
        <w:t xml:space="preserve">      </w:t>
      </w:r>
      <w:r w:rsidRPr="009F0CEB">
        <w:rPr>
          <w:sz w:val="48"/>
          <w:szCs w:val="48"/>
          <w:lang w:val="en-US"/>
        </w:rPr>
        <w:t xml:space="preserve">F. </w:t>
      </w:r>
      <w:proofErr w:type="spellStart"/>
      <w:r w:rsidRPr="009F0CEB">
        <w:rPr>
          <w:sz w:val="48"/>
          <w:szCs w:val="48"/>
          <w:lang w:val="en-US"/>
        </w:rPr>
        <w:t>Drumscores</w:t>
      </w:r>
      <w:proofErr w:type="spellEnd"/>
    </w:p>
    <w:p w:rsidR="00AF1E68" w:rsidRPr="00E96611" w:rsidRDefault="00AF1E68" w:rsidP="009F0CEB">
      <w:pPr>
        <w:ind w:left="4248" w:firstLine="708"/>
        <w:rPr>
          <w:sz w:val="48"/>
          <w:szCs w:val="48"/>
          <w:lang w:val="en-US"/>
        </w:rPr>
      </w:pPr>
      <w:r w:rsidRPr="00E96611">
        <w:rPr>
          <w:sz w:val="48"/>
          <w:szCs w:val="48"/>
          <w:lang w:val="en-US"/>
        </w:rPr>
        <w:t xml:space="preserve">      G. Regimental en Duty tunes 2015</w:t>
      </w:r>
    </w:p>
    <w:p w:rsidR="00AF1E68" w:rsidRPr="00E96611" w:rsidRDefault="00AF1E68" w:rsidP="009F0CEB">
      <w:pPr>
        <w:ind w:left="4248" w:firstLine="708"/>
        <w:rPr>
          <w:sz w:val="48"/>
          <w:szCs w:val="48"/>
          <w:lang w:val="en-US"/>
        </w:rPr>
      </w:pPr>
      <w:r w:rsidRPr="00E96611">
        <w:rPr>
          <w:sz w:val="48"/>
          <w:szCs w:val="48"/>
          <w:lang w:val="en-US"/>
        </w:rPr>
        <w:t xml:space="preserve">      H. Pub-tunes 2016</w:t>
      </w:r>
    </w:p>
    <w:p w:rsidR="009F0CEB" w:rsidRPr="00E96611" w:rsidRDefault="009F0CEB" w:rsidP="009F0CEB">
      <w:pPr>
        <w:ind w:left="4248" w:firstLine="708"/>
        <w:rPr>
          <w:sz w:val="20"/>
          <w:szCs w:val="20"/>
          <w:lang w:val="en-US"/>
        </w:rPr>
      </w:pPr>
    </w:p>
    <w:p w:rsidR="00AF1E68" w:rsidRDefault="00AF1E68" w:rsidP="00AF1E68">
      <w:r w:rsidRPr="00AF1E68">
        <w:t>Als  rechtsboven op de plaats van de componist 1936 staat, wordt daarmee bedoeld dat het exact overgenomen is uit het Standaardwerk van de Seaforth Highlanderes uit 1936.</w:t>
      </w:r>
    </w:p>
    <w:p w:rsidR="009F0CEB" w:rsidRPr="00AF1E68" w:rsidRDefault="00AF1E68" w:rsidP="00AF1E68">
      <w:r w:rsidRPr="00AF1E68">
        <w:t>Bij vermelding rechtsonder van SHoC, is deze gekregen uit Canada en spelen we dus dezelfde setting.</w:t>
      </w:r>
    </w:p>
    <w:p w:rsidR="00CB72F7" w:rsidRDefault="009F0CEB">
      <w:r w:rsidRPr="00115854">
        <w:rPr>
          <w:sz w:val="20"/>
          <w:szCs w:val="20"/>
        </w:rPr>
        <w:t>O</w:t>
      </w:r>
      <w:r>
        <w:rPr>
          <w:sz w:val="20"/>
          <w:szCs w:val="20"/>
        </w:rPr>
        <w:t>p</w:t>
      </w:r>
      <w:r>
        <w:t>/</w:t>
      </w:r>
      <w:r w:rsidRPr="00115854">
        <w:t>aanmerkingen naar</w:t>
      </w:r>
      <w:r>
        <w:t xml:space="preserve"> PM FrankJan de Boone  </w:t>
      </w:r>
      <w:hyperlink r:id="rId8" w:history="1">
        <w:r w:rsidR="00E96611" w:rsidRPr="00774531">
          <w:rPr>
            <w:rStyle w:val="Hyperlink"/>
          </w:rPr>
          <w:t>pipe-major@seaforth.nl</w:t>
        </w:r>
      </w:hyperlink>
    </w:p>
    <w:p w:rsidR="00E96611" w:rsidRDefault="00E96611" w:rsidP="00E96611">
      <w:r>
        <w:lastRenderedPageBreak/>
        <w:t xml:space="preserve">          Regimental details voor de:</w:t>
      </w:r>
    </w:p>
    <w:p w:rsidR="00E96611" w:rsidRPr="00F21DA5" w:rsidRDefault="00E96611" w:rsidP="00E96611">
      <w:pPr>
        <w:jc w:val="center"/>
      </w:pPr>
      <w:r w:rsidRPr="00F21DA5">
        <w:t>REVEILLE</w:t>
      </w:r>
    </w:p>
    <w:p w:rsidR="00E96611" w:rsidRPr="00F21DA5" w:rsidRDefault="00E96611" w:rsidP="00E96611"/>
    <w:p w:rsidR="00E96611" w:rsidRDefault="00E96611" w:rsidP="00E96611">
      <w:r>
        <w:t xml:space="preserve">         1.op het afgesproken tijdstip voor reveille laten de drummers “Long Reveille”horen.</w:t>
      </w:r>
    </w:p>
    <w:p w:rsidR="00E96611" w:rsidRDefault="00E96611" w:rsidP="00E96611">
      <w:r>
        <w:t xml:space="preserve">         2.De pipes en drums spelen dan “Point of War”en lopen daarna rond de barrakken of het kamp,  </w:t>
      </w:r>
    </w:p>
    <w:p w:rsidR="00E96611" w:rsidRDefault="00E96611" w:rsidP="00E96611">
      <w:r>
        <w:t xml:space="preserve">            afwisselend  de tunes “Johnny Cope”en “Up in de Morning Early” te spelen.</w:t>
      </w:r>
    </w:p>
    <w:p w:rsidR="00E96611" w:rsidRDefault="00E96611" w:rsidP="00E96611"/>
    <w:p w:rsidR="00E96611" w:rsidRDefault="00E96611" w:rsidP="00E96611"/>
    <w:p w:rsidR="00E96611" w:rsidRDefault="00E96611" w:rsidP="00E96611"/>
    <w:p w:rsidR="00E96611" w:rsidRDefault="00E96611" w:rsidP="00E96611"/>
    <w:p w:rsidR="00E96611" w:rsidRDefault="00E96611" w:rsidP="00E96611"/>
    <w:p w:rsidR="00E96611" w:rsidRDefault="00E96611" w:rsidP="00E96611"/>
    <w:p w:rsidR="00E96611" w:rsidRDefault="00E96611" w:rsidP="00E96611"/>
    <w:p w:rsidR="00E96611" w:rsidRDefault="00E96611" w:rsidP="00E96611"/>
    <w:p w:rsidR="00E96611" w:rsidRDefault="00E96611" w:rsidP="00E96611"/>
    <w:p w:rsidR="00E96611" w:rsidRDefault="00E96611" w:rsidP="00E96611">
      <w:r>
        <w:t xml:space="preserve">        Regimental details voor de:</w:t>
      </w:r>
    </w:p>
    <w:p w:rsidR="00E96611" w:rsidRDefault="00E96611" w:rsidP="00E96611">
      <w:pPr>
        <w:jc w:val="center"/>
      </w:pPr>
      <w:r>
        <w:t>RETREAT</w:t>
      </w:r>
    </w:p>
    <w:p w:rsidR="00E96611" w:rsidRDefault="00E96611" w:rsidP="00E96611">
      <w:pPr>
        <w:jc w:val="center"/>
      </w:pPr>
    </w:p>
    <w:p w:rsidR="00E96611" w:rsidRDefault="00E96611" w:rsidP="00E96611">
      <w:pPr>
        <w:jc w:val="center"/>
      </w:pPr>
    </w:p>
    <w:p w:rsidR="00E96611" w:rsidRDefault="00E96611" w:rsidP="00E96611">
      <w:pPr>
        <w:pStyle w:val="ListParagraph"/>
        <w:numPr>
          <w:ilvl w:val="0"/>
          <w:numId w:val="1"/>
        </w:numPr>
      </w:pPr>
      <w:r>
        <w:t>De pipes And drums lopen naar het parade terrein en spelen “The March of the Cameron Man”.</w:t>
      </w:r>
    </w:p>
    <w:p w:rsidR="00E96611" w:rsidRDefault="00E96611" w:rsidP="00E96611">
      <w:pPr>
        <w:pStyle w:val="ListParagraph"/>
        <w:numPr>
          <w:ilvl w:val="0"/>
          <w:numId w:val="1"/>
        </w:numPr>
      </w:pPr>
      <w:r>
        <w:t>Op het afgesproken tijdstip marcheren de drummers naar de kop van de pipers op een march, halt houdend wanneer ze duidelijk allemaal vooraan staan. Na dit afgesloten te hebben, spelen ze “Retreat”.</w:t>
      </w:r>
    </w:p>
    <w:p w:rsidR="00E96611" w:rsidRPr="000C6AA3" w:rsidRDefault="00E96611" w:rsidP="00E96611">
      <w:pPr>
        <w:pStyle w:val="ListParagraph"/>
        <w:numPr>
          <w:ilvl w:val="0"/>
          <w:numId w:val="1"/>
        </w:numPr>
      </w:pPr>
      <w:r w:rsidRPr="000C6AA3">
        <w:rPr>
          <w:lang w:val="en-US"/>
        </w:rPr>
        <w:t xml:space="preserve">Pipes and drums </w:t>
      </w:r>
      <w:proofErr w:type="spellStart"/>
      <w:r w:rsidRPr="000C6AA3">
        <w:rPr>
          <w:lang w:val="en-US"/>
        </w:rPr>
        <w:t>spelen</w:t>
      </w:r>
      <w:proofErr w:type="spellEnd"/>
      <w:r w:rsidRPr="000C6AA3">
        <w:rPr>
          <w:lang w:val="en-US"/>
        </w:rPr>
        <w:t xml:space="preserve"> </w:t>
      </w:r>
      <w:proofErr w:type="spellStart"/>
      <w:r w:rsidRPr="000C6AA3">
        <w:rPr>
          <w:lang w:val="en-US"/>
        </w:rPr>
        <w:t>tweemaal</w:t>
      </w:r>
      <w:proofErr w:type="spellEnd"/>
      <w:r w:rsidRPr="000C6AA3">
        <w:rPr>
          <w:lang w:val="en-US"/>
        </w:rPr>
        <w:t xml:space="preserve"> “Point of War</w:t>
      </w:r>
      <w:r>
        <w:rPr>
          <w:lang w:val="en-US"/>
        </w:rPr>
        <w:t xml:space="preserve">”. </w:t>
      </w:r>
      <w:r w:rsidRPr="000C6AA3">
        <w:t>De drummers sp</w:t>
      </w:r>
      <w:r>
        <w:t>elen</w:t>
      </w:r>
      <w:r w:rsidRPr="000C6AA3">
        <w:t xml:space="preserve"> de “Drummers Call</w:t>
      </w:r>
      <w:r>
        <w:t>”en drie crescendo rolls. De Pipes and drums marcheren nu samen verder met  “Dark Lowers the Night, terwijl de pipes door de drummers lopen die hun plaats achterin weer innemen.   Na tweemaal countermarching houden de Pipes and Drums halt en spelen de tune uit.            De drummers spelen weer drie crescendo rolls.</w:t>
      </w:r>
    </w:p>
    <w:p w:rsidR="00E96611" w:rsidRDefault="00E96611" w:rsidP="00E96611">
      <w:pPr>
        <w:pStyle w:val="ListParagraph"/>
        <w:numPr>
          <w:ilvl w:val="0"/>
          <w:numId w:val="1"/>
        </w:numPr>
      </w:pPr>
      <w:r>
        <w:t>Het Retreat programma bestaat vervolgens uit deze volgorde:</w:t>
      </w:r>
    </w:p>
    <w:p w:rsidR="00E96611" w:rsidRDefault="00E96611" w:rsidP="00E96611">
      <w:pPr>
        <w:pStyle w:val="ListParagraph"/>
        <w:numPr>
          <w:ilvl w:val="1"/>
          <w:numId w:val="1"/>
        </w:numPr>
      </w:pPr>
      <w:r>
        <w:t>een Retreat Air</w:t>
      </w:r>
    </w:p>
    <w:p w:rsidR="00E96611" w:rsidRDefault="00E96611" w:rsidP="00E96611">
      <w:pPr>
        <w:pStyle w:val="ListParagraph"/>
        <w:numPr>
          <w:ilvl w:val="1"/>
          <w:numId w:val="1"/>
        </w:numPr>
      </w:pPr>
      <w:r>
        <w:t>een slow March gevolgd door een quick March</w:t>
      </w:r>
    </w:p>
    <w:p w:rsidR="00E96611" w:rsidRDefault="00E96611" w:rsidP="00E96611">
      <w:pPr>
        <w:pStyle w:val="ListParagraph"/>
        <w:numPr>
          <w:ilvl w:val="1"/>
          <w:numId w:val="1"/>
        </w:numPr>
        <w:rPr>
          <w:lang w:val="en-US"/>
        </w:rPr>
      </w:pPr>
      <w:proofErr w:type="spellStart"/>
      <w:r w:rsidRPr="00F0288F">
        <w:rPr>
          <w:lang w:val="en-US"/>
        </w:rPr>
        <w:t>een</w:t>
      </w:r>
      <w:proofErr w:type="spellEnd"/>
      <w:r w:rsidRPr="00F0288F">
        <w:rPr>
          <w:lang w:val="en-US"/>
        </w:rPr>
        <w:t xml:space="preserve"> march, </w:t>
      </w:r>
      <w:proofErr w:type="spellStart"/>
      <w:r w:rsidRPr="00F0288F">
        <w:rPr>
          <w:lang w:val="en-US"/>
        </w:rPr>
        <w:t>Strathspey</w:t>
      </w:r>
      <w:proofErr w:type="spellEnd"/>
      <w:r w:rsidRPr="00F0288F">
        <w:rPr>
          <w:lang w:val="en-US"/>
        </w:rPr>
        <w:t>, Reel en March</w:t>
      </w:r>
    </w:p>
    <w:p w:rsidR="00E96611" w:rsidRDefault="00E96611" w:rsidP="00E96611">
      <w:pPr>
        <w:pStyle w:val="ListParagraph"/>
        <w:ind w:left="1440"/>
      </w:pPr>
      <w:r w:rsidRPr="00E76710">
        <w:t>De Pipers and drums gaan telkens na a</w:t>
      </w:r>
      <w:r>
        <w:t>.</w:t>
      </w:r>
      <w:r w:rsidRPr="00E76710">
        <w:t xml:space="preserve"> en b</w:t>
      </w:r>
      <w:r>
        <w:t>.</w:t>
      </w:r>
      <w:r w:rsidRPr="00E76710">
        <w:t xml:space="preserve"> in standard </w:t>
      </w:r>
      <w:r>
        <w:t>ease staan.</w:t>
      </w:r>
    </w:p>
    <w:p w:rsidR="00E96611" w:rsidRDefault="00E96611" w:rsidP="00E96611">
      <w:r>
        <w:t xml:space="preserve">        5.</w:t>
      </w:r>
      <w:r>
        <w:tab/>
        <w:t>Na deze selectie vraagt de DM permissie om af te marcheren aan de CO of aanwezige gast.</w:t>
      </w:r>
    </w:p>
    <w:p w:rsidR="00E96611" w:rsidRDefault="00E96611" w:rsidP="00E96611">
      <w:pPr>
        <w:ind w:left="705" w:hanging="705"/>
      </w:pPr>
      <w:r>
        <w:t xml:space="preserve">        6.</w:t>
      </w:r>
      <w:r>
        <w:tab/>
        <w:t>De DM kan het bevel geven om bij de start v</w:t>
      </w:r>
      <w:r w:rsidR="009767A7">
        <w:t>an 4. te beginnen. Alle andere</w:t>
      </w:r>
      <w:r>
        <w:t xml:space="preserve"> veranderringen worden door drumsignalen overal gegeven waar het gewenst is.</w:t>
      </w:r>
      <w:r>
        <w:tab/>
      </w:r>
    </w:p>
    <w:p w:rsidR="00E96611" w:rsidRDefault="00E96611" w:rsidP="00E96611">
      <w:pPr>
        <w:ind w:left="705" w:hanging="705"/>
      </w:pPr>
    </w:p>
    <w:p w:rsidR="00E96611" w:rsidRDefault="00E96611" w:rsidP="00E96611">
      <w:pPr>
        <w:ind w:left="705" w:hanging="705"/>
      </w:pPr>
    </w:p>
    <w:p w:rsidR="00E96611" w:rsidRDefault="00E96611" w:rsidP="00E96611">
      <w:pPr>
        <w:ind w:left="705" w:hanging="705"/>
      </w:pPr>
    </w:p>
    <w:p w:rsidR="00E96611" w:rsidRDefault="00E96611" w:rsidP="00E96611">
      <w:pPr>
        <w:ind w:left="705" w:hanging="705"/>
        <w:jc w:val="center"/>
      </w:pPr>
    </w:p>
    <w:p w:rsidR="00E96611" w:rsidRDefault="00E96611" w:rsidP="00E96611">
      <w:r>
        <w:t xml:space="preserve">          Regimental details voor de:</w:t>
      </w:r>
    </w:p>
    <w:p w:rsidR="00E96611" w:rsidRDefault="00E96611" w:rsidP="00E96611">
      <w:pPr>
        <w:ind w:left="705" w:hanging="705"/>
        <w:jc w:val="center"/>
      </w:pPr>
      <w:r>
        <w:t>TATTOO</w:t>
      </w:r>
    </w:p>
    <w:p w:rsidR="00E96611" w:rsidRDefault="00E96611" w:rsidP="00E96611">
      <w:pPr>
        <w:ind w:left="705" w:hanging="705"/>
        <w:jc w:val="center"/>
      </w:pPr>
    </w:p>
    <w:p w:rsidR="00E96611" w:rsidRDefault="00E96611" w:rsidP="00E96611">
      <w:pPr>
        <w:ind w:left="705" w:hanging="705"/>
        <w:jc w:val="center"/>
      </w:pPr>
    </w:p>
    <w:p w:rsidR="00E96611" w:rsidRDefault="00E96611" w:rsidP="00E96611">
      <w:pPr>
        <w:pStyle w:val="ListParagraph"/>
        <w:numPr>
          <w:ilvl w:val="0"/>
          <w:numId w:val="2"/>
        </w:numPr>
      </w:pPr>
      <w:r>
        <w:t>De Tattoo is de laatste ceremonie van de dag, en wordt uigevoerd tussen de tijden van de First en Last Post, respectievelijk  tussen 21.00 en 22.00 uur.</w:t>
      </w:r>
    </w:p>
    <w:p w:rsidR="00E96611" w:rsidRPr="000D35DB" w:rsidRDefault="00E96611" w:rsidP="00E96611">
      <w:pPr>
        <w:pStyle w:val="ListParagraph"/>
        <w:numPr>
          <w:ilvl w:val="0"/>
          <w:numId w:val="2"/>
        </w:numPr>
      </w:pPr>
      <w:r>
        <w:t>De Pipes and Drums komen op met een march. Op het afgesproken tijdstip marcheren de drummers naar de kop van de pipers op een march, halt houdend wanneer ze duidelijk allemaal vooraan staan. Na dit afgesloten te h</w:t>
      </w:r>
      <w:r w:rsidR="009767A7">
        <w:t>ebben, spelen ze “First Post”.</w:t>
      </w:r>
      <w:r w:rsidRPr="000D35DB">
        <w:t>Pipes and drums spelen tweemaal “Point of War”.</w:t>
      </w:r>
    </w:p>
    <w:p w:rsidR="00E96611" w:rsidRPr="009767A7" w:rsidRDefault="00E96611" w:rsidP="00E96611">
      <w:pPr>
        <w:pStyle w:val="ListParagraph"/>
        <w:numPr>
          <w:ilvl w:val="0"/>
          <w:numId w:val="2"/>
        </w:numPr>
      </w:pPr>
      <w:r w:rsidRPr="009767A7">
        <w:t>Na “Points of War” marcheren de Pipes and Drums met “The 72 Highlanders”.</w:t>
      </w:r>
    </w:p>
    <w:p w:rsidR="00E96611" w:rsidRDefault="00E96611" w:rsidP="00E96611">
      <w:pPr>
        <w:pStyle w:val="ListParagraph"/>
        <w:numPr>
          <w:ilvl w:val="0"/>
          <w:numId w:val="2"/>
        </w:numPr>
      </w:pPr>
      <w:r w:rsidRPr="000D35DB">
        <w:t>Tw</w:t>
      </w:r>
      <w:r>
        <w:t>ë</w:t>
      </w:r>
      <w:r w:rsidRPr="000D35DB">
        <w:t>e select</w:t>
      </w:r>
      <w:r>
        <w:t>i</w:t>
      </w:r>
      <w:r w:rsidRPr="000D35DB">
        <w:t>es, elk bestaand uit een March, Strathspey, Reel en March</w:t>
      </w:r>
      <w:r>
        <w:t>,</w:t>
      </w:r>
      <w:r w:rsidRPr="000D35DB">
        <w:t xml:space="preserve"> worden  dan gespeeld. </w:t>
      </w:r>
      <w:r>
        <w:t>Een slow March kan, indien gewenst, worden gespeeld. De laatste March van de tweede selectie is altijd de tune “The Cameron Men”.</w:t>
      </w:r>
    </w:p>
    <w:p w:rsidR="00E96611" w:rsidRDefault="00E96611" w:rsidP="00E96611">
      <w:pPr>
        <w:pStyle w:val="ListParagraph"/>
        <w:numPr>
          <w:ilvl w:val="0"/>
          <w:numId w:val="2"/>
        </w:numPr>
      </w:pPr>
      <w:r>
        <w:t>Na de “Cameron Man laten de Drummers de “Last Post “horen, en Pipes and Drums lopen zonder te spelen op de tap af.</w:t>
      </w:r>
    </w:p>
    <w:p w:rsidR="00E96611" w:rsidRDefault="00E96611" w:rsidP="00E96611"/>
    <w:p w:rsidR="00E96611" w:rsidRDefault="00E96611" w:rsidP="00E96611"/>
    <w:p w:rsidR="00E96611" w:rsidRDefault="00E96611" w:rsidP="00E96611"/>
    <w:p w:rsidR="00E96611" w:rsidRDefault="00E96611" w:rsidP="00E96611">
      <w:pPr>
        <w:jc w:val="center"/>
      </w:pPr>
      <w:r>
        <w:t>OFFICERS’MESS DINNER NIGHT.</w:t>
      </w:r>
    </w:p>
    <w:p w:rsidR="00E96611" w:rsidRDefault="00E96611" w:rsidP="00E96611">
      <w:pPr>
        <w:pStyle w:val="ListParagraph"/>
        <w:numPr>
          <w:ilvl w:val="0"/>
          <w:numId w:val="3"/>
        </w:numPr>
      </w:pPr>
      <w:r>
        <w:t>Een half uur voor aanvang van het diner, speelt de “Orderly Piper” de 1st Officers Mess Pipes “The Red Coat”, na een pauze gevolgd door een Retreat Air, en een March, Strathspey en Reel.</w:t>
      </w:r>
    </w:p>
    <w:p w:rsidR="00E96611" w:rsidRDefault="00E96611" w:rsidP="00E96611">
      <w:pPr>
        <w:pStyle w:val="ListParagraph"/>
        <w:numPr>
          <w:ilvl w:val="0"/>
          <w:numId w:val="3"/>
        </w:numPr>
      </w:pPr>
      <w:r>
        <w:t>Wanneer het diner is aangekondigd aan de verenigde Officieren en hun gasten, gaan de pipers die zullen spelen bij het diner,  de 2</w:t>
      </w:r>
      <w:r w:rsidRPr="0052542B">
        <w:rPr>
          <w:vertAlign w:val="superscript"/>
        </w:rPr>
        <w:t>e</w:t>
      </w:r>
      <w:r>
        <w:t xml:space="preserve"> Officers Mess Pipes  “Bannocks O’barley meal” spelen buiten de Officers Mess. Wanneer er buglers beschikbaar zijn, kunnen ze de Mess Call laten horen op het vastgestelde uur.</w:t>
      </w:r>
    </w:p>
    <w:p w:rsidR="00E96611" w:rsidRDefault="00E96611" w:rsidP="00E96611">
      <w:pPr>
        <w:pStyle w:val="ListParagraph"/>
        <w:numPr>
          <w:ilvl w:val="0"/>
          <w:numId w:val="3"/>
        </w:numPr>
      </w:pPr>
      <w:r>
        <w:t>Wanneer de toasts bij het diner zijn gedaan, komen de Pipers de diner kamer binnen spelend “Cabar Feifh” dat overgaat in een set van een March, Strathspey, Reel en March waarbij de pipers de ruimte verlaten tijdens de laatste March.</w:t>
      </w:r>
    </w:p>
    <w:p w:rsidR="00E96611" w:rsidRDefault="00E96611" w:rsidP="00E96611">
      <w:pPr>
        <w:pStyle w:val="ListParagraph"/>
        <w:numPr>
          <w:ilvl w:val="0"/>
          <w:numId w:val="3"/>
        </w:numPr>
      </w:pPr>
      <w:r>
        <w:t>Dan speelt de Pipe Major de Piobaireachd. Hij loopt al spelend met de klok mee, rond de tafel en speelt de Crunluath-a-Mach of doublings van de Crunluath variatie terwijl hij achter de Commanding Officer staat. Beginnend aan de Urlar verlaat hij de diner-ruimte.</w:t>
      </w:r>
    </w:p>
    <w:p w:rsidR="00E96611" w:rsidRDefault="00E96611" w:rsidP="00E96611">
      <w:pPr>
        <w:pStyle w:val="ListParagraph"/>
        <w:numPr>
          <w:ilvl w:val="0"/>
          <w:numId w:val="3"/>
        </w:numPr>
      </w:pPr>
      <w:r>
        <w:t>Om de Piobaireachd af te maken, komt de Pipe Major opnieuw de dinerruimte binne</w:t>
      </w:r>
      <w:r w:rsidR="009767A7">
        <w:t xml:space="preserve">n, zonder zijn pipes,en zegt de </w:t>
      </w:r>
      <w:r>
        <w:t>Regimental Toast, saluerend voordat hij de Quaich pakt en verlaat hierna de ruimte.</w:t>
      </w:r>
    </w:p>
    <w:p w:rsidR="00E96611" w:rsidRDefault="00E96611" w:rsidP="00E96611">
      <w:pPr>
        <w:pStyle w:val="ListParagraph"/>
        <w:numPr>
          <w:ilvl w:val="0"/>
          <w:numId w:val="3"/>
        </w:numPr>
      </w:pPr>
      <w:r>
        <w:t>Na het spelen van de militairy band volgt het tweede piping gedeelte. wat bestaat uit een Slow March, March, Stathspey en Reel</w:t>
      </w:r>
      <w:r w:rsidR="009767A7">
        <w:t xml:space="preserve"> </w:t>
      </w:r>
      <w:r>
        <w:t>(de Strathspey en reel moeten geschikt zijn om een foursome reel op te kunnen dansen) en de tune “Pibroch o’Donuil Dubh”. Hierna kunnen verzoeknummers gespeeld worden.</w:t>
      </w:r>
    </w:p>
    <w:p w:rsidR="00E96611" w:rsidRDefault="00E96611" w:rsidP="00E96611">
      <w:pPr>
        <w:pStyle w:val="ListParagraph"/>
        <w:numPr>
          <w:ilvl w:val="0"/>
          <w:numId w:val="3"/>
        </w:numPr>
      </w:pPr>
      <w:r>
        <w:t>De “78 Walk  Round” kan bij gelegenheid verzocht worden gespeeld  te worden. De Pipers komen op met deze tune in de mess room; de Junior subaltern gevolgd door alle officieren volgen de pipers. Na een aantal rondes rond de tafel zal de Pipe Major iedereen naar de Ante room leiden en daar de tune beëindigen.</w:t>
      </w:r>
    </w:p>
    <w:p w:rsidR="00E96611" w:rsidRDefault="00E96611" w:rsidP="00E96611">
      <w:pPr>
        <w:pStyle w:val="ListParagraph"/>
        <w:numPr>
          <w:ilvl w:val="0"/>
          <w:numId w:val="3"/>
        </w:numPr>
      </w:pPr>
      <w:r>
        <w:t>Elke Piper draagt een pipe banner die in het bezit is van het regiment als ze spelen in de Officers Mess.</w:t>
      </w:r>
    </w:p>
    <w:p w:rsidR="00E96611" w:rsidRDefault="00E96611" w:rsidP="00E96611">
      <w:pPr>
        <w:pStyle w:val="ListParagraph"/>
        <w:numPr>
          <w:ilvl w:val="0"/>
          <w:numId w:val="3"/>
        </w:numPr>
      </w:pPr>
      <w:r w:rsidRPr="00E96611">
        <w:rPr>
          <w:lang w:val="en-US"/>
        </w:rPr>
        <w:t xml:space="preserve">Pipers </w:t>
      </w:r>
      <w:proofErr w:type="spellStart"/>
      <w:r w:rsidRPr="00E96611">
        <w:rPr>
          <w:lang w:val="en-GB"/>
        </w:rPr>
        <w:t>dragen</w:t>
      </w:r>
      <w:proofErr w:type="spellEnd"/>
      <w:r w:rsidRPr="00E96611">
        <w:rPr>
          <w:lang w:val="en-US"/>
        </w:rPr>
        <w:t xml:space="preserve"> buckled Shoes and long pipers’ hoses </w:t>
      </w:r>
      <w:proofErr w:type="gramStart"/>
      <w:r w:rsidRPr="00EF11DC">
        <w:t>als</w:t>
      </w:r>
      <w:proofErr w:type="gramEnd"/>
      <w:r w:rsidRPr="00E96611">
        <w:rPr>
          <w:lang w:val="en-US"/>
        </w:rPr>
        <w:t xml:space="preserve"> </w:t>
      </w:r>
      <w:proofErr w:type="spellStart"/>
      <w:r w:rsidRPr="00E96611">
        <w:rPr>
          <w:lang w:val="en-US"/>
        </w:rPr>
        <w:t>ze</w:t>
      </w:r>
      <w:proofErr w:type="spellEnd"/>
      <w:r w:rsidRPr="00E96611">
        <w:rPr>
          <w:lang w:val="en-US"/>
        </w:rPr>
        <w:t xml:space="preserve"> </w:t>
      </w:r>
      <w:proofErr w:type="spellStart"/>
      <w:r w:rsidRPr="00E96611">
        <w:rPr>
          <w:lang w:val="en-US"/>
        </w:rPr>
        <w:t>spelen</w:t>
      </w:r>
      <w:proofErr w:type="spellEnd"/>
      <w:r w:rsidRPr="00E96611">
        <w:rPr>
          <w:lang w:val="en-US"/>
        </w:rPr>
        <w:t xml:space="preserve"> in de Officer Mess.</w:t>
      </w:r>
    </w:p>
    <w:sectPr w:rsidR="00E96611" w:rsidSect="009F0CEB">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F32A2"/>
    <w:multiLevelType w:val="hybridMultilevel"/>
    <w:tmpl w:val="97AC0C3A"/>
    <w:lvl w:ilvl="0" w:tplc="EC2E4586">
      <w:start w:val="1"/>
      <w:numFmt w:val="decimal"/>
      <w:lvlText w:val="%1."/>
      <w:lvlJc w:val="left"/>
      <w:pPr>
        <w:ind w:left="795" w:hanging="360"/>
      </w:pPr>
      <w:rPr>
        <w:rFonts w:hint="default"/>
      </w:rPr>
    </w:lvl>
    <w:lvl w:ilvl="1" w:tplc="04130019" w:tentative="1">
      <w:start w:val="1"/>
      <w:numFmt w:val="lowerLetter"/>
      <w:lvlText w:val="%2."/>
      <w:lvlJc w:val="left"/>
      <w:pPr>
        <w:ind w:left="1515" w:hanging="360"/>
      </w:pPr>
    </w:lvl>
    <w:lvl w:ilvl="2" w:tplc="0413001B" w:tentative="1">
      <w:start w:val="1"/>
      <w:numFmt w:val="lowerRoman"/>
      <w:lvlText w:val="%3."/>
      <w:lvlJc w:val="right"/>
      <w:pPr>
        <w:ind w:left="2235" w:hanging="180"/>
      </w:pPr>
    </w:lvl>
    <w:lvl w:ilvl="3" w:tplc="0413000F" w:tentative="1">
      <w:start w:val="1"/>
      <w:numFmt w:val="decimal"/>
      <w:lvlText w:val="%4."/>
      <w:lvlJc w:val="left"/>
      <w:pPr>
        <w:ind w:left="2955" w:hanging="360"/>
      </w:pPr>
    </w:lvl>
    <w:lvl w:ilvl="4" w:tplc="04130019" w:tentative="1">
      <w:start w:val="1"/>
      <w:numFmt w:val="lowerLetter"/>
      <w:lvlText w:val="%5."/>
      <w:lvlJc w:val="left"/>
      <w:pPr>
        <w:ind w:left="3675" w:hanging="360"/>
      </w:pPr>
    </w:lvl>
    <w:lvl w:ilvl="5" w:tplc="0413001B" w:tentative="1">
      <w:start w:val="1"/>
      <w:numFmt w:val="lowerRoman"/>
      <w:lvlText w:val="%6."/>
      <w:lvlJc w:val="right"/>
      <w:pPr>
        <w:ind w:left="4395" w:hanging="180"/>
      </w:pPr>
    </w:lvl>
    <w:lvl w:ilvl="6" w:tplc="0413000F" w:tentative="1">
      <w:start w:val="1"/>
      <w:numFmt w:val="decimal"/>
      <w:lvlText w:val="%7."/>
      <w:lvlJc w:val="left"/>
      <w:pPr>
        <w:ind w:left="5115" w:hanging="360"/>
      </w:pPr>
    </w:lvl>
    <w:lvl w:ilvl="7" w:tplc="04130019" w:tentative="1">
      <w:start w:val="1"/>
      <w:numFmt w:val="lowerLetter"/>
      <w:lvlText w:val="%8."/>
      <w:lvlJc w:val="left"/>
      <w:pPr>
        <w:ind w:left="5835" w:hanging="360"/>
      </w:pPr>
    </w:lvl>
    <w:lvl w:ilvl="8" w:tplc="0413001B" w:tentative="1">
      <w:start w:val="1"/>
      <w:numFmt w:val="lowerRoman"/>
      <w:lvlText w:val="%9."/>
      <w:lvlJc w:val="right"/>
      <w:pPr>
        <w:ind w:left="6555" w:hanging="180"/>
      </w:pPr>
    </w:lvl>
  </w:abstractNum>
  <w:abstractNum w:abstractNumId="1">
    <w:nsid w:val="223E7018"/>
    <w:multiLevelType w:val="hybridMultilevel"/>
    <w:tmpl w:val="D6EEE4F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4D961BC"/>
    <w:multiLevelType w:val="hybridMultilevel"/>
    <w:tmpl w:val="E2906E0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20"/>
  <w:displayHorizontalDrawingGridEvery w:val="2"/>
  <w:characterSpacingControl w:val="doNotCompress"/>
  <w:compat/>
  <w:rsids>
    <w:rsidRoot w:val="009F0CEB"/>
    <w:rsid w:val="00123D9D"/>
    <w:rsid w:val="00386F66"/>
    <w:rsid w:val="0051608F"/>
    <w:rsid w:val="00747E92"/>
    <w:rsid w:val="007C645B"/>
    <w:rsid w:val="009767A7"/>
    <w:rsid w:val="009F0CEB"/>
    <w:rsid w:val="00AA4AD6"/>
    <w:rsid w:val="00AF1E68"/>
    <w:rsid w:val="00CB72F7"/>
    <w:rsid w:val="00DF0801"/>
    <w:rsid w:val="00E966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CEB"/>
    <w:pPr>
      <w:spacing w:after="0" w:line="240" w:lineRule="auto"/>
    </w:pPr>
    <w:rPr>
      <w:rFonts w:ascii="Times New Roman" w:eastAsia="Times New Roman" w:hAnsi="Times New Roman" w:cs="Times New Roman"/>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AD6"/>
    <w:rPr>
      <w:rFonts w:ascii="Tahoma" w:hAnsi="Tahoma" w:cs="Tahoma"/>
      <w:sz w:val="16"/>
      <w:szCs w:val="16"/>
    </w:rPr>
  </w:style>
  <w:style w:type="character" w:customStyle="1" w:styleId="BalloonTextChar">
    <w:name w:val="Balloon Text Char"/>
    <w:basedOn w:val="DefaultParagraphFont"/>
    <w:link w:val="BalloonText"/>
    <w:uiPriority w:val="99"/>
    <w:semiHidden/>
    <w:rsid w:val="00AA4AD6"/>
    <w:rPr>
      <w:rFonts w:ascii="Tahoma" w:eastAsia="Times New Roman" w:hAnsi="Tahoma" w:cs="Tahoma"/>
      <w:sz w:val="16"/>
      <w:szCs w:val="16"/>
      <w:lang w:eastAsia="nl-NL"/>
    </w:rPr>
  </w:style>
  <w:style w:type="character" w:styleId="Hyperlink">
    <w:name w:val="Hyperlink"/>
    <w:basedOn w:val="DefaultParagraphFont"/>
    <w:uiPriority w:val="99"/>
    <w:unhideWhenUsed/>
    <w:rsid w:val="00E96611"/>
    <w:rPr>
      <w:color w:val="0000FF" w:themeColor="hyperlink"/>
      <w:u w:val="single"/>
    </w:rPr>
  </w:style>
  <w:style w:type="paragraph" w:styleId="ListParagraph">
    <w:name w:val="List Paragraph"/>
    <w:basedOn w:val="Normal"/>
    <w:uiPriority w:val="34"/>
    <w:qFormat/>
    <w:rsid w:val="00E96611"/>
    <w:pPr>
      <w:spacing w:after="200" w:line="276"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ipe-major@seaforth.nl"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846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deBoone</dc:creator>
  <cp:lastModifiedBy>deBoone</cp:lastModifiedBy>
  <cp:revision>7</cp:revision>
  <dcterms:created xsi:type="dcterms:W3CDTF">2015-09-23T17:53:00Z</dcterms:created>
  <dcterms:modified xsi:type="dcterms:W3CDTF">2015-11-19T09:53:00Z</dcterms:modified>
</cp:coreProperties>
</file>