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Style w:val="TableNormal"/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805"/>
      </w:tblGrid>
      <w:tr w:rsidTr="009111C0">
        <w:tblPrEx>
          <w:tblW w:w="0" w:type="auto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c>
          <w:tcPr>
            <w:tcW w:w="9805" w:type="dxa"/>
            <w:tcMar>
              <w:top w:w="75" w:type="dxa"/>
              <w:left w:w="225" w:type="dxa"/>
              <w:bottom w:w="75" w:type="dxa"/>
              <w:right w:w="225" w:type="dxa"/>
            </w:tcMar>
          </w:tcPr>
          <w:p w:rsidR="009111C0" w:rsidP="009111C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Style w:val="Strong"/>
                <w:rFonts w:ascii="Calibri" w:hAnsi="Calibri"/>
                <w:sz w:val="27"/>
                <w:szCs w:val="27"/>
              </w:rPr>
              <w:t>Сведения об имущественном положении и доходах губернатора Костромской области</w:t>
            </w:r>
            <w:r>
              <w:rPr>
                <w:rFonts w:ascii="Calibri" w:hAnsi="Calibri"/>
                <w:b/>
                <w:bCs/>
                <w:sz w:val="27"/>
                <w:szCs w:val="27"/>
              </w:rPr>
              <w:br/>
            </w:r>
            <w:r>
              <w:rPr>
                <w:rStyle w:val="Strong"/>
                <w:rFonts w:ascii="Calibri" w:hAnsi="Calibri"/>
                <w:sz w:val="27"/>
                <w:szCs w:val="27"/>
              </w:rPr>
              <w:t>и членов его семьи за период с 1 января по 31 декабря 2010 года</w:t>
            </w:r>
          </w:p>
          <w:p w:rsidR="009111C0" w:rsidP="009111C0">
            <w:pPr>
              <w:pStyle w:val="NormalWeb"/>
              <w:ind w:firstLine="284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Style w:val="TableNormal"/>
              <w:tblW w:w="0" w:type="auto"/>
              <w:tblBorders>
                <w:top w:val="single" w:sz="12" w:space="0" w:color="375596"/>
                <w:left w:val="single" w:sz="12" w:space="0" w:color="375596"/>
                <w:bottom w:val="single" w:sz="12" w:space="0" w:color="375596"/>
                <w:right w:val="single" w:sz="12" w:space="0" w:color="375596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904"/>
              <w:gridCol w:w="1393"/>
              <w:gridCol w:w="1137"/>
              <w:gridCol w:w="733"/>
              <w:gridCol w:w="1110"/>
              <w:gridCol w:w="1082"/>
              <w:gridCol w:w="1137"/>
              <w:gridCol w:w="733"/>
              <w:gridCol w:w="1110"/>
            </w:tblGrid>
            <w:tr w:rsidTr="009111C0">
              <w:tblPrEx>
                <w:tblW w:w="0" w:type="auto"/>
                <w:tblBorders>
                  <w:top w:val="single" w:sz="12" w:space="0" w:color="375596"/>
                  <w:left w:val="single" w:sz="12" w:space="0" w:color="375596"/>
                  <w:bottom w:val="single" w:sz="12" w:space="0" w:color="375596"/>
                  <w:right w:val="single" w:sz="12" w:space="0" w:color="375596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Фамилия, имя,</w:t>
                  </w:r>
                  <w: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br/>
                  </w: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отчество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 xml:space="preserve">Декларированный годовой доход за </w:t>
                  </w:r>
                  <w:smartTag w:uri="urn:schemas-microsoft-com:office:smarttags" w:element="metricconverter">
                    <w:smartTagPr>
                      <w:attr w:name="ProductID" w:val="2010 г"/>
                    </w:smartTagPr>
                    <w:r>
                      <w:rPr>
                        <w:rStyle w:val="Strong"/>
                        <w:rFonts w:ascii="Calibri" w:hAnsi="Calibri"/>
                        <w:color w:val="FFFFFF"/>
                        <w:sz w:val="22"/>
                        <w:szCs w:val="22"/>
                      </w:rPr>
                      <w:t>2010 г</w:t>
                    </w:r>
                  </w:smartTag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. (руб.)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Перечень объектов недвижимого имущества и транспортных средств, принадлежащих на праве собственности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Перечень объектов недвижимого имущества, находящихся в пользовании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Вид объектов недвижимости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Площадь</w:t>
                  </w:r>
                  <w: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br/>
                  </w: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(кв.м.)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Страна расположения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Транспортные средства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Вид объектов недвижимости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Площадь (кв.м.)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Страна расположения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СЛЮНЯЕВ Игорь Николаевич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1727252,54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земельный участок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3992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автомобиль</w:t>
                    <w:br/>
                    <w:t>PORSCHE CAYENNE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гостиница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119,2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108</w:t>
                    <w:br/>
                    <w:t>(1/2 доля)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ХОТИНА Ирина Васильевна (супруга)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10505,51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земельный участок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1970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автомобиль Шевроле TRAIL BLAIZER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жилой дом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300,7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91,3</w:t>
                    <w:br/>
                    <w:t>(1/2 доля)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34,7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9111C0" w:rsidP="009111C0">
            <w:pPr>
              <w:rPr>
                <w:rFonts w:ascii="Calibri" w:hAnsi="Calibri"/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rFonts w:ascii="Calibri" w:hAnsi="Calibri"/>
                  <w:color w:val="000080"/>
                  <w:sz w:val="22"/>
                  <w:szCs w:val="22"/>
                </w:rPr>
                <w:t>Версия для печати</w:t>
              </w:r>
            </w:hyperlink>
          </w:p>
        </w:tc>
      </w:tr>
    </w:tbl>
    <w:p w:rsidR="0016010D">
      <w:hyperlink r:id="rId5" w:history="1">
        <w:r w:rsidR="009111C0">
          <w:rPr>
            <w:rStyle w:val="Hyperlink"/>
          </w:rPr>
          <w:t>http://head.adm44.ru/Data_on_incomes/index.aspx</w:t>
        </w:r>
      </w:hyperlink>
    </w:p>
    <w:sectPr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1C0"/>
    <w:rsid w:val="0016010D"/>
    <w:rsid w:val="003007EB"/>
    <w:rsid w:val="00350313"/>
    <w:rsid w:val="009111C0"/>
    <w:rsid w:val="00BD0164"/>
    <w:rsid w:val="00FB0361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9111C0"/>
    <w:rPr>
      <w:b/>
      <w:bCs/>
    </w:rPr>
  </w:style>
  <w:style w:type="paragraph" w:styleId="NormalWeb">
    <w:name w:val="Normal (Web)"/>
    <w:basedOn w:val="Normal"/>
    <w:rsid w:val="009111C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11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://head.adm44.ru/Data_on_incomes/index.asp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об имущественном положении и доходах губернатора Костромской области</vt:lpstr>
    </vt:vector>
  </TitlesOfParts>
  <Company>HSE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об имущественном положении и доходах губернатора Костромской области</dc:title>
  <dc:creator>USER</dc:creator>
  <cp:lastModifiedBy>USER</cp:lastModifiedBy>
  <cp:revision>1</cp:revision>
  <dcterms:created xsi:type="dcterms:W3CDTF">2011-10-21T12:07:00Z</dcterms:created>
  <dcterms:modified xsi:type="dcterms:W3CDTF">2011-10-21T12:08:00Z</dcterms:modified>
</cp:coreProperties>
</file>