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2258B" w14:textId="77777777" w:rsidR="007943D7" w:rsidRPr="009747FC" w:rsidRDefault="007943D7" w:rsidP="007943D7">
      <w:pPr>
        <w:rPr>
          <w:lang w:val="lt-LT"/>
        </w:rPr>
      </w:pPr>
      <w:bookmarkStart w:id="0" w:name="_Hlk143685762"/>
      <w:bookmarkEnd w:id="0"/>
    </w:p>
    <w:tbl>
      <w:tblPr>
        <w:tblStyle w:val="MediumList21"/>
        <w:tblpPr w:leftFromText="141" w:rightFromText="141" w:vertAnchor="page" w:horzAnchor="margin" w:tblpY="5431"/>
        <w:tblW w:w="0" w:type="auto"/>
        <w:tblLook w:val="04A0" w:firstRow="1" w:lastRow="0" w:firstColumn="1" w:lastColumn="0" w:noHBand="0" w:noVBand="1"/>
      </w:tblPr>
      <w:tblGrid>
        <w:gridCol w:w="9051"/>
      </w:tblGrid>
      <w:tr w:rsidR="00052F23" w:rsidRPr="00542AFB" w14:paraId="062ED3C8" w14:textId="77777777" w:rsidTr="001A39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51" w:type="dxa"/>
          </w:tcPr>
          <w:p w14:paraId="45C73451" w14:textId="1C6FAD47" w:rsidR="007943D7" w:rsidRPr="00542AFB" w:rsidRDefault="007943D7">
            <w:pPr>
              <w:jc w:val="center"/>
              <w:rPr>
                <w:color w:val="215868"/>
                <w:sz w:val="80"/>
                <w:szCs w:val="80"/>
              </w:rPr>
            </w:pPr>
            <w:r w:rsidRPr="00542AFB">
              <w:rPr>
                <w:color w:val="auto"/>
                <w:sz w:val="80"/>
                <w:szCs w:val="80"/>
              </w:rPr>
              <w:t>Baltic</w:t>
            </w:r>
            <w:r w:rsidR="008F24D0" w:rsidRPr="00542AFB">
              <w:rPr>
                <w:color w:val="auto"/>
                <w:sz w:val="80"/>
                <w:szCs w:val="80"/>
              </w:rPr>
              <w:t xml:space="preserve"> LFC block</w:t>
            </w:r>
            <w:r w:rsidRPr="00542AFB">
              <w:rPr>
                <w:color w:val="auto"/>
                <w:sz w:val="80"/>
                <w:szCs w:val="80"/>
              </w:rPr>
              <w:t xml:space="preserve"> </w:t>
            </w:r>
            <w:r w:rsidR="0017505B">
              <w:rPr>
                <w:color w:val="auto"/>
                <w:sz w:val="80"/>
                <w:szCs w:val="80"/>
              </w:rPr>
              <w:t>FCR</w:t>
            </w:r>
            <w:r w:rsidR="00DF3A90" w:rsidRPr="00542AFB">
              <w:rPr>
                <w:color w:val="auto"/>
                <w:sz w:val="80"/>
                <w:szCs w:val="80"/>
              </w:rPr>
              <w:t xml:space="preserve"> dimensioning </w:t>
            </w:r>
            <w:r w:rsidR="008F24D0" w:rsidRPr="00542AFB">
              <w:rPr>
                <w:color w:val="auto"/>
                <w:sz w:val="80"/>
                <w:szCs w:val="80"/>
              </w:rPr>
              <w:t xml:space="preserve">forecast </w:t>
            </w:r>
            <w:r w:rsidR="00C86938" w:rsidRPr="003865E6">
              <w:rPr>
                <w:sz w:val="80"/>
                <w:szCs w:val="80"/>
              </w:rPr>
              <w:t>2026</w:t>
            </w:r>
            <w:r w:rsidR="008F24D0" w:rsidRPr="003865E6">
              <w:rPr>
                <w:sz w:val="80"/>
                <w:szCs w:val="80"/>
              </w:rPr>
              <w:t>-</w:t>
            </w:r>
            <w:r w:rsidR="00C86938" w:rsidRPr="003865E6">
              <w:rPr>
                <w:sz w:val="80"/>
                <w:szCs w:val="80"/>
              </w:rPr>
              <w:t>203</w:t>
            </w:r>
            <w:r w:rsidR="0058435F">
              <w:rPr>
                <w:sz w:val="80"/>
                <w:szCs w:val="80"/>
              </w:rPr>
              <w:t>5</w:t>
            </w:r>
          </w:p>
        </w:tc>
      </w:tr>
    </w:tbl>
    <w:p w14:paraId="4D7F56A7" w14:textId="77777777" w:rsidR="007943D7" w:rsidRPr="00F84354" w:rsidRDefault="007943D7" w:rsidP="007943D7">
      <w:pPr>
        <w:spacing w:line="240" w:lineRule="auto"/>
        <w:rPr>
          <w:sz w:val="28"/>
        </w:rPr>
      </w:pPr>
    </w:p>
    <w:p w14:paraId="292C2AF2" w14:textId="77777777" w:rsidR="007943D7" w:rsidRPr="00F84354" w:rsidRDefault="007943D7" w:rsidP="007943D7"/>
    <w:p w14:paraId="1E785D6F" w14:textId="77777777" w:rsidR="007943D7" w:rsidRPr="00210258" w:rsidDel="00DD67FF" w:rsidRDefault="007943D7" w:rsidP="007943D7">
      <w:pPr>
        <w:rPr>
          <w:b/>
          <w:lang w:val="en-US" w:bidi="en-US"/>
        </w:rPr>
      </w:pPr>
    </w:p>
    <w:p w14:paraId="0AA524CC" w14:textId="77777777" w:rsidR="007943D7" w:rsidRPr="00F84354" w:rsidRDefault="007943D7" w:rsidP="007943D7"/>
    <w:p w14:paraId="7C8165CC" w14:textId="77777777" w:rsidR="007943D7" w:rsidRPr="00F84354" w:rsidDel="00DD67FF" w:rsidRDefault="007943D7" w:rsidP="007943D7"/>
    <w:p w14:paraId="0B2B2C16" w14:textId="77777777" w:rsidR="007943D7" w:rsidRPr="00542AFB" w:rsidRDefault="007943D7" w:rsidP="007943D7"/>
    <w:p w14:paraId="12470DE7" w14:textId="77777777" w:rsidR="007943D7" w:rsidRPr="00542AFB" w:rsidRDefault="007943D7" w:rsidP="007943D7"/>
    <w:p w14:paraId="4AED1C73" w14:textId="77777777" w:rsidR="007943D7" w:rsidRPr="00542AFB" w:rsidRDefault="007943D7" w:rsidP="007943D7"/>
    <w:p w14:paraId="05695733" w14:textId="77777777" w:rsidR="007943D7" w:rsidRPr="00542AFB" w:rsidRDefault="007943D7" w:rsidP="007943D7"/>
    <w:p w14:paraId="3542F6D3" w14:textId="77777777" w:rsidR="007943D7" w:rsidRPr="00542AFB" w:rsidRDefault="007943D7" w:rsidP="007943D7"/>
    <w:p w14:paraId="6503D870" w14:textId="77777777" w:rsidR="007943D7" w:rsidRPr="00542AFB" w:rsidRDefault="007943D7" w:rsidP="007943D7"/>
    <w:p w14:paraId="5F932E15" w14:textId="77777777" w:rsidR="007943D7" w:rsidRPr="00542AFB" w:rsidRDefault="007943D7" w:rsidP="007943D7"/>
    <w:p w14:paraId="2C5BBCF6" w14:textId="77777777" w:rsidR="007943D7" w:rsidRPr="00542AFB" w:rsidRDefault="007943D7" w:rsidP="007943D7"/>
    <w:p w14:paraId="566D0155" w14:textId="77777777" w:rsidR="007943D7" w:rsidRPr="00542AFB" w:rsidRDefault="007943D7" w:rsidP="007943D7"/>
    <w:p w14:paraId="2ED8FD29" w14:textId="77777777" w:rsidR="007943D7" w:rsidRPr="00542AFB" w:rsidRDefault="007943D7" w:rsidP="007943D7"/>
    <w:p w14:paraId="5574DB38" w14:textId="77777777" w:rsidR="007943D7" w:rsidRPr="00542AFB" w:rsidRDefault="007943D7" w:rsidP="007943D7"/>
    <w:p w14:paraId="7F0ADE90" w14:textId="77777777" w:rsidR="007943D7" w:rsidRPr="00542AFB" w:rsidRDefault="007943D7" w:rsidP="007943D7"/>
    <w:p w14:paraId="5F0937BE" w14:textId="77777777" w:rsidR="007943D7" w:rsidRPr="00542AFB" w:rsidRDefault="007943D7" w:rsidP="007943D7"/>
    <w:p w14:paraId="7FAC508E" w14:textId="77777777" w:rsidR="007943D7" w:rsidRPr="00542AFB" w:rsidRDefault="007943D7" w:rsidP="007943D7"/>
    <w:p w14:paraId="109B644E" w14:textId="77777777" w:rsidR="007943D7" w:rsidRPr="00542AFB" w:rsidRDefault="007943D7" w:rsidP="007943D7"/>
    <w:p w14:paraId="3463BC9C" w14:textId="32DFBA46" w:rsidR="007943D7" w:rsidRPr="00542AFB" w:rsidRDefault="00C86938" w:rsidP="007943D7">
      <w:r w:rsidRPr="003865E6">
        <w:t>2025</w:t>
      </w:r>
      <w:r w:rsidR="00DF3A90" w:rsidRPr="003865E6">
        <w:t>-</w:t>
      </w:r>
      <w:r w:rsidR="00EE1D9E">
        <w:rPr>
          <w:lang w:val="en-US"/>
        </w:rPr>
        <w:t>12</w:t>
      </w:r>
      <w:r w:rsidR="00DF3A90" w:rsidRPr="003865E6">
        <w:t>-</w:t>
      </w:r>
      <w:r w:rsidR="00EE1D9E">
        <w:t>0</w:t>
      </w:r>
      <w:r w:rsidR="00A22896">
        <w:t>5</w:t>
      </w:r>
    </w:p>
    <w:p w14:paraId="71476FF4" w14:textId="77777777" w:rsidR="007943D7" w:rsidRPr="00542AFB" w:rsidRDefault="007943D7" w:rsidP="007943D7">
      <w:pPr>
        <w:spacing w:line="240" w:lineRule="auto"/>
      </w:pPr>
      <w:proofErr w:type="spellStart"/>
      <w:r w:rsidRPr="00542AFB">
        <w:t>Elering</w:t>
      </w:r>
      <w:proofErr w:type="spellEnd"/>
      <w:r w:rsidRPr="00542AFB">
        <w:t xml:space="preserve"> AS</w:t>
      </w:r>
      <w:r w:rsidRPr="00542AFB">
        <w:tab/>
      </w:r>
    </w:p>
    <w:p w14:paraId="5C9EE830" w14:textId="77777777" w:rsidR="007943D7" w:rsidRPr="00542AFB" w:rsidRDefault="007943D7" w:rsidP="007943D7">
      <w:pPr>
        <w:spacing w:line="240" w:lineRule="auto"/>
      </w:pPr>
      <w:r w:rsidRPr="00542AFB">
        <w:t>AS “</w:t>
      </w:r>
      <w:proofErr w:type="spellStart"/>
      <w:r w:rsidRPr="00542AFB">
        <w:t>Augstsprieguma</w:t>
      </w:r>
      <w:proofErr w:type="spellEnd"/>
      <w:r w:rsidRPr="00542AFB">
        <w:t xml:space="preserve"> </w:t>
      </w:r>
      <w:proofErr w:type="spellStart"/>
      <w:r w:rsidRPr="00542AFB">
        <w:t>tīkls</w:t>
      </w:r>
      <w:proofErr w:type="spellEnd"/>
      <w:r w:rsidRPr="00542AFB">
        <w:t>”</w:t>
      </w:r>
    </w:p>
    <w:p w14:paraId="573E5FB7" w14:textId="77777777" w:rsidR="007943D7" w:rsidRPr="00542AFB" w:rsidRDefault="007943D7" w:rsidP="007943D7">
      <w:pPr>
        <w:spacing w:line="240" w:lineRule="auto"/>
      </w:pPr>
      <w:r w:rsidRPr="00542AFB">
        <w:t>LITGRID AB</w:t>
      </w:r>
    </w:p>
    <w:p w14:paraId="11684A32" w14:textId="7A6AF266" w:rsidR="006A6A0C" w:rsidRPr="00542AFB" w:rsidRDefault="006A6A0C" w:rsidP="006A6A0C">
      <w:pPr>
        <w:jc w:val="center"/>
      </w:pPr>
    </w:p>
    <w:p w14:paraId="539B05D7" w14:textId="77777777" w:rsidR="006A6A0C" w:rsidRPr="00542AFB" w:rsidRDefault="006A6A0C" w:rsidP="006A6A0C">
      <w:pPr>
        <w:jc w:val="center"/>
      </w:pPr>
    </w:p>
    <w:p w14:paraId="7DF9CA05" w14:textId="72C83041" w:rsidR="006A6A0C" w:rsidRPr="00542AFB" w:rsidRDefault="006A6A0C">
      <w:r w:rsidRPr="00542AFB">
        <w:br w:type="page"/>
      </w:r>
    </w:p>
    <w:bookmarkStart w:id="1" w:name="_Toc215812319" w:displacedByCustomXml="next"/>
    <w:bookmarkStart w:id="2" w:name="_Toc203394485" w:displacedByCustomXml="next"/>
    <w:sdt>
      <w:sdtPr>
        <w:rPr>
          <w:rFonts w:ascii="Trebuchet MS" w:eastAsiaTheme="minorEastAsia" w:hAnsi="Trebuchet MS" w:cstheme="minorBidi"/>
          <w:color w:val="auto"/>
          <w:sz w:val="22"/>
          <w:szCs w:val="22"/>
          <w:lang w:val="en-GB"/>
        </w:rPr>
        <w:id w:val="1141618713"/>
        <w:docPartObj>
          <w:docPartGallery w:val="Table of Contents"/>
          <w:docPartUnique/>
        </w:docPartObj>
      </w:sdtPr>
      <w:sdtContent>
        <w:p w14:paraId="7984D3AD" w14:textId="77777777" w:rsidR="003865E6" w:rsidRPr="003772BB" w:rsidRDefault="003865E6" w:rsidP="54982C5E">
          <w:pPr>
            <w:pStyle w:val="TOCHeading"/>
            <w:numPr>
              <w:ilvl w:val="0"/>
              <w:numId w:val="0"/>
            </w:numPr>
            <w:rPr>
              <w:rFonts w:ascii="Times New Roman" w:eastAsiaTheme="minorEastAsia" w:hAnsi="Times New Roman" w:cs="Times New Roman"/>
              <w:b/>
              <w:bCs/>
              <w:color w:val="auto"/>
              <w:lang w:val="lt-LT"/>
            </w:rPr>
          </w:pPr>
          <w:r w:rsidRPr="54982C5E">
            <w:rPr>
              <w:rFonts w:ascii="Times New Roman" w:eastAsiaTheme="minorEastAsia" w:hAnsi="Times New Roman" w:cs="Times New Roman"/>
              <w:b/>
              <w:bCs/>
              <w:color w:val="auto"/>
              <w:lang w:val="en-GB"/>
            </w:rPr>
            <w:t>Contents</w:t>
          </w:r>
          <w:bookmarkEnd w:id="2"/>
          <w:bookmarkEnd w:id="1"/>
        </w:p>
        <w:p w14:paraId="26BD0C3D" w14:textId="1D1770C0" w:rsidR="003865E6" w:rsidRDefault="003865E6" w:rsidP="54982C5E">
          <w:pPr>
            <w:pStyle w:val="TOC1"/>
            <w:rPr>
              <w:rFonts w:asciiTheme="minorHAnsi" w:eastAsiaTheme="minorEastAsia" w:hAnsiTheme="minorHAnsi"/>
              <w:noProof/>
              <w:kern w:val="2"/>
              <w:sz w:val="24"/>
              <w:szCs w:val="24"/>
              <w:lang w:val="lt-LT" w:eastAsia="lt-LT"/>
              <w14:ligatures w14:val="standardContextual"/>
            </w:rPr>
          </w:pPr>
        </w:p>
        <w:p w14:paraId="3238F0AB" w14:textId="6C903D4C" w:rsidR="00A22896" w:rsidRDefault="003865E6">
          <w:pPr>
            <w:pStyle w:val="TOC1"/>
            <w:rPr>
              <w:rFonts w:asciiTheme="minorHAnsi" w:eastAsiaTheme="minorEastAsia" w:hAnsiTheme="minorHAnsi"/>
              <w:noProof/>
              <w:kern w:val="2"/>
              <w:sz w:val="24"/>
              <w:szCs w:val="24"/>
              <w:lang w:val="en-US"/>
              <w14:ligatures w14:val="standardContextual"/>
            </w:rPr>
          </w:pPr>
          <w:r>
            <w:fldChar w:fldCharType="begin"/>
          </w:r>
          <w:r>
            <w:instrText>TOC \o "1-3" \z \u \h</w:instrText>
          </w:r>
          <w:r>
            <w:fldChar w:fldCharType="separate"/>
          </w:r>
          <w:hyperlink w:anchor="_Toc215812319" w:history="1">
            <w:r w:rsidR="00A22896" w:rsidRPr="008D6D63">
              <w:rPr>
                <w:rStyle w:val="Hyperlink"/>
                <w:rFonts w:ascii="Times New Roman" w:hAnsi="Times New Roman" w:cs="Times New Roman"/>
                <w:b/>
                <w:bCs/>
                <w:noProof/>
              </w:rPr>
              <w:t>Contents</w:t>
            </w:r>
            <w:r w:rsidR="00A22896">
              <w:rPr>
                <w:noProof/>
                <w:webHidden/>
              </w:rPr>
              <w:tab/>
            </w:r>
            <w:r w:rsidR="00A22896">
              <w:rPr>
                <w:noProof/>
                <w:webHidden/>
              </w:rPr>
              <w:fldChar w:fldCharType="begin"/>
            </w:r>
            <w:r w:rsidR="00A22896">
              <w:rPr>
                <w:noProof/>
                <w:webHidden/>
              </w:rPr>
              <w:instrText xml:space="preserve"> PAGEREF _Toc215812319 \h </w:instrText>
            </w:r>
            <w:r w:rsidR="00A22896">
              <w:rPr>
                <w:noProof/>
                <w:webHidden/>
              </w:rPr>
            </w:r>
            <w:r w:rsidR="00A22896">
              <w:rPr>
                <w:noProof/>
                <w:webHidden/>
              </w:rPr>
              <w:fldChar w:fldCharType="separate"/>
            </w:r>
            <w:r w:rsidR="00A22896">
              <w:rPr>
                <w:noProof/>
                <w:webHidden/>
              </w:rPr>
              <w:t>2</w:t>
            </w:r>
            <w:r w:rsidR="00A22896">
              <w:rPr>
                <w:noProof/>
                <w:webHidden/>
              </w:rPr>
              <w:fldChar w:fldCharType="end"/>
            </w:r>
          </w:hyperlink>
        </w:p>
        <w:p w14:paraId="4D75937B" w14:textId="4A8238A2" w:rsidR="00A22896" w:rsidRDefault="00A22896">
          <w:pPr>
            <w:pStyle w:val="TOC1"/>
            <w:rPr>
              <w:rFonts w:asciiTheme="minorHAnsi" w:eastAsiaTheme="minorEastAsia" w:hAnsiTheme="minorHAnsi"/>
              <w:noProof/>
              <w:kern w:val="2"/>
              <w:sz w:val="24"/>
              <w:szCs w:val="24"/>
              <w:lang w:val="en-US"/>
              <w14:ligatures w14:val="standardContextual"/>
            </w:rPr>
          </w:pPr>
          <w:hyperlink w:anchor="_Toc215812320" w:history="1">
            <w:r w:rsidRPr="008D6D63">
              <w:rPr>
                <w:rStyle w:val="Hyperlink"/>
                <w:noProof/>
              </w:rPr>
              <w:t>1</w:t>
            </w:r>
            <w:r>
              <w:rPr>
                <w:rFonts w:asciiTheme="minorHAnsi" w:eastAsiaTheme="minorEastAsia" w:hAnsiTheme="minorHAnsi"/>
                <w:noProof/>
                <w:kern w:val="2"/>
                <w:sz w:val="24"/>
                <w:szCs w:val="24"/>
                <w:lang w:val="en-US"/>
                <w14:ligatures w14:val="standardContextual"/>
              </w:rPr>
              <w:tab/>
            </w:r>
            <w:r w:rsidRPr="008D6D63">
              <w:rPr>
                <w:rStyle w:val="Hyperlink"/>
                <w:noProof/>
              </w:rPr>
              <w:t>Purpose of the document</w:t>
            </w:r>
            <w:r>
              <w:rPr>
                <w:noProof/>
                <w:webHidden/>
              </w:rPr>
              <w:tab/>
            </w:r>
            <w:r>
              <w:rPr>
                <w:noProof/>
                <w:webHidden/>
              </w:rPr>
              <w:fldChar w:fldCharType="begin"/>
            </w:r>
            <w:r>
              <w:rPr>
                <w:noProof/>
                <w:webHidden/>
              </w:rPr>
              <w:instrText xml:space="preserve"> PAGEREF _Toc215812320 \h </w:instrText>
            </w:r>
            <w:r>
              <w:rPr>
                <w:noProof/>
                <w:webHidden/>
              </w:rPr>
            </w:r>
            <w:r>
              <w:rPr>
                <w:noProof/>
                <w:webHidden/>
              </w:rPr>
              <w:fldChar w:fldCharType="separate"/>
            </w:r>
            <w:r>
              <w:rPr>
                <w:noProof/>
                <w:webHidden/>
              </w:rPr>
              <w:t>3</w:t>
            </w:r>
            <w:r>
              <w:rPr>
                <w:noProof/>
                <w:webHidden/>
              </w:rPr>
              <w:fldChar w:fldCharType="end"/>
            </w:r>
          </w:hyperlink>
        </w:p>
        <w:p w14:paraId="32A7BAD7" w14:textId="66336D62" w:rsidR="00A22896" w:rsidRDefault="00A22896">
          <w:pPr>
            <w:pStyle w:val="TOC1"/>
            <w:rPr>
              <w:rFonts w:asciiTheme="minorHAnsi" w:eastAsiaTheme="minorEastAsia" w:hAnsiTheme="minorHAnsi"/>
              <w:noProof/>
              <w:kern w:val="2"/>
              <w:sz w:val="24"/>
              <w:szCs w:val="24"/>
              <w:lang w:val="en-US"/>
              <w14:ligatures w14:val="standardContextual"/>
            </w:rPr>
          </w:pPr>
          <w:hyperlink w:anchor="_Toc215812321" w:history="1">
            <w:r w:rsidRPr="008D6D63">
              <w:rPr>
                <w:rStyle w:val="Hyperlink"/>
                <w:rFonts w:eastAsia="Calibri"/>
                <w:noProof/>
              </w:rPr>
              <w:t>2</w:t>
            </w:r>
            <w:r>
              <w:rPr>
                <w:rFonts w:asciiTheme="minorHAnsi" w:eastAsiaTheme="minorEastAsia" w:hAnsiTheme="minorHAnsi"/>
                <w:noProof/>
                <w:kern w:val="2"/>
                <w:sz w:val="24"/>
                <w:szCs w:val="24"/>
                <w:lang w:val="en-US"/>
                <w14:ligatures w14:val="standardContextual"/>
              </w:rPr>
              <w:tab/>
            </w:r>
            <w:r w:rsidRPr="008D6D63">
              <w:rPr>
                <w:rStyle w:val="Hyperlink"/>
                <w:rFonts w:eastAsia="Calibri"/>
                <w:noProof/>
              </w:rPr>
              <w:t>FCR dimensioning forecast remarks</w:t>
            </w:r>
            <w:r>
              <w:rPr>
                <w:noProof/>
                <w:webHidden/>
              </w:rPr>
              <w:tab/>
            </w:r>
            <w:r>
              <w:rPr>
                <w:noProof/>
                <w:webHidden/>
              </w:rPr>
              <w:fldChar w:fldCharType="begin"/>
            </w:r>
            <w:r>
              <w:rPr>
                <w:noProof/>
                <w:webHidden/>
              </w:rPr>
              <w:instrText xml:space="preserve"> PAGEREF _Toc215812321 \h </w:instrText>
            </w:r>
            <w:r>
              <w:rPr>
                <w:noProof/>
                <w:webHidden/>
              </w:rPr>
            </w:r>
            <w:r>
              <w:rPr>
                <w:noProof/>
                <w:webHidden/>
              </w:rPr>
              <w:fldChar w:fldCharType="separate"/>
            </w:r>
            <w:r>
              <w:rPr>
                <w:noProof/>
                <w:webHidden/>
              </w:rPr>
              <w:t>3</w:t>
            </w:r>
            <w:r>
              <w:rPr>
                <w:noProof/>
                <w:webHidden/>
              </w:rPr>
              <w:fldChar w:fldCharType="end"/>
            </w:r>
          </w:hyperlink>
        </w:p>
        <w:p w14:paraId="67B785D2" w14:textId="18222E94" w:rsidR="00A22896" w:rsidRDefault="00A22896">
          <w:pPr>
            <w:pStyle w:val="TOC1"/>
            <w:rPr>
              <w:rFonts w:asciiTheme="minorHAnsi" w:eastAsiaTheme="minorEastAsia" w:hAnsiTheme="minorHAnsi"/>
              <w:noProof/>
              <w:kern w:val="2"/>
              <w:sz w:val="24"/>
              <w:szCs w:val="24"/>
              <w:lang w:val="en-US"/>
              <w14:ligatures w14:val="standardContextual"/>
            </w:rPr>
          </w:pPr>
          <w:hyperlink w:anchor="_Toc215812322" w:history="1">
            <w:r w:rsidRPr="008D6D63">
              <w:rPr>
                <w:rStyle w:val="Hyperlink"/>
                <w:noProof/>
              </w:rPr>
              <w:t>3</w:t>
            </w:r>
            <w:r>
              <w:rPr>
                <w:rFonts w:asciiTheme="minorHAnsi" w:eastAsiaTheme="minorEastAsia" w:hAnsiTheme="minorHAnsi"/>
                <w:noProof/>
                <w:kern w:val="2"/>
                <w:sz w:val="24"/>
                <w:szCs w:val="24"/>
                <w:lang w:val="en-US"/>
                <w14:ligatures w14:val="standardContextual"/>
              </w:rPr>
              <w:tab/>
            </w:r>
            <w:r w:rsidRPr="008D6D63">
              <w:rPr>
                <w:rStyle w:val="Hyperlink"/>
                <w:noProof/>
              </w:rPr>
              <w:t>Method</w:t>
            </w:r>
            <w:r>
              <w:rPr>
                <w:noProof/>
                <w:webHidden/>
              </w:rPr>
              <w:tab/>
            </w:r>
            <w:r>
              <w:rPr>
                <w:noProof/>
                <w:webHidden/>
              </w:rPr>
              <w:fldChar w:fldCharType="begin"/>
            </w:r>
            <w:r>
              <w:rPr>
                <w:noProof/>
                <w:webHidden/>
              </w:rPr>
              <w:instrText xml:space="preserve"> PAGEREF _Toc215812322 \h </w:instrText>
            </w:r>
            <w:r>
              <w:rPr>
                <w:noProof/>
                <w:webHidden/>
              </w:rPr>
            </w:r>
            <w:r>
              <w:rPr>
                <w:noProof/>
                <w:webHidden/>
              </w:rPr>
              <w:fldChar w:fldCharType="separate"/>
            </w:r>
            <w:r>
              <w:rPr>
                <w:noProof/>
                <w:webHidden/>
              </w:rPr>
              <w:t>3</w:t>
            </w:r>
            <w:r>
              <w:rPr>
                <w:noProof/>
                <w:webHidden/>
              </w:rPr>
              <w:fldChar w:fldCharType="end"/>
            </w:r>
          </w:hyperlink>
        </w:p>
        <w:p w14:paraId="0695C094" w14:textId="28553045" w:rsidR="00A22896" w:rsidRDefault="00A22896">
          <w:pPr>
            <w:pStyle w:val="TOC1"/>
            <w:rPr>
              <w:rFonts w:asciiTheme="minorHAnsi" w:eastAsiaTheme="minorEastAsia" w:hAnsiTheme="minorHAnsi"/>
              <w:noProof/>
              <w:kern w:val="2"/>
              <w:sz w:val="24"/>
              <w:szCs w:val="24"/>
              <w:lang w:val="en-US"/>
              <w14:ligatures w14:val="standardContextual"/>
            </w:rPr>
          </w:pPr>
          <w:hyperlink w:anchor="_Toc215812323" w:history="1">
            <w:r w:rsidRPr="008D6D63">
              <w:rPr>
                <w:rStyle w:val="Hyperlink"/>
                <w:noProof/>
              </w:rPr>
              <w:t>4</w:t>
            </w:r>
            <w:r>
              <w:rPr>
                <w:rFonts w:asciiTheme="minorHAnsi" w:eastAsiaTheme="minorEastAsia" w:hAnsiTheme="minorHAnsi"/>
                <w:noProof/>
                <w:kern w:val="2"/>
                <w:sz w:val="24"/>
                <w:szCs w:val="24"/>
                <w:lang w:val="en-US"/>
                <w14:ligatures w14:val="standardContextual"/>
              </w:rPr>
              <w:tab/>
            </w:r>
            <w:r w:rsidRPr="008D6D63">
              <w:rPr>
                <w:rStyle w:val="Hyperlink"/>
                <w:noProof/>
              </w:rPr>
              <w:t>Assumptions</w:t>
            </w:r>
            <w:r>
              <w:rPr>
                <w:noProof/>
                <w:webHidden/>
              </w:rPr>
              <w:tab/>
            </w:r>
            <w:r>
              <w:rPr>
                <w:noProof/>
                <w:webHidden/>
              </w:rPr>
              <w:fldChar w:fldCharType="begin"/>
            </w:r>
            <w:r>
              <w:rPr>
                <w:noProof/>
                <w:webHidden/>
              </w:rPr>
              <w:instrText xml:space="preserve"> PAGEREF _Toc215812323 \h </w:instrText>
            </w:r>
            <w:r>
              <w:rPr>
                <w:noProof/>
                <w:webHidden/>
              </w:rPr>
            </w:r>
            <w:r>
              <w:rPr>
                <w:noProof/>
                <w:webHidden/>
              </w:rPr>
              <w:fldChar w:fldCharType="separate"/>
            </w:r>
            <w:r>
              <w:rPr>
                <w:noProof/>
                <w:webHidden/>
              </w:rPr>
              <w:t>3</w:t>
            </w:r>
            <w:r>
              <w:rPr>
                <w:noProof/>
                <w:webHidden/>
              </w:rPr>
              <w:fldChar w:fldCharType="end"/>
            </w:r>
          </w:hyperlink>
        </w:p>
        <w:p w14:paraId="3A09A7D6" w14:textId="4114CCB7" w:rsidR="00A22896" w:rsidRDefault="00A22896">
          <w:pPr>
            <w:pStyle w:val="TOC1"/>
            <w:rPr>
              <w:rFonts w:asciiTheme="minorHAnsi" w:eastAsiaTheme="minorEastAsia" w:hAnsiTheme="minorHAnsi"/>
              <w:noProof/>
              <w:kern w:val="2"/>
              <w:sz w:val="24"/>
              <w:szCs w:val="24"/>
              <w:lang w:val="en-US"/>
              <w14:ligatures w14:val="standardContextual"/>
            </w:rPr>
          </w:pPr>
          <w:hyperlink w:anchor="_Toc215812324" w:history="1">
            <w:r w:rsidRPr="008D6D63">
              <w:rPr>
                <w:rStyle w:val="Hyperlink"/>
                <w:noProof/>
              </w:rPr>
              <w:t>5</w:t>
            </w:r>
            <w:r>
              <w:rPr>
                <w:rFonts w:asciiTheme="minorHAnsi" w:eastAsiaTheme="minorEastAsia" w:hAnsiTheme="minorHAnsi"/>
                <w:noProof/>
                <w:kern w:val="2"/>
                <w:sz w:val="24"/>
                <w:szCs w:val="24"/>
                <w:lang w:val="en-US"/>
                <w14:ligatures w14:val="standardContextual"/>
              </w:rPr>
              <w:tab/>
            </w:r>
            <w:r w:rsidRPr="008D6D63">
              <w:rPr>
                <w:rStyle w:val="Hyperlink"/>
                <w:noProof/>
              </w:rPr>
              <w:t>Input data</w:t>
            </w:r>
            <w:r>
              <w:rPr>
                <w:noProof/>
                <w:webHidden/>
              </w:rPr>
              <w:tab/>
            </w:r>
            <w:r>
              <w:rPr>
                <w:noProof/>
                <w:webHidden/>
              </w:rPr>
              <w:fldChar w:fldCharType="begin"/>
            </w:r>
            <w:r>
              <w:rPr>
                <w:noProof/>
                <w:webHidden/>
              </w:rPr>
              <w:instrText xml:space="preserve"> PAGEREF _Toc215812324 \h </w:instrText>
            </w:r>
            <w:r>
              <w:rPr>
                <w:noProof/>
                <w:webHidden/>
              </w:rPr>
            </w:r>
            <w:r>
              <w:rPr>
                <w:noProof/>
                <w:webHidden/>
              </w:rPr>
              <w:fldChar w:fldCharType="separate"/>
            </w:r>
            <w:r>
              <w:rPr>
                <w:noProof/>
                <w:webHidden/>
              </w:rPr>
              <w:t>3</w:t>
            </w:r>
            <w:r>
              <w:rPr>
                <w:noProof/>
                <w:webHidden/>
              </w:rPr>
              <w:fldChar w:fldCharType="end"/>
            </w:r>
          </w:hyperlink>
        </w:p>
        <w:p w14:paraId="1F788DD1" w14:textId="1A737C72" w:rsidR="00A22896" w:rsidRDefault="00A22896">
          <w:pPr>
            <w:pStyle w:val="TOC1"/>
            <w:rPr>
              <w:rFonts w:asciiTheme="minorHAnsi" w:eastAsiaTheme="minorEastAsia" w:hAnsiTheme="minorHAnsi"/>
              <w:noProof/>
              <w:kern w:val="2"/>
              <w:sz w:val="24"/>
              <w:szCs w:val="24"/>
              <w:lang w:val="en-US"/>
              <w14:ligatures w14:val="standardContextual"/>
            </w:rPr>
          </w:pPr>
          <w:hyperlink w:anchor="_Toc215812325" w:history="1">
            <w:r w:rsidRPr="008D6D63">
              <w:rPr>
                <w:rStyle w:val="Hyperlink"/>
                <w:noProof/>
              </w:rPr>
              <w:t>6</w:t>
            </w:r>
            <w:r>
              <w:rPr>
                <w:rFonts w:asciiTheme="minorHAnsi" w:eastAsiaTheme="minorEastAsia" w:hAnsiTheme="minorHAnsi"/>
                <w:noProof/>
                <w:kern w:val="2"/>
                <w:sz w:val="24"/>
                <w:szCs w:val="24"/>
                <w:lang w:val="en-US"/>
                <w14:ligatures w14:val="standardContextual"/>
              </w:rPr>
              <w:tab/>
            </w:r>
            <w:r w:rsidRPr="008D6D63">
              <w:rPr>
                <w:rStyle w:val="Hyperlink"/>
                <w:noProof/>
              </w:rPr>
              <w:t>FCR results</w:t>
            </w:r>
            <w:r>
              <w:rPr>
                <w:noProof/>
                <w:webHidden/>
              </w:rPr>
              <w:tab/>
            </w:r>
            <w:r>
              <w:rPr>
                <w:noProof/>
                <w:webHidden/>
              </w:rPr>
              <w:fldChar w:fldCharType="begin"/>
            </w:r>
            <w:r>
              <w:rPr>
                <w:noProof/>
                <w:webHidden/>
              </w:rPr>
              <w:instrText xml:space="preserve"> PAGEREF _Toc215812325 \h </w:instrText>
            </w:r>
            <w:r>
              <w:rPr>
                <w:noProof/>
                <w:webHidden/>
              </w:rPr>
            </w:r>
            <w:r>
              <w:rPr>
                <w:noProof/>
                <w:webHidden/>
              </w:rPr>
              <w:fldChar w:fldCharType="separate"/>
            </w:r>
            <w:r>
              <w:rPr>
                <w:noProof/>
                <w:webHidden/>
              </w:rPr>
              <w:t>3</w:t>
            </w:r>
            <w:r>
              <w:rPr>
                <w:noProof/>
                <w:webHidden/>
              </w:rPr>
              <w:fldChar w:fldCharType="end"/>
            </w:r>
          </w:hyperlink>
        </w:p>
        <w:p w14:paraId="6EE552EE" w14:textId="70724C40" w:rsidR="00A22896" w:rsidRDefault="00A22896">
          <w:pPr>
            <w:pStyle w:val="TOC2"/>
            <w:tabs>
              <w:tab w:val="left" w:pos="880"/>
              <w:tab w:val="right" w:leader="dot" w:pos="9628"/>
            </w:tabs>
            <w:rPr>
              <w:rFonts w:asciiTheme="minorHAnsi" w:eastAsiaTheme="minorEastAsia" w:hAnsiTheme="minorHAnsi"/>
              <w:noProof/>
              <w:kern w:val="2"/>
              <w:sz w:val="24"/>
              <w:szCs w:val="24"/>
              <w:lang w:val="en-US"/>
              <w14:ligatures w14:val="standardContextual"/>
            </w:rPr>
          </w:pPr>
          <w:hyperlink w:anchor="_Toc215812326" w:history="1">
            <w:r w:rsidRPr="008D6D63">
              <w:rPr>
                <w:rStyle w:val="Hyperlink"/>
                <w:noProof/>
              </w:rPr>
              <w:t>6.1</w:t>
            </w:r>
            <w:r>
              <w:rPr>
                <w:rFonts w:asciiTheme="minorHAnsi" w:eastAsiaTheme="minorEastAsia" w:hAnsiTheme="minorHAnsi"/>
                <w:noProof/>
                <w:kern w:val="2"/>
                <w:sz w:val="24"/>
                <w:szCs w:val="24"/>
                <w:lang w:val="en-US"/>
                <w14:ligatures w14:val="standardContextual"/>
              </w:rPr>
              <w:tab/>
            </w:r>
            <w:r w:rsidRPr="008D6D63">
              <w:rPr>
                <w:rStyle w:val="Hyperlink"/>
                <w:noProof/>
              </w:rPr>
              <w:t>FCR needs</w:t>
            </w:r>
            <w:r>
              <w:rPr>
                <w:noProof/>
                <w:webHidden/>
              </w:rPr>
              <w:tab/>
            </w:r>
            <w:r>
              <w:rPr>
                <w:noProof/>
                <w:webHidden/>
              </w:rPr>
              <w:fldChar w:fldCharType="begin"/>
            </w:r>
            <w:r>
              <w:rPr>
                <w:noProof/>
                <w:webHidden/>
              </w:rPr>
              <w:instrText xml:space="preserve"> PAGEREF _Toc215812326 \h </w:instrText>
            </w:r>
            <w:r>
              <w:rPr>
                <w:noProof/>
                <w:webHidden/>
              </w:rPr>
            </w:r>
            <w:r>
              <w:rPr>
                <w:noProof/>
                <w:webHidden/>
              </w:rPr>
              <w:fldChar w:fldCharType="separate"/>
            </w:r>
            <w:r>
              <w:rPr>
                <w:noProof/>
                <w:webHidden/>
              </w:rPr>
              <w:t>3</w:t>
            </w:r>
            <w:r>
              <w:rPr>
                <w:noProof/>
                <w:webHidden/>
              </w:rPr>
              <w:fldChar w:fldCharType="end"/>
            </w:r>
          </w:hyperlink>
        </w:p>
        <w:p w14:paraId="6EAB63A7" w14:textId="2A3B160C" w:rsidR="00A22896" w:rsidRDefault="00A22896">
          <w:pPr>
            <w:pStyle w:val="TOC1"/>
            <w:rPr>
              <w:rFonts w:asciiTheme="minorHAnsi" w:eastAsiaTheme="minorEastAsia" w:hAnsiTheme="minorHAnsi"/>
              <w:noProof/>
              <w:kern w:val="2"/>
              <w:sz w:val="24"/>
              <w:szCs w:val="24"/>
              <w:lang w:val="en-US"/>
              <w14:ligatures w14:val="standardContextual"/>
            </w:rPr>
          </w:pPr>
          <w:hyperlink w:anchor="_Toc215812327" w:history="1">
            <w:r w:rsidRPr="008D6D63">
              <w:rPr>
                <w:rStyle w:val="Hyperlink"/>
                <w:noProof/>
              </w:rPr>
              <w:t>7</w:t>
            </w:r>
            <w:r>
              <w:rPr>
                <w:rFonts w:asciiTheme="minorHAnsi" w:eastAsiaTheme="minorEastAsia" w:hAnsiTheme="minorHAnsi"/>
                <w:noProof/>
                <w:kern w:val="2"/>
                <w:sz w:val="24"/>
                <w:szCs w:val="24"/>
                <w:lang w:val="en-US"/>
                <w14:ligatures w14:val="standardContextual"/>
              </w:rPr>
              <w:tab/>
            </w:r>
            <w:r w:rsidRPr="008D6D63">
              <w:rPr>
                <w:rStyle w:val="Hyperlink"/>
                <w:noProof/>
              </w:rPr>
              <w:t>Conclusions</w:t>
            </w:r>
            <w:r>
              <w:rPr>
                <w:noProof/>
                <w:webHidden/>
              </w:rPr>
              <w:tab/>
            </w:r>
            <w:r>
              <w:rPr>
                <w:noProof/>
                <w:webHidden/>
              </w:rPr>
              <w:fldChar w:fldCharType="begin"/>
            </w:r>
            <w:r>
              <w:rPr>
                <w:noProof/>
                <w:webHidden/>
              </w:rPr>
              <w:instrText xml:space="preserve"> PAGEREF _Toc215812327 \h </w:instrText>
            </w:r>
            <w:r>
              <w:rPr>
                <w:noProof/>
                <w:webHidden/>
              </w:rPr>
            </w:r>
            <w:r>
              <w:rPr>
                <w:noProof/>
                <w:webHidden/>
              </w:rPr>
              <w:fldChar w:fldCharType="separate"/>
            </w:r>
            <w:r>
              <w:rPr>
                <w:noProof/>
                <w:webHidden/>
              </w:rPr>
              <w:t>4</w:t>
            </w:r>
            <w:r>
              <w:rPr>
                <w:noProof/>
                <w:webHidden/>
              </w:rPr>
              <w:fldChar w:fldCharType="end"/>
            </w:r>
          </w:hyperlink>
        </w:p>
        <w:p w14:paraId="514C0CBB" w14:textId="401AECC9" w:rsidR="003865E6" w:rsidRDefault="003865E6" w:rsidP="54982C5E">
          <w:pPr>
            <w:pStyle w:val="TOC1"/>
            <w:tabs>
              <w:tab w:val="clear" w:pos="440"/>
              <w:tab w:val="clear" w:pos="9628"/>
              <w:tab w:val="left" w:pos="435"/>
              <w:tab w:val="right" w:leader="dot" w:pos="9615"/>
            </w:tabs>
            <w:rPr>
              <w:rStyle w:val="Hyperlink"/>
              <w:noProof/>
              <w:kern w:val="2"/>
              <w:lang w:val="lt-LT" w:eastAsia="lt-LT"/>
              <w14:ligatures w14:val="standardContextual"/>
            </w:rPr>
          </w:pPr>
          <w:r>
            <w:fldChar w:fldCharType="end"/>
          </w:r>
        </w:p>
      </w:sdtContent>
    </w:sdt>
    <w:p w14:paraId="0587F160" w14:textId="55C3200C" w:rsidR="0040619E" w:rsidRPr="00542AFB" w:rsidRDefault="0040619E"/>
    <w:p w14:paraId="671F75B2" w14:textId="3CB39130" w:rsidR="0040619E" w:rsidRPr="00542AFB" w:rsidRDefault="0040619E">
      <w:r w:rsidRPr="00542AFB">
        <w:br w:type="page"/>
      </w:r>
    </w:p>
    <w:p w14:paraId="0850E24C" w14:textId="3F1B979B" w:rsidR="008B0E61" w:rsidRPr="003865E6" w:rsidRDefault="008B0E61" w:rsidP="00552BB5">
      <w:pPr>
        <w:pStyle w:val="Heading1"/>
      </w:pPr>
      <w:bookmarkStart w:id="3" w:name="_Toc144903667"/>
      <w:bookmarkStart w:id="4" w:name="_Toc215812320"/>
      <w:r>
        <w:lastRenderedPageBreak/>
        <w:t>Purpose</w:t>
      </w:r>
      <w:r w:rsidR="00365AEE">
        <w:t xml:space="preserve"> of the document</w:t>
      </w:r>
      <w:bookmarkEnd w:id="3"/>
      <w:bookmarkEnd w:id="4"/>
    </w:p>
    <w:p w14:paraId="60A31C8C" w14:textId="47C8E05A" w:rsidR="00365AEE" w:rsidRPr="003865E6" w:rsidRDefault="00A12860" w:rsidP="29D80A86">
      <w:r>
        <w:t xml:space="preserve">This document </w:t>
      </w:r>
      <w:r w:rsidR="00015203">
        <w:t>is developed by Baltic TSOs</w:t>
      </w:r>
      <w:r w:rsidR="00C13891">
        <w:t xml:space="preserve"> (Litgrid, AST, </w:t>
      </w:r>
      <w:proofErr w:type="spellStart"/>
      <w:r w:rsidR="00C13891">
        <w:t>Elering</w:t>
      </w:r>
      <w:proofErr w:type="spellEnd"/>
      <w:r w:rsidR="00C13891">
        <w:t>)</w:t>
      </w:r>
      <w:r w:rsidR="00015203">
        <w:t xml:space="preserve"> to provide information about </w:t>
      </w:r>
      <w:r w:rsidR="00BD7B0C">
        <w:t xml:space="preserve">the </w:t>
      </w:r>
      <w:r w:rsidR="04AD5642">
        <w:t>long-term</w:t>
      </w:r>
      <w:r w:rsidR="006D626E">
        <w:t xml:space="preserve"> </w:t>
      </w:r>
      <w:r w:rsidR="005A322A">
        <w:t xml:space="preserve">forecast of </w:t>
      </w:r>
      <w:r w:rsidR="00C2084A">
        <w:t>frequency</w:t>
      </w:r>
      <w:r w:rsidR="00205EAC">
        <w:t xml:space="preserve"> containment reserves</w:t>
      </w:r>
      <w:r w:rsidR="00B64381">
        <w:t xml:space="preserve"> </w:t>
      </w:r>
      <w:r w:rsidR="00C2084A">
        <w:t>(</w:t>
      </w:r>
      <w:r w:rsidR="0017505B">
        <w:t>FCR</w:t>
      </w:r>
      <w:r w:rsidR="00C2084A">
        <w:t xml:space="preserve">) </w:t>
      </w:r>
      <w:r w:rsidR="59F9C186">
        <w:t xml:space="preserve">capacity </w:t>
      </w:r>
      <w:r w:rsidR="00B64381">
        <w:t xml:space="preserve">volumes for the Baltic Load Frequency </w:t>
      </w:r>
      <w:r w:rsidR="00061C1F">
        <w:t xml:space="preserve">Control </w:t>
      </w:r>
      <w:r w:rsidR="009941A4">
        <w:t>(LFC) block</w:t>
      </w:r>
      <w:r w:rsidR="008A3AEE">
        <w:t xml:space="preserve"> for </w:t>
      </w:r>
      <w:r w:rsidR="000039FA">
        <w:t xml:space="preserve">the </w:t>
      </w:r>
      <w:r w:rsidR="008A3AEE">
        <w:t xml:space="preserve">period </w:t>
      </w:r>
      <w:r w:rsidR="00C86938">
        <w:t>2026-203</w:t>
      </w:r>
      <w:r w:rsidR="0058435F">
        <w:t>5</w:t>
      </w:r>
      <w:r w:rsidR="00DC021E">
        <w:t>.</w:t>
      </w:r>
      <w:r w:rsidR="00007CDB">
        <w:t xml:space="preserve"> </w:t>
      </w:r>
    </w:p>
    <w:p w14:paraId="53343E15" w14:textId="73A6ED1E" w:rsidR="00347A7A" w:rsidRPr="003865E6" w:rsidRDefault="0017505B" w:rsidP="00347A7A">
      <w:pPr>
        <w:pStyle w:val="Heading1"/>
        <w:rPr>
          <w:rFonts w:eastAsia="Calibri"/>
        </w:rPr>
      </w:pPr>
      <w:bookmarkStart w:id="5" w:name="_Toc144903668"/>
      <w:bookmarkStart w:id="6" w:name="_Toc215812321"/>
      <w:r w:rsidRPr="54982C5E">
        <w:rPr>
          <w:rFonts w:eastAsia="Calibri"/>
        </w:rPr>
        <w:t>FCR</w:t>
      </w:r>
      <w:r w:rsidR="00785846" w:rsidRPr="54982C5E">
        <w:rPr>
          <w:rFonts w:eastAsia="Calibri"/>
        </w:rPr>
        <w:t xml:space="preserve"> dimensioning forecast remarks</w:t>
      </w:r>
      <w:bookmarkEnd w:id="5"/>
      <w:bookmarkEnd w:id="6"/>
    </w:p>
    <w:p w14:paraId="452928E9" w14:textId="276EAD5B" w:rsidR="003547F2" w:rsidRDefault="00971445" w:rsidP="003547F2">
      <w:pPr>
        <w:rPr>
          <w:lang w:val="en-US"/>
        </w:rPr>
      </w:pPr>
      <w:r>
        <w:t xml:space="preserve">This </w:t>
      </w:r>
      <w:r w:rsidR="0017505B">
        <w:t>FCR</w:t>
      </w:r>
      <w:r w:rsidR="00D47634" w:rsidRPr="003865E6">
        <w:t xml:space="preserve"> dimensioning forecast c</w:t>
      </w:r>
      <w:r w:rsidR="006F5430" w:rsidRPr="003865E6">
        <w:t>onsiders the period</w:t>
      </w:r>
      <w:r w:rsidR="00BD7B0C">
        <w:t xml:space="preserve"> from</w:t>
      </w:r>
      <w:r w:rsidR="006F5430" w:rsidRPr="003865E6">
        <w:t xml:space="preserve"> 202</w:t>
      </w:r>
      <w:r w:rsidR="00C86938" w:rsidRPr="003865E6">
        <w:t>6</w:t>
      </w:r>
      <w:r w:rsidR="006F5430" w:rsidRPr="003865E6">
        <w:t xml:space="preserve"> to 203</w:t>
      </w:r>
      <w:r w:rsidR="0058435F">
        <w:t>5</w:t>
      </w:r>
      <w:r w:rsidR="002357B7">
        <w:t xml:space="preserve">. </w:t>
      </w:r>
      <w:r w:rsidR="00473BC2">
        <w:rPr>
          <w:lang w:val="en-US"/>
        </w:rPr>
        <w:t>All assumptions used in the forecast calculations have been defined in Chapter 4.</w:t>
      </w:r>
    </w:p>
    <w:p w14:paraId="33436628" w14:textId="77777777" w:rsidR="00633D42" w:rsidRDefault="00633D42" w:rsidP="003547F2">
      <w:pPr>
        <w:rPr>
          <w:lang w:val="en-US"/>
        </w:rPr>
      </w:pPr>
    </w:p>
    <w:p w14:paraId="7E1C52FD" w14:textId="66A306C5" w:rsidR="00633D42" w:rsidRDefault="00633D42" w:rsidP="00633D42">
      <w:r>
        <w:t xml:space="preserve">Baltic TSOs consider that </w:t>
      </w:r>
      <w:r w:rsidR="00BD7B0C">
        <w:t xml:space="preserve">the </w:t>
      </w:r>
      <w:r>
        <w:t xml:space="preserve">long-term </w:t>
      </w:r>
      <w:r w:rsidR="0017505B">
        <w:t>FCR</w:t>
      </w:r>
      <w:r>
        <w:t xml:space="preserve"> dimensioning</w:t>
      </w:r>
      <w:r w:rsidR="00F960A0">
        <w:t xml:space="preserve"> is influence</w:t>
      </w:r>
      <w:r w:rsidR="003772BB">
        <w:t>d</w:t>
      </w:r>
      <w:r w:rsidR="00F960A0">
        <w:t xml:space="preserve"> by </w:t>
      </w:r>
      <w:r w:rsidR="002F6BE2">
        <w:t>multiple parameters where later years of the</w:t>
      </w:r>
      <w:r w:rsidR="003300A7">
        <w:t xml:space="preserve"> forecast</w:t>
      </w:r>
      <w:r w:rsidR="002F6BE2">
        <w:t xml:space="preserve"> might provide estimations with</w:t>
      </w:r>
      <w:r>
        <w:t xml:space="preserve"> </w:t>
      </w:r>
      <w:r w:rsidR="00EF6FC6">
        <w:t xml:space="preserve">a </w:t>
      </w:r>
      <w:r>
        <w:t>high error</w:t>
      </w:r>
      <w:r w:rsidR="002F6BE2">
        <w:t xml:space="preserve"> margin</w:t>
      </w:r>
      <w:r>
        <w:t>. Baltic TSOs consider</w:t>
      </w:r>
      <w:r w:rsidR="00BD7B0C">
        <w:t xml:space="preserve"> that</w:t>
      </w:r>
      <w:r>
        <w:t xml:space="preserve"> </w:t>
      </w:r>
      <w:proofErr w:type="gramStart"/>
      <w:r>
        <w:t>in order to</w:t>
      </w:r>
      <w:proofErr w:type="gramEnd"/>
      <w:r>
        <w:t xml:space="preserve"> accurately estimate the forecast the following measures are necessary:</w:t>
      </w:r>
    </w:p>
    <w:p w14:paraId="21E1B9BB" w14:textId="74F5E61B" w:rsidR="003D6F2D" w:rsidRDefault="00633D42" w:rsidP="003D6F2D">
      <w:pPr>
        <w:pStyle w:val="ListParagraph"/>
        <w:numPr>
          <w:ilvl w:val="0"/>
          <w:numId w:val="8"/>
        </w:numPr>
      </w:pPr>
      <w:r>
        <w:t>More accurate</w:t>
      </w:r>
      <w:r w:rsidR="002A2E91">
        <w:t xml:space="preserve"> consumption</w:t>
      </w:r>
      <w:r w:rsidR="002357B7">
        <w:t xml:space="preserve"> and </w:t>
      </w:r>
      <w:r w:rsidR="007D67BC">
        <w:t xml:space="preserve">generation forecast </w:t>
      </w:r>
      <w:r>
        <w:t xml:space="preserve">data, </w:t>
      </w:r>
    </w:p>
    <w:p w14:paraId="0B8F303C" w14:textId="7FA07C19" w:rsidR="00633D42" w:rsidRDefault="00FD0BC1" w:rsidP="005849EE">
      <w:pPr>
        <w:pStyle w:val="ListParagraph"/>
        <w:numPr>
          <w:ilvl w:val="0"/>
          <w:numId w:val="8"/>
        </w:numPr>
      </w:pPr>
      <w:r>
        <w:t>An accurate forecast of CESA</w:t>
      </w:r>
      <w:r w:rsidR="00010658">
        <w:t xml:space="preserve"> consumption</w:t>
      </w:r>
      <w:r>
        <w:t xml:space="preserve"> and generation forecast </w:t>
      </w:r>
      <w:r w:rsidR="003D6F2D">
        <w:t>data</w:t>
      </w:r>
      <w:r w:rsidR="00633D42">
        <w:t>.</w:t>
      </w:r>
    </w:p>
    <w:p w14:paraId="166B653E" w14:textId="6308CF76" w:rsidR="00552BB5" w:rsidRPr="003865E6" w:rsidRDefault="008F24D0" w:rsidP="00552BB5">
      <w:pPr>
        <w:pStyle w:val="Heading1"/>
      </w:pPr>
      <w:bookmarkStart w:id="7" w:name="_Toc144903669"/>
      <w:bookmarkStart w:id="8" w:name="_Toc215812322"/>
      <w:r>
        <w:t>Method</w:t>
      </w:r>
      <w:bookmarkEnd w:id="7"/>
      <w:bookmarkEnd w:id="8"/>
    </w:p>
    <w:p w14:paraId="044960D6" w14:textId="23838332" w:rsidR="00F734F0" w:rsidRDefault="001118D5" w:rsidP="32F55F78">
      <w:r w:rsidRPr="001118D5">
        <w:t xml:space="preserve">FCR capacity estimations in this document </w:t>
      </w:r>
      <w:r w:rsidR="00AD509E">
        <w:t xml:space="preserve">is </w:t>
      </w:r>
      <w:r w:rsidRPr="001118D5">
        <w:t>in line with CE TSOs’ proposal under Article 153(2) of SOGL.</w:t>
      </w:r>
      <w:r>
        <w:t xml:space="preserve"> </w:t>
      </w:r>
      <w:r w:rsidR="000C77E4">
        <w:t>The</w:t>
      </w:r>
      <w:r w:rsidR="008C34DB">
        <w:t xml:space="preserve"> method </w:t>
      </w:r>
      <w:proofErr w:type="gramStart"/>
      <w:r w:rsidR="008C34DB">
        <w:t>takes into account</w:t>
      </w:r>
      <w:proofErr w:type="gramEnd"/>
      <w:r w:rsidR="00AC1466">
        <w:t xml:space="preserve"> the historic FCR values, </w:t>
      </w:r>
      <w:r w:rsidR="00D343E2">
        <w:t>reference incident which is 3000 MW for CES</w:t>
      </w:r>
      <w:r w:rsidR="00DA15E0">
        <w:t xml:space="preserve">A and forecasted </w:t>
      </w:r>
      <w:r w:rsidR="00010658">
        <w:t>consumption</w:t>
      </w:r>
      <w:r w:rsidR="00DA15E0">
        <w:t xml:space="preserve"> and generation values for the future years</w:t>
      </w:r>
      <w:r w:rsidR="00240606">
        <w:t>.</w:t>
      </w:r>
      <w:r w:rsidR="00EE1D9E">
        <w:t xml:space="preserve"> Probabilistic FCR dimensioning methodology has been also considered while conducting the forecast.</w:t>
      </w:r>
    </w:p>
    <w:p w14:paraId="1E6B334E" w14:textId="709317D3" w:rsidR="006A6A0C" w:rsidRPr="003865E6" w:rsidRDefault="008F24D0" w:rsidP="003A3694">
      <w:pPr>
        <w:pStyle w:val="Heading1"/>
      </w:pPr>
      <w:bookmarkStart w:id="9" w:name="_Toc144903670"/>
      <w:bookmarkStart w:id="10" w:name="_Toc215812323"/>
      <w:r>
        <w:t>Assumptions</w:t>
      </w:r>
      <w:bookmarkEnd w:id="9"/>
      <w:bookmarkEnd w:id="10"/>
    </w:p>
    <w:p w14:paraId="7E250EEA" w14:textId="1E96527B" w:rsidR="001653CA" w:rsidRPr="003865E6" w:rsidRDefault="00AD64D1" w:rsidP="009336C1">
      <w:r w:rsidRPr="003865E6">
        <w:t xml:space="preserve">Throughout the calculations several assumptions have been considered to </w:t>
      </w:r>
      <w:r w:rsidR="003558AD" w:rsidRPr="003865E6">
        <w:t xml:space="preserve">investigate the </w:t>
      </w:r>
      <w:r w:rsidR="0017505B">
        <w:t>FCR</w:t>
      </w:r>
      <w:r w:rsidR="003558AD" w:rsidRPr="003865E6">
        <w:t xml:space="preserve"> </w:t>
      </w:r>
      <w:r w:rsidR="648B665E" w:rsidRPr="003865E6">
        <w:t>capacity</w:t>
      </w:r>
      <w:r w:rsidR="0A52E30C" w:rsidRPr="003865E6">
        <w:t xml:space="preserve"> </w:t>
      </w:r>
      <w:r w:rsidR="003558AD" w:rsidRPr="003865E6">
        <w:t xml:space="preserve">dimensioning forecast between </w:t>
      </w:r>
      <w:r w:rsidR="00C86938" w:rsidRPr="003865E6">
        <w:t>2026 and 203</w:t>
      </w:r>
      <w:r w:rsidR="0058435F">
        <w:t>5</w:t>
      </w:r>
      <w:r w:rsidR="003558AD" w:rsidRPr="003865E6">
        <w:t>:</w:t>
      </w:r>
    </w:p>
    <w:p w14:paraId="4921C37D" w14:textId="72C7991C" w:rsidR="00F5675A" w:rsidRDefault="00F5675A" w:rsidP="00F5675A">
      <w:pPr>
        <w:pStyle w:val="ListParagraph"/>
        <w:numPr>
          <w:ilvl w:val="0"/>
          <w:numId w:val="5"/>
        </w:numPr>
      </w:pPr>
      <w:r w:rsidRPr="003865E6">
        <w:t>202</w:t>
      </w:r>
      <w:r w:rsidR="00696D14">
        <w:rPr>
          <w:lang w:val="en-US"/>
        </w:rPr>
        <w:t>6</w:t>
      </w:r>
      <w:r w:rsidRPr="003865E6">
        <w:t xml:space="preserve"> has been considered as the base year for the analysis</w:t>
      </w:r>
      <w:r w:rsidR="00FA5B8A">
        <w:t>,</w:t>
      </w:r>
    </w:p>
    <w:p w14:paraId="18BEACEB" w14:textId="7F9C1087" w:rsidR="002961F9" w:rsidRPr="003865E6" w:rsidRDefault="00010658" w:rsidP="002961F9">
      <w:pPr>
        <w:pStyle w:val="ListParagraph"/>
        <w:numPr>
          <w:ilvl w:val="0"/>
          <w:numId w:val="5"/>
        </w:numPr>
      </w:pPr>
      <w:r>
        <w:t xml:space="preserve">Consumption </w:t>
      </w:r>
      <w:r w:rsidR="002961F9">
        <w:t>and generation of remaining CESA TSOs remains constant if compared with base year</w:t>
      </w:r>
      <w:r w:rsidR="00EF6FC6">
        <w:t>,</w:t>
      </w:r>
    </w:p>
    <w:p w14:paraId="11BFFD81" w14:textId="59B1C0AE" w:rsidR="00F31326" w:rsidRPr="0058087D" w:rsidRDefault="00F31326" w:rsidP="0058087D">
      <w:pPr>
        <w:pStyle w:val="ListParagraph"/>
        <w:numPr>
          <w:ilvl w:val="0"/>
          <w:numId w:val="5"/>
        </w:numPr>
      </w:pPr>
      <w:r w:rsidRPr="00F31326">
        <w:t>The final values obtained from the applied methodology are increased by 10% to account for the probabilistic approach</w:t>
      </w:r>
      <w:r w:rsidR="00DA06E2">
        <w:t>.</w:t>
      </w:r>
    </w:p>
    <w:p w14:paraId="0309D689" w14:textId="190F7AA6" w:rsidR="00132D71" w:rsidRPr="003865E6" w:rsidRDefault="001653CA" w:rsidP="00132D71">
      <w:pPr>
        <w:pStyle w:val="Heading1"/>
      </w:pPr>
      <w:bookmarkStart w:id="11" w:name="_Toc144903671"/>
      <w:bookmarkStart w:id="12" w:name="_Toc215812324"/>
      <w:r>
        <w:t>Input data</w:t>
      </w:r>
      <w:bookmarkEnd w:id="11"/>
      <w:bookmarkEnd w:id="12"/>
    </w:p>
    <w:p w14:paraId="04EDB615" w14:textId="04E268DF" w:rsidR="004D538B" w:rsidRPr="00C77829" w:rsidRDefault="00745F9D" w:rsidP="007E7F19">
      <w:r>
        <w:t>As input data for the analysis,</w:t>
      </w:r>
      <w:r w:rsidR="00F63525">
        <w:t xml:space="preserve"> historical data for 2024 as well as </w:t>
      </w:r>
      <w:r>
        <w:t xml:space="preserve">the foreseen </w:t>
      </w:r>
      <w:r w:rsidR="00010658">
        <w:t>consumption</w:t>
      </w:r>
      <w:r>
        <w:t xml:space="preserve"> and generation data for 202</w:t>
      </w:r>
      <w:r w:rsidR="00DA06E2">
        <w:t>5</w:t>
      </w:r>
      <w:r>
        <w:t>–203</w:t>
      </w:r>
      <w:r w:rsidR="00525AC5">
        <w:t>3</w:t>
      </w:r>
      <w:r w:rsidR="00F63525">
        <w:t xml:space="preserve"> </w:t>
      </w:r>
      <w:r>
        <w:t>were used.</w:t>
      </w:r>
      <w:r w:rsidR="00271635">
        <w:t xml:space="preserve"> </w:t>
      </w:r>
    </w:p>
    <w:p w14:paraId="69F2F7F0" w14:textId="25360BC9" w:rsidR="00B17433" w:rsidRPr="003865E6" w:rsidRDefault="0017505B" w:rsidP="00C37C29">
      <w:pPr>
        <w:pStyle w:val="Heading1"/>
      </w:pPr>
      <w:bookmarkStart w:id="13" w:name="_Toc144903672"/>
      <w:bookmarkStart w:id="14" w:name="_Toc215812325"/>
      <w:r>
        <w:t>FCR</w:t>
      </w:r>
      <w:r w:rsidR="006431E7">
        <w:t xml:space="preserve"> results</w:t>
      </w:r>
      <w:bookmarkEnd w:id="13"/>
      <w:bookmarkEnd w:id="14"/>
    </w:p>
    <w:p w14:paraId="26570D57" w14:textId="601AE547" w:rsidR="006431E7" w:rsidRDefault="00AA726A" w:rsidP="006431E7">
      <w:r w:rsidRPr="00AA726A">
        <w:t>The FCR capacity is determined annually by all TSOs of the synchronous area in line with SOGL Article 153, covering at least the reference incident and, in Continental Europe, the probabilistic dimensioning approach defined under CE SAFA Policy 1. For the Baltic LFC block, the common methodology applies proportional allocation of FCR obligations based on net generation and consumption shares.</w:t>
      </w:r>
    </w:p>
    <w:p w14:paraId="6CCEDCCE" w14:textId="4C0F204B" w:rsidR="00115CE3" w:rsidRPr="003865E6" w:rsidRDefault="0017505B" w:rsidP="00CC7B4A">
      <w:pPr>
        <w:pStyle w:val="Heading2"/>
      </w:pPr>
      <w:bookmarkStart w:id="15" w:name="_Toc144903673"/>
      <w:bookmarkStart w:id="16" w:name="_Toc215812326"/>
      <w:r>
        <w:t>FCR</w:t>
      </w:r>
      <w:r w:rsidR="000F50D4">
        <w:t xml:space="preserve"> </w:t>
      </w:r>
      <w:bookmarkEnd w:id="15"/>
      <w:r w:rsidR="00CE1F12">
        <w:t>needs</w:t>
      </w:r>
      <w:bookmarkEnd w:id="16"/>
    </w:p>
    <w:p w14:paraId="660272FA" w14:textId="43BD9330" w:rsidR="00A01640" w:rsidRDefault="006C248D" w:rsidP="00CA35E6">
      <w:r w:rsidRPr="006C248D">
        <w:t xml:space="preserve">The amount of FCR </w:t>
      </w:r>
      <w:r w:rsidR="00CE1F12">
        <w:t>needs</w:t>
      </w:r>
      <w:r w:rsidRPr="006C248D">
        <w:t xml:space="preserve"> is expected to gradually increase over the period 2026–2035. </w:t>
      </w:r>
      <w:r w:rsidR="002A3433" w:rsidRPr="002A3433">
        <w:t>The FCR capacity need for the Baltic LFC block in 2026 will be 28 MW</w:t>
      </w:r>
      <w:r w:rsidRPr="006C248D">
        <w:t>. By 203</w:t>
      </w:r>
      <w:r w:rsidR="0058435F">
        <w:t>5</w:t>
      </w:r>
      <w:r w:rsidRPr="006C248D">
        <w:t>, this</w:t>
      </w:r>
      <w:r w:rsidR="00575883">
        <w:t xml:space="preserve"> </w:t>
      </w:r>
      <w:r w:rsidR="0077324E">
        <w:t xml:space="preserve">reserve </w:t>
      </w:r>
      <w:r w:rsidR="00575883">
        <w:t>capacity</w:t>
      </w:r>
      <w:r w:rsidRPr="006C248D">
        <w:t xml:space="preserve"> is projected to increase to approximately </w:t>
      </w:r>
      <w:r w:rsidR="001752C6">
        <w:t>48</w:t>
      </w:r>
      <w:r w:rsidRPr="006C248D">
        <w:t xml:space="preserve"> MW for the Baltic LFC block.</w:t>
      </w:r>
      <w:r w:rsidR="00F03684">
        <w:t xml:space="preserve"> </w:t>
      </w:r>
      <w:r w:rsidR="00F03684" w:rsidRPr="00C77829">
        <w:t>The summarized</w:t>
      </w:r>
      <w:r w:rsidR="00F03684">
        <w:t xml:space="preserve"> FCR forecast</w:t>
      </w:r>
      <w:r w:rsidR="00F03684" w:rsidRPr="00C77829">
        <w:t xml:space="preserve"> data is provided</w:t>
      </w:r>
      <w:r w:rsidR="00F03684">
        <w:t xml:space="preserve"> in </w:t>
      </w:r>
      <w:r w:rsidR="00996C43">
        <w:t>Figure 1.</w:t>
      </w:r>
    </w:p>
    <w:p w14:paraId="46C1B79A" w14:textId="3A529F7B" w:rsidR="00104438" w:rsidRPr="00104438" w:rsidRDefault="00DF22AB" w:rsidP="00D86534">
      <w:pPr>
        <w:keepNext/>
        <w:rPr>
          <w:rFonts w:ascii="Times New Roman" w:eastAsia="Times New Roman" w:hAnsi="Times New Roman" w:cs="Times New Roman"/>
          <w:sz w:val="24"/>
          <w:szCs w:val="24"/>
          <w:lang w:val="en-US"/>
        </w:rPr>
      </w:pPr>
      <w:r>
        <w:rPr>
          <w:noProof/>
        </w:rPr>
        <w:lastRenderedPageBreak/>
        <w:drawing>
          <wp:inline distT="0" distB="0" distL="0" distR="0" wp14:anchorId="0EBCF280" wp14:editId="0438AD9F">
            <wp:extent cx="6120000" cy="2743200"/>
            <wp:effectExtent l="0" t="0" r="14605" b="0"/>
            <wp:docPr id="1883524157" name="Chart 1">
              <a:extLst xmlns:a="http://schemas.openxmlformats.org/drawingml/2006/main">
                <a:ext uri="{FF2B5EF4-FFF2-40B4-BE49-F238E27FC236}">
                  <a16:creationId xmlns:a16="http://schemas.microsoft.com/office/drawing/2014/main" id="{39720A94-A12B-EECC-BAD5-EFB03390FF6A}"/>
                </a:ext>
                <a:ext uri="{147F2762-F138-4A5C-976F-8EAC2B608ADB}">
                  <a16:predDERef xmlns:a16="http://schemas.microsoft.com/office/drawing/2014/main" pred="{A64FF80A-F2F4-3A8D-59F2-624BB2B2BF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778267D" w14:textId="154834C2" w:rsidR="00034746" w:rsidRDefault="00034746" w:rsidP="00645137">
      <w:pPr>
        <w:pStyle w:val="Caption"/>
        <w:spacing w:after="0"/>
      </w:pPr>
      <w:r>
        <w:t xml:space="preserve">Figure </w:t>
      </w:r>
      <w:r>
        <w:fldChar w:fldCharType="begin"/>
      </w:r>
      <w:r>
        <w:instrText xml:space="preserve"> SEQ Figure \* ARABIC </w:instrText>
      </w:r>
      <w:r>
        <w:fldChar w:fldCharType="separate"/>
      </w:r>
      <w:r w:rsidR="00113CC3">
        <w:rPr>
          <w:noProof/>
        </w:rPr>
        <w:t>1</w:t>
      </w:r>
      <w:r>
        <w:fldChar w:fldCharType="end"/>
      </w:r>
      <w:r w:rsidRPr="0018609D">
        <w:t xml:space="preserve"> </w:t>
      </w:r>
      <w:r w:rsidR="00133E46">
        <w:t xml:space="preserve">Forecasted </w:t>
      </w:r>
      <w:r w:rsidR="0017505B">
        <w:t>FCR</w:t>
      </w:r>
      <w:r w:rsidRPr="0018609D">
        <w:t xml:space="preserve"> amount for BSPS</w:t>
      </w:r>
    </w:p>
    <w:p w14:paraId="1310547F" w14:textId="77777777" w:rsidR="004F0F19" w:rsidRDefault="004F0F19" w:rsidP="003865E6"/>
    <w:p w14:paraId="56D9A854" w14:textId="4C7C2406" w:rsidR="00ED5AD7" w:rsidRPr="00ED5AD7" w:rsidRDefault="001B3385" w:rsidP="003865E6">
      <w:r>
        <w:t xml:space="preserve">It should be noted that </w:t>
      </w:r>
      <w:r w:rsidR="006D440D">
        <w:t xml:space="preserve">these values are highly dependent on </w:t>
      </w:r>
      <w:r w:rsidR="003A7EE1">
        <w:t xml:space="preserve">actual </w:t>
      </w:r>
      <w:r w:rsidR="00010658">
        <w:t>consumption</w:t>
      </w:r>
      <w:r w:rsidR="003A7EE1">
        <w:t xml:space="preserve"> and generation data, also the methodology used to dimension</w:t>
      </w:r>
      <w:r w:rsidR="00676B12">
        <w:t xml:space="preserve"> it</w:t>
      </w:r>
      <w:r w:rsidR="00B47DCC">
        <w:t>.</w:t>
      </w:r>
    </w:p>
    <w:p w14:paraId="1A61858F" w14:textId="1F15D9A8" w:rsidR="00312265" w:rsidRPr="003865E6" w:rsidRDefault="7E4CCDBC" w:rsidP="003865E6">
      <w:pPr>
        <w:pStyle w:val="Heading1"/>
      </w:pPr>
      <w:bookmarkStart w:id="17" w:name="_Toc144903678"/>
      <w:bookmarkStart w:id="18" w:name="_Toc215812327"/>
      <w:r>
        <w:t>Conclusions</w:t>
      </w:r>
      <w:bookmarkEnd w:id="17"/>
      <w:bookmarkEnd w:id="18"/>
    </w:p>
    <w:p w14:paraId="0C16462B" w14:textId="0CDD0FDC" w:rsidR="003865E6" w:rsidRDefault="006A7EA7" w:rsidP="003865E6">
      <w:pPr>
        <w:pStyle w:val="ListParagraph"/>
        <w:numPr>
          <w:ilvl w:val="0"/>
          <w:numId w:val="7"/>
        </w:numPr>
      </w:pPr>
      <w:r w:rsidRPr="003865E6">
        <w:t>Baltic TSO</w:t>
      </w:r>
      <w:r w:rsidR="008F6F91" w:rsidRPr="003865E6">
        <w:t>s</w:t>
      </w:r>
      <w:r w:rsidRPr="003865E6">
        <w:t xml:space="preserve"> </w:t>
      </w:r>
      <w:r w:rsidR="003C12E8" w:rsidRPr="003865E6">
        <w:t>forese</w:t>
      </w:r>
      <w:r w:rsidR="00676B12">
        <w:t>e gradual</w:t>
      </w:r>
      <w:r w:rsidR="003C12E8" w:rsidRPr="003865E6">
        <w:t xml:space="preserve"> </w:t>
      </w:r>
      <w:r w:rsidR="00147101" w:rsidRPr="003865E6">
        <w:t xml:space="preserve">increase in </w:t>
      </w:r>
      <w:r w:rsidR="0017505B">
        <w:t>FCR</w:t>
      </w:r>
      <w:r w:rsidR="00147101" w:rsidRPr="003865E6">
        <w:t xml:space="preserve"> needs </w:t>
      </w:r>
      <w:r w:rsidR="00A92ECA" w:rsidRPr="003865E6">
        <w:t xml:space="preserve">in Baltic LFC block </w:t>
      </w:r>
      <w:r w:rsidR="14A5D940" w:rsidRPr="003865E6">
        <w:t>due</w:t>
      </w:r>
      <w:r w:rsidR="00996C43">
        <w:t xml:space="preserve"> to</w:t>
      </w:r>
      <w:r w:rsidR="14A5D940" w:rsidRPr="003865E6">
        <w:t xml:space="preserve"> </w:t>
      </w:r>
      <w:r w:rsidR="00010658">
        <w:t>consumption</w:t>
      </w:r>
      <w:r w:rsidR="00676B12">
        <w:t xml:space="preserve"> and generation </w:t>
      </w:r>
      <w:r w:rsidR="14A5D940" w:rsidRPr="003865E6">
        <w:t>increase</w:t>
      </w:r>
      <w:r w:rsidR="00A92ECA" w:rsidRPr="003865E6">
        <w:t xml:space="preserve"> </w:t>
      </w:r>
      <w:r w:rsidR="00147101" w:rsidRPr="003865E6">
        <w:t>from 202</w:t>
      </w:r>
      <w:r w:rsidR="00EB232C" w:rsidRPr="003865E6">
        <w:t>6</w:t>
      </w:r>
      <w:r w:rsidR="00147101" w:rsidRPr="003865E6">
        <w:t xml:space="preserve"> to 203</w:t>
      </w:r>
      <w:r w:rsidR="0058435F">
        <w:t>5</w:t>
      </w:r>
      <w:r w:rsidR="00676B12">
        <w:t xml:space="preserve"> in the region</w:t>
      </w:r>
      <w:r w:rsidR="00147101" w:rsidRPr="003865E6">
        <w:t>.</w:t>
      </w:r>
    </w:p>
    <w:p w14:paraId="3AEC162A" w14:textId="57CC633D" w:rsidR="003865E6" w:rsidRDefault="007515CD" w:rsidP="003865E6">
      <w:pPr>
        <w:pStyle w:val="ListParagraph"/>
        <w:numPr>
          <w:ilvl w:val="1"/>
          <w:numId w:val="7"/>
        </w:numPr>
      </w:pPr>
      <w:r>
        <w:t>T</w:t>
      </w:r>
      <w:r w:rsidR="00575883" w:rsidRPr="00575883">
        <w:t>he FCR capacity need</w:t>
      </w:r>
      <w:r w:rsidR="002A3433">
        <w:t xml:space="preserve"> </w:t>
      </w:r>
      <w:r w:rsidR="002A3433" w:rsidRPr="00575883">
        <w:t>for the Baltic LFC block</w:t>
      </w:r>
      <w:r w:rsidR="00575883" w:rsidRPr="00575883">
        <w:t xml:space="preserve"> </w:t>
      </w:r>
      <w:r w:rsidR="002A3433">
        <w:t>in</w:t>
      </w:r>
      <w:r w:rsidR="00575883" w:rsidRPr="00575883">
        <w:t xml:space="preserve"> 2026 </w:t>
      </w:r>
      <w:r>
        <w:t>will be</w:t>
      </w:r>
      <w:r w:rsidR="00575883" w:rsidRPr="00575883">
        <w:t xml:space="preserve"> 28 MW</w:t>
      </w:r>
      <w:r w:rsidR="00433CBD" w:rsidRPr="003865E6">
        <w:t>.</w:t>
      </w:r>
    </w:p>
    <w:p w14:paraId="6022347C" w14:textId="64E633C5" w:rsidR="003865E6" w:rsidRDefault="0077324E" w:rsidP="003865E6">
      <w:pPr>
        <w:pStyle w:val="ListParagraph"/>
        <w:numPr>
          <w:ilvl w:val="1"/>
          <w:numId w:val="7"/>
        </w:numPr>
      </w:pPr>
      <w:r w:rsidRPr="0077324E">
        <w:t>By 203</w:t>
      </w:r>
      <w:r w:rsidR="00A20149">
        <w:t>5</w:t>
      </w:r>
      <w:r w:rsidRPr="0077324E">
        <w:t>, th</w:t>
      </w:r>
      <w:r w:rsidR="000E395F">
        <w:t>e required</w:t>
      </w:r>
      <w:r w:rsidRPr="0077324E">
        <w:t xml:space="preserve"> reserve is projected to increase to </w:t>
      </w:r>
      <w:r w:rsidR="0058435F">
        <w:t>48</w:t>
      </w:r>
      <w:r w:rsidRPr="0077324E">
        <w:t xml:space="preserve"> MW for the Baltic LFC block</w:t>
      </w:r>
      <w:r w:rsidR="003533AD" w:rsidRPr="003865E6">
        <w:t>.</w:t>
      </w:r>
    </w:p>
    <w:p w14:paraId="2751DF1F" w14:textId="201DF769" w:rsidR="003865E6" w:rsidRDefault="00A7455F" w:rsidP="003865E6">
      <w:pPr>
        <w:pStyle w:val="ListParagraph"/>
        <w:numPr>
          <w:ilvl w:val="0"/>
          <w:numId w:val="7"/>
        </w:numPr>
      </w:pPr>
      <w:r w:rsidRPr="003865E6">
        <w:t xml:space="preserve">All results are heavily influenced by </w:t>
      </w:r>
      <w:r w:rsidR="007108A7" w:rsidRPr="003865E6">
        <w:t xml:space="preserve">foreseen </w:t>
      </w:r>
      <w:r w:rsidR="00010658">
        <w:t>consumption</w:t>
      </w:r>
      <w:r w:rsidR="000E395F">
        <w:t xml:space="preserve"> and generation</w:t>
      </w:r>
      <w:r w:rsidR="00A60D9F" w:rsidRPr="003865E6">
        <w:t xml:space="preserve">, therefore additional increase </w:t>
      </w:r>
      <w:r w:rsidR="002A7315" w:rsidRPr="003865E6">
        <w:t xml:space="preserve">or decrease </w:t>
      </w:r>
      <w:r w:rsidR="00A60D9F" w:rsidRPr="003865E6">
        <w:t xml:space="preserve">in </w:t>
      </w:r>
      <w:r w:rsidR="00FD0636" w:rsidRPr="003865E6">
        <w:t>RES development</w:t>
      </w:r>
      <w:r w:rsidR="00B92128">
        <w:t xml:space="preserve">, </w:t>
      </w:r>
      <w:r w:rsidR="00010658">
        <w:t>consumption</w:t>
      </w:r>
      <w:r w:rsidR="00FD0636" w:rsidRPr="003865E6">
        <w:t xml:space="preserve"> would have an impact to </w:t>
      </w:r>
      <w:r w:rsidR="0017505B">
        <w:t>FCR</w:t>
      </w:r>
      <w:r w:rsidR="1DC88537" w:rsidRPr="003865E6">
        <w:t xml:space="preserve"> capacity</w:t>
      </w:r>
      <w:r w:rsidR="00942B60" w:rsidRPr="003865E6">
        <w:t xml:space="preserve"> needs in Baltic LFC block.</w:t>
      </w:r>
      <w:r w:rsidR="001359D7" w:rsidRPr="003865E6">
        <w:t xml:space="preserve"> </w:t>
      </w:r>
    </w:p>
    <w:p w14:paraId="7C28877F" w14:textId="4F16AD70" w:rsidR="003865E6" w:rsidRDefault="00D458CD" w:rsidP="003865E6">
      <w:pPr>
        <w:pStyle w:val="ListParagraph"/>
        <w:numPr>
          <w:ilvl w:val="0"/>
          <w:numId w:val="7"/>
        </w:numPr>
      </w:pPr>
      <w:r w:rsidRPr="00D458CD">
        <w:t xml:space="preserve">The provided values shall be considered as estimates, while the actual FCR needs for procurement in the common Baltic balancing capacity market will be calculated </w:t>
      </w:r>
      <w:proofErr w:type="gramStart"/>
      <w:r w:rsidRPr="00D458CD">
        <w:t>on the basis of</w:t>
      </w:r>
      <w:proofErr w:type="gramEnd"/>
      <w:r w:rsidRPr="00D458CD">
        <w:t xml:space="preserve"> actual </w:t>
      </w:r>
      <w:r w:rsidR="00010658">
        <w:t>consumption</w:t>
      </w:r>
      <w:r w:rsidRPr="00D458CD">
        <w:t xml:space="preserve"> and generation data, in line with the commonly agreed methodology between the Continental Europe synchronous area TSOs and NRAs.</w:t>
      </w:r>
    </w:p>
    <w:p w14:paraId="7A215A4D" w14:textId="6164BB63" w:rsidR="003865E6" w:rsidRDefault="5BA5C25D" w:rsidP="003865E6">
      <w:pPr>
        <w:pStyle w:val="ListParagraph"/>
        <w:numPr>
          <w:ilvl w:val="0"/>
          <w:numId w:val="7"/>
        </w:numPr>
      </w:pPr>
      <w:r w:rsidRPr="003865E6">
        <w:t xml:space="preserve">Baltic TSOs consider that long-term </w:t>
      </w:r>
      <w:r w:rsidR="0017505B">
        <w:t>FCR</w:t>
      </w:r>
      <w:r w:rsidRPr="003865E6">
        <w:t xml:space="preserve"> dimensioning is influence</w:t>
      </w:r>
      <w:r w:rsidR="001A1B6D">
        <w:t>d</w:t>
      </w:r>
      <w:r w:rsidRPr="003865E6">
        <w:t xml:space="preserve"> by multiple parameters where later years of the forecast might provide estimations with high error margin.</w:t>
      </w:r>
    </w:p>
    <w:p w14:paraId="4D85D3E8" w14:textId="33E2C07E" w:rsidR="00CC118D" w:rsidRPr="003865E6" w:rsidRDefault="61C9782E" w:rsidP="003865E6">
      <w:pPr>
        <w:pStyle w:val="ListParagraph"/>
        <w:numPr>
          <w:ilvl w:val="0"/>
          <w:numId w:val="7"/>
        </w:numPr>
      </w:pPr>
      <w:r w:rsidRPr="003865E6">
        <w:t xml:space="preserve">In case </w:t>
      </w:r>
      <w:r w:rsidR="00B57BDF">
        <w:t>the currently applied</w:t>
      </w:r>
      <w:r w:rsidRPr="003865E6">
        <w:t xml:space="preserve"> </w:t>
      </w:r>
      <w:r w:rsidR="0017505B">
        <w:t>FCR</w:t>
      </w:r>
      <w:r w:rsidR="50A1E02C" w:rsidRPr="003865E6">
        <w:t xml:space="preserve"> dimensioning methodology change, the</w:t>
      </w:r>
      <w:r w:rsidR="586820E2" w:rsidRPr="003865E6">
        <w:t xml:space="preserve"> forecast</w:t>
      </w:r>
      <w:r w:rsidR="50A1E02C" w:rsidRPr="003865E6">
        <w:t xml:space="preserve"> </w:t>
      </w:r>
      <w:r w:rsidR="586820E2" w:rsidRPr="003865E6">
        <w:t xml:space="preserve">must be considered as obsolete. </w:t>
      </w:r>
    </w:p>
    <w:sectPr w:rsidR="00CC118D" w:rsidRPr="003865E6" w:rsidSect="00D14EF9">
      <w:footerReference w:type="default" r:id="rId12"/>
      <w:headerReference w:type="first" r:id="rId13"/>
      <w:pgSz w:w="11906" w:h="16838"/>
      <w:pgMar w:top="1701" w:right="567" w:bottom="1134" w:left="1701"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30A89" w14:textId="77777777" w:rsidR="009C343B" w:rsidRDefault="009C343B" w:rsidP="007943D7">
      <w:pPr>
        <w:spacing w:after="0" w:line="240" w:lineRule="auto"/>
      </w:pPr>
      <w:r>
        <w:separator/>
      </w:r>
    </w:p>
  </w:endnote>
  <w:endnote w:type="continuationSeparator" w:id="0">
    <w:p w14:paraId="59900C30" w14:textId="77777777" w:rsidR="009C343B" w:rsidRDefault="009C343B" w:rsidP="007943D7">
      <w:pPr>
        <w:spacing w:after="0" w:line="240" w:lineRule="auto"/>
      </w:pPr>
      <w:r>
        <w:continuationSeparator/>
      </w:r>
    </w:p>
  </w:endnote>
  <w:endnote w:type="continuationNotice" w:id="1">
    <w:p w14:paraId="0BFC4931" w14:textId="77777777" w:rsidR="009C343B" w:rsidRDefault="009C34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Trebuchet MS">
    <w:panose1 w:val="020B0603020202020204"/>
    <w:charset w:val="BA"/>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BA"/>
    <w:family w:val="swiss"/>
    <w:pitch w:val="variable"/>
    <w:sig w:usb0="E4002EFF" w:usb1="C2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281486"/>
      <w:docPartObj>
        <w:docPartGallery w:val="Page Numbers (Bottom of Page)"/>
        <w:docPartUnique/>
      </w:docPartObj>
    </w:sdtPr>
    <w:sdtEndPr>
      <w:rPr>
        <w:noProof/>
      </w:rPr>
    </w:sdtEndPr>
    <w:sdtContent>
      <w:p w14:paraId="45B75DDF" w14:textId="4827F9CF" w:rsidR="00F7042B" w:rsidRDefault="00F7042B" w:rsidP="29D80A86">
        <w:pPr>
          <w:pStyle w:val="Footer"/>
          <w:jc w:val="right"/>
        </w:pPr>
        <w:r w:rsidRPr="589C186B">
          <w:fldChar w:fldCharType="begin"/>
        </w:r>
        <w:r>
          <w:instrText xml:space="preserve"> PAGE   \* MERGEFORMAT </w:instrText>
        </w:r>
        <w:r w:rsidRPr="589C186B">
          <w:fldChar w:fldCharType="separate"/>
        </w:r>
        <w:r w:rsidR="589C186B" w:rsidRPr="589C186B">
          <w:rPr>
            <w:noProof/>
          </w:rPr>
          <w:t>2</w:t>
        </w:r>
        <w:r w:rsidRPr="589C186B">
          <w:rPr>
            <w:noProof/>
          </w:rPr>
          <w:fldChar w:fldCharType="end"/>
        </w:r>
      </w:p>
    </w:sdtContent>
  </w:sdt>
  <w:p w14:paraId="3D3264D7" w14:textId="77777777" w:rsidR="003D47D1" w:rsidRDefault="003D47D1" w:rsidP="29D80A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B738D" w14:textId="77777777" w:rsidR="009C343B" w:rsidRDefault="009C343B" w:rsidP="007943D7">
      <w:pPr>
        <w:spacing w:after="0" w:line="240" w:lineRule="auto"/>
      </w:pPr>
      <w:r>
        <w:separator/>
      </w:r>
    </w:p>
  </w:footnote>
  <w:footnote w:type="continuationSeparator" w:id="0">
    <w:p w14:paraId="0FCE1D63" w14:textId="77777777" w:rsidR="009C343B" w:rsidRDefault="009C343B" w:rsidP="007943D7">
      <w:pPr>
        <w:spacing w:after="0" w:line="240" w:lineRule="auto"/>
      </w:pPr>
      <w:r>
        <w:continuationSeparator/>
      </w:r>
    </w:p>
  </w:footnote>
  <w:footnote w:type="continuationNotice" w:id="1">
    <w:p w14:paraId="4413AF4E" w14:textId="77777777" w:rsidR="009C343B" w:rsidRDefault="009C34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1BE9" w14:textId="7C5BDD73" w:rsidR="00DF3A90" w:rsidRDefault="00DF3A90" w:rsidP="29D80A86">
    <w:pPr>
      <w:pStyle w:val="Header"/>
    </w:pPr>
    <w:r w:rsidRPr="00AB3823">
      <w:rPr>
        <w:noProof/>
        <w:lang w:val="et-EE" w:eastAsia="et-EE"/>
      </w:rPr>
      <w:drawing>
        <wp:anchor distT="0" distB="0" distL="114300" distR="114300" simplePos="0" relativeHeight="251658240" behindDoc="0" locked="0" layoutInCell="1" allowOverlap="1" wp14:anchorId="02937DB9" wp14:editId="6F4AC349">
          <wp:simplePos x="0" y="0"/>
          <wp:positionH relativeFrom="column">
            <wp:posOffset>0</wp:posOffset>
          </wp:positionH>
          <wp:positionV relativeFrom="paragraph">
            <wp:posOffset>347980</wp:posOffset>
          </wp:positionV>
          <wp:extent cx="1248410" cy="517525"/>
          <wp:effectExtent l="0" t="0" r="8890" b="0"/>
          <wp:wrapSquare wrapText="bothSides"/>
          <wp:docPr id="147311411" name="Picture 147311411" descr="A picture containing text, tableware, clipart,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tableware, clipart, dishwar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48410" cy="517525"/>
                  </a:xfrm>
                  <a:prstGeom prst="rect">
                    <a:avLst/>
                  </a:prstGeom>
                </pic:spPr>
              </pic:pic>
            </a:graphicData>
          </a:graphic>
        </wp:anchor>
      </w:drawing>
    </w:r>
    <w:r w:rsidRPr="00AB3823">
      <w:rPr>
        <w:noProof/>
        <w:lang w:val="et-EE" w:eastAsia="et-EE"/>
      </w:rPr>
      <w:drawing>
        <wp:anchor distT="0" distB="0" distL="114300" distR="114300" simplePos="0" relativeHeight="251658241" behindDoc="1" locked="0" layoutInCell="1" allowOverlap="1" wp14:anchorId="2232BC00" wp14:editId="0F631129">
          <wp:simplePos x="0" y="0"/>
          <wp:positionH relativeFrom="column">
            <wp:posOffset>5285740</wp:posOffset>
          </wp:positionH>
          <wp:positionV relativeFrom="paragraph">
            <wp:posOffset>170815</wp:posOffset>
          </wp:positionV>
          <wp:extent cx="610235" cy="847725"/>
          <wp:effectExtent l="0" t="0" r="0" b="9525"/>
          <wp:wrapTight wrapText="bothSides">
            <wp:wrapPolygon edited="0">
              <wp:start x="8766" y="0"/>
              <wp:lineTo x="1349" y="2427"/>
              <wp:lineTo x="674" y="7766"/>
              <wp:lineTo x="6069" y="8252"/>
              <wp:lineTo x="3371" y="11164"/>
              <wp:lineTo x="0" y="15533"/>
              <wp:lineTo x="0" y="19416"/>
              <wp:lineTo x="1349" y="20387"/>
              <wp:lineTo x="7417" y="21357"/>
              <wp:lineTo x="12812" y="21357"/>
              <wp:lineTo x="19555" y="20387"/>
              <wp:lineTo x="20903" y="19416"/>
              <wp:lineTo x="20903" y="16018"/>
              <wp:lineTo x="16857" y="10679"/>
              <wp:lineTo x="14835" y="8252"/>
              <wp:lineTo x="20229" y="7766"/>
              <wp:lineTo x="19555" y="1942"/>
              <wp:lineTo x="12137" y="0"/>
              <wp:lineTo x="8766" y="0"/>
            </wp:wrapPolygon>
          </wp:wrapTight>
          <wp:docPr id="766249604" name="Picture 76624960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hape&#10;&#10;Description automatically generated with medium confidence"/>
                  <pic:cNvPicPr>
                    <a:picLocks noChangeAspect="1" noChangeArrowheads="1"/>
                  </pic:cNvPicPr>
                </pic:nvPicPr>
                <pic:blipFill rotWithShape="1">
                  <a:blip r:embed="rId2">
                    <a:extLst>
                      <a:ext uri="{28A0092B-C50C-407E-A947-70E740481C1C}">
                        <a14:useLocalDpi xmlns:a14="http://schemas.microsoft.com/office/drawing/2010/main" val="0"/>
                      </a:ext>
                    </a:extLst>
                  </a:blip>
                  <a:srcRect l="8822" t="31351" r="78346" b="8600"/>
                  <a:stretch/>
                </pic:blipFill>
                <pic:spPr bwMode="auto">
                  <a:xfrm>
                    <a:off x="0" y="0"/>
                    <a:ext cx="610235" cy="847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B3823">
      <w:rPr>
        <w:noProof/>
        <w:lang w:val="et-EE" w:eastAsia="et-EE"/>
      </w:rPr>
      <w:drawing>
        <wp:anchor distT="0" distB="0" distL="114300" distR="114300" simplePos="0" relativeHeight="251658242" behindDoc="0" locked="0" layoutInCell="1" allowOverlap="1" wp14:anchorId="66961E78" wp14:editId="281BD3DC">
          <wp:simplePos x="0" y="0"/>
          <wp:positionH relativeFrom="page">
            <wp:posOffset>3774440</wp:posOffset>
          </wp:positionH>
          <wp:positionV relativeFrom="paragraph">
            <wp:posOffset>348615</wp:posOffset>
          </wp:positionV>
          <wp:extent cx="895350" cy="527050"/>
          <wp:effectExtent l="0" t="0" r="0" b="0"/>
          <wp:wrapSquare wrapText="bothSides"/>
          <wp:docPr id="2060078089" name="Picture 2060078089" descr="AST logo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T logotips"/>
                  <pic:cNvPicPr>
                    <a:picLocks noChangeAspect="1" noChangeArrowheads="1"/>
                  </pic:cNvPicPr>
                </pic:nvPicPr>
                <pic:blipFill rotWithShape="1">
                  <a:blip r:embed="rId3" r:link="rId4">
                    <a:extLst>
                      <a:ext uri="{28A0092B-C50C-407E-A947-70E740481C1C}">
                        <a14:useLocalDpi xmlns:a14="http://schemas.microsoft.com/office/drawing/2010/main" val="0"/>
                      </a:ext>
                    </a:extLst>
                  </a:blip>
                  <a:srcRect r="42245" b="19024"/>
                  <a:stretch/>
                </pic:blipFill>
                <pic:spPr bwMode="auto">
                  <a:xfrm>
                    <a:off x="0" y="0"/>
                    <a:ext cx="895350" cy="527050"/>
                  </a:xfrm>
                  <a:prstGeom prst="rect">
                    <a:avLst/>
                  </a:prstGeom>
                  <a:noFill/>
                  <a:ln>
                    <a:noFill/>
                  </a:ln>
                  <a:extLst>
                    <a:ext uri="{53640926-AAD7-44D8-BBD7-CCE9431645EC}">
                      <a14:shadowObscured xmlns:a14="http://schemas.microsoft.com/office/drawing/2010/main"/>
                    </a:ext>
                  </a:extLst>
                </pic:spPr>
              </pic:pic>
            </a:graphicData>
          </a:graphic>
        </wp:anchor>
      </w:drawing>
    </w:r>
  </w:p>
  <w:p w14:paraId="67D6E665" w14:textId="0898F37E" w:rsidR="00DF3A90" w:rsidRPr="00DF3A90" w:rsidRDefault="00DF3A90" w:rsidP="29D80A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F3F"/>
    <w:multiLevelType w:val="hybridMultilevel"/>
    <w:tmpl w:val="BB900034"/>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08170D8F"/>
    <w:multiLevelType w:val="hybridMultilevel"/>
    <w:tmpl w:val="E2DCB1B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 w15:restartNumberingAfterBreak="0">
    <w:nsid w:val="306959E1"/>
    <w:multiLevelType w:val="hybridMultilevel"/>
    <w:tmpl w:val="988A588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 w15:restartNumberingAfterBreak="0">
    <w:nsid w:val="545E4D74"/>
    <w:multiLevelType w:val="hybridMultilevel"/>
    <w:tmpl w:val="FFFFFFFF"/>
    <w:lvl w:ilvl="0" w:tplc="75D6FA44">
      <w:start w:val="1"/>
      <w:numFmt w:val="decimal"/>
      <w:lvlText w:val="%1"/>
      <w:lvlJc w:val="left"/>
      <w:pPr>
        <w:ind w:left="720" w:hanging="360"/>
      </w:pPr>
    </w:lvl>
    <w:lvl w:ilvl="1" w:tplc="86143CC6">
      <w:start w:val="1"/>
      <w:numFmt w:val="lowerLetter"/>
      <w:lvlText w:val="%2."/>
      <w:lvlJc w:val="left"/>
      <w:pPr>
        <w:ind w:left="1440" w:hanging="360"/>
      </w:pPr>
    </w:lvl>
    <w:lvl w:ilvl="2" w:tplc="06C89C1E">
      <w:start w:val="1"/>
      <w:numFmt w:val="lowerRoman"/>
      <w:lvlText w:val="%3."/>
      <w:lvlJc w:val="right"/>
      <w:pPr>
        <w:ind w:left="2160" w:hanging="180"/>
      </w:pPr>
    </w:lvl>
    <w:lvl w:ilvl="3" w:tplc="AE26820A">
      <w:start w:val="1"/>
      <w:numFmt w:val="decimal"/>
      <w:lvlText w:val="%4."/>
      <w:lvlJc w:val="left"/>
      <w:pPr>
        <w:ind w:left="2880" w:hanging="360"/>
      </w:pPr>
    </w:lvl>
    <w:lvl w:ilvl="4" w:tplc="3EDE3A58">
      <w:start w:val="1"/>
      <w:numFmt w:val="lowerLetter"/>
      <w:lvlText w:val="%5."/>
      <w:lvlJc w:val="left"/>
      <w:pPr>
        <w:ind w:left="3600" w:hanging="360"/>
      </w:pPr>
    </w:lvl>
    <w:lvl w:ilvl="5" w:tplc="91D294A0">
      <w:start w:val="1"/>
      <w:numFmt w:val="lowerRoman"/>
      <w:lvlText w:val="%6."/>
      <w:lvlJc w:val="right"/>
      <w:pPr>
        <w:ind w:left="4320" w:hanging="180"/>
      </w:pPr>
    </w:lvl>
    <w:lvl w:ilvl="6" w:tplc="331C4054">
      <w:start w:val="1"/>
      <w:numFmt w:val="decimal"/>
      <w:lvlText w:val="%7."/>
      <w:lvlJc w:val="left"/>
      <w:pPr>
        <w:ind w:left="5040" w:hanging="360"/>
      </w:pPr>
    </w:lvl>
    <w:lvl w:ilvl="7" w:tplc="29A0629E">
      <w:start w:val="1"/>
      <w:numFmt w:val="lowerLetter"/>
      <w:lvlText w:val="%8."/>
      <w:lvlJc w:val="left"/>
      <w:pPr>
        <w:ind w:left="5760" w:hanging="360"/>
      </w:pPr>
    </w:lvl>
    <w:lvl w:ilvl="8" w:tplc="D3E69E46">
      <w:start w:val="1"/>
      <w:numFmt w:val="lowerRoman"/>
      <w:lvlText w:val="%9."/>
      <w:lvlJc w:val="right"/>
      <w:pPr>
        <w:ind w:left="6480" w:hanging="180"/>
      </w:pPr>
    </w:lvl>
  </w:abstractNum>
  <w:abstractNum w:abstractNumId="4" w15:restartNumberingAfterBreak="0">
    <w:nsid w:val="65204982"/>
    <w:multiLevelType w:val="hybridMultilevel"/>
    <w:tmpl w:val="A00C6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0B43B4"/>
    <w:multiLevelType w:val="multilevel"/>
    <w:tmpl w:val="890CFC4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numFmt w:val="none"/>
      <w:pStyle w:val="Heading3"/>
      <w:lvlText w:val=""/>
      <w:lvlJc w:val="left"/>
      <w:pPr>
        <w:tabs>
          <w:tab w:val="num" w:pos="360"/>
        </w:tabs>
      </w:pPr>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6" w15:restartNumberingAfterBreak="0">
    <w:nsid w:val="6CA4126B"/>
    <w:multiLevelType w:val="hybridMultilevel"/>
    <w:tmpl w:val="91B8E254"/>
    <w:lvl w:ilvl="0" w:tplc="04090001">
      <w:start w:val="1"/>
      <w:numFmt w:val="bullet"/>
      <w:lvlText w:val=""/>
      <w:lvlJc w:val="left"/>
      <w:pPr>
        <w:ind w:left="851" w:hanging="360"/>
      </w:pPr>
      <w:rPr>
        <w:rFonts w:ascii="Symbol" w:hAnsi="Symbol"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7" w15:restartNumberingAfterBreak="0">
    <w:nsid w:val="734D53A9"/>
    <w:multiLevelType w:val="multilevel"/>
    <w:tmpl w:val="FFFFFFFF"/>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3637314"/>
    <w:multiLevelType w:val="hybridMultilevel"/>
    <w:tmpl w:val="FC18C3FE"/>
    <w:lvl w:ilvl="0" w:tplc="78501F08">
      <w:numFmt w:val="decimal"/>
      <w:lvlText w:val=""/>
      <w:lvlJc w:val="left"/>
    </w:lvl>
    <w:lvl w:ilvl="1" w:tplc="B6CC5452">
      <w:numFmt w:val="decimal"/>
      <w:lvlText w:val=""/>
      <w:lvlJc w:val="left"/>
    </w:lvl>
    <w:lvl w:ilvl="2" w:tplc="66925266">
      <w:numFmt w:val="decimal"/>
      <w:lvlText w:val=""/>
      <w:lvlJc w:val="left"/>
    </w:lvl>
    <w:lvl w:ilvl="3" w:tplc="998AD842">
      <w:numFmt w:val="none"/>
      <w:lvlText w:val=""/>
      <w:lvlJc w:val="left"/>
      <w:pPr>
        <w:tabs>
          <w:tab w:val="num" w:pos="360"/>
        </w:tabs>
      </w:pPr>
    </w:lvl>
    <w:lvl w:ilvl="4" w:tplc="DBAC0298">
      <w:numFmt w:val="decimal"/>
      <w:lvlText w:val=""/>
      <w:lvlJc w:val="left"/>
    </w:lvl>
    <w:lvl w:ilvl="5" w:tplc="BBEE165A">
      <w:numFmt w:val="decimal"/>
      <w:lvlText w:val=""/>
      <w:lvlJc w:val="left"/>
    </w:lvl>
    <w:lvl w:ilvl="6" w:tplc="E53273FA">
      <w:numFmt w:val="none"/>
      <w:lvlText w:val=""/>
      <w:lvlJc w:val="left"/>
      <w:pPr>
        <w:tabs>
          <w:tab w:val="num" w:pos="360"/>
        </w:tabs>
      </w:pPr>
    </w:lvl>
    <w:lvl w:ilvl="7" w:tplc="AF84F22C">
      <w:numFmt w:val="decimal"/>
      <w:lvlText w:val=""/>
      <w:lvlJc w:val="left"/>
    </w:lvl>
    <w:lvl w:ilvl="8" w:tplc="411649EA">
      <w:numFmt w:val="decimal"/>
      <w:lvlText w:val=""/>
      <w:lvlJc w:val="left"/>
    </w:lvl>
  </w:abstractNum>
  <w:num w:numId="1" w16cid:durableId="594628051">
    <w:abstractNumId w:val="7"/>
  </w:num>
  <w:num w:numId="2" w16cid:durableId="948777514">
    <w:abstractNumId w:val="5"/>
  </w:num>
  <w:num w:numId="3" w16cid:durableId="808592929">
    <w:abstractNumId w:val="8"/>
  </w:num>
  <w:num w:numId="4" w16cid:durableId="48699721">
    <w:abstractNumId w:val="2"/>
  </w:num>
  <w:num w:numId="5" w16cid:durableId="705301404">
    <w:abstractNumId w:val="1"/>
  </w:num>
  <w:num w:numId="6" w16cid:durableId="1460605491">
    <w:abstractNumId w:val="0"/>
  </w:num>
  <w:num w:numId="7" w16cid:durableId="1593735706">
    <w:abstractNumId w:val="3"/>
  </w:num>
  <w:num w:numId="8" w16cid:durableId="1646858637">
    <w:abstractNumId w:val="4"/>
  </w:num>
  <w:num w:numId="9" w16cid:durableId="15361947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hyphenationZone w:val="396"/>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D4"/>
    <w:rsid w:val="000006BC"/>
    <w:rsid w:val="000006CB"/>
    <w:rsid w:val="00000D03"/>
    <w:rsid w:val="00001C17"/>
    <w:rsid w:val="00002B46"/>
    <w:rsid w:val="00002DC7"/>
    <w:rsid w:val="00002F94"/>
    <w:rsid w:val="000039FA"/>
    <w:rsid w:val="00005B82"/>
    <w:rsid w:val="00005C96"/>
    <w:rsid w:val="00005E85"/>
    <w:rsid w:val="0000663D"/>
    <w:rsid w:val="00006779"/>
    <w:rsid w:val="00007390"/>
    <w:rsid w:val="00007CDB"/>
    <w:rsid w:val="00010300"/>
    <w:rsid w:val="0001038E"/>
    <w:rsid w:val="000104AB"/>
    <w:rsid w:val="00010658"/>
    <w:rsid w:val="000112DB"/>
    <w:rsid w:val="00011E9F"/>
    <w:rsid w:val="000129FC"/>
    <w:rsid w:val="0001353D"/>
    <w:rsid w:val="0001481E"/>
    <w:rsid w:val="00015203"/>
    <w:rsid w:val="000159B0"/>
    <w:rsid w:val="00016307"/>
    <w:rsid w:val="00016D81"/>
    <w:rsid w:val="0002154E"/>
    <w:rsid w:val="000220AE"/>
    <w:rsid w:val="000222A6"/>
    <w:rsid w:val="000225C6"/>
    <w:rsid w:val="00023001"/>
    <w:rsid w:val="0002336A"/>
    <w:rsid w:val="00023816"/>
    <w:rsid w:val="0002445A"/>
    <w:rsid w:val="00024496"/>
    <w:rsid w:val="00024FBA"/>
    <w:rsid w:val="000251D0"/>
    <w:rsid w:val="0002532D"/>
    <w:rsid w:val="00025E17"/>
    <w:rsid w:val="00027E4D"/>
    <w:rsid w:val="00027EE3"/>
    <w:rsid w:val="00027F9A"/>
    <w:rsid w:val="000309CA"/>
    <w:rsid w:val="00030FD3"/>
    <w:rsid w:val="00031155"/>
    <w:rsid w:val="00031FCC"/>
    <w:rsid w:val="00033B3D"/>
    <w:rsid w:val="00034655"/>
    <w:rsid w:val="00034659"/>
    <w:rsid w:val="00034746"/>
    <w:rsid w:val="0003483A"/>
    <w:rsid w:val="00034F8B"/>
    <w:rsid w:val="0003684D"/>
    <w:rsid w:val="00037906"/>
    <w:rsid w:val="000405F7"/>
    <w:rsid w:val="00040690"/>
    <w:rsid w:val="0004090F"/>
    <w:rsid w:val="0004113F"/>
    <w:rsid w:val="00043CB5"/>
    <w:rsid w:val="00044FFF"/>
    <w:rsid w:val="000450CD"/>
    <w:rsid w:val="00045692"/>
    <w:rsid w:val="00047196"/>
    <w:rsid w:val="00047F87"/>
    <w:rsid w:val="00050294"/>
    <w:rsid w:val="00050979"/>
    <w:rsid w:val="00050CF5"/>
    <w:rsid w:val="00050F57"/>
    <w:rsid w:val="0005134B"/>
    <w:rsid w:val="00051994"/>
    <w:rsid w:val="00051C7D"/>
    <w:rsid w:val="0005235B"/>
    <w:rsid w:val="000527FC"/>
    <w:rsid w:val="00052F23"/>
    <w:rsid w:val="00053963"/>
    <w:rsid w:val="00054027"/>
    <w:rsid w:val="000540BB"/>
    <w:rsid w:val="000544BC"/>
    <w:rsid w:val="00056191"/>
    <w:rsid w:val="000569B5"/>
    <w:rsid w:val="00056C37"/>
    <w:rsid w:val="00057471"/>
    <w:rsid w:val="00060FA0"/>
    <w:rsid w:val="00061BC3"/>
    <w:rsid w:val="00061C1F"/>
    <w:rsid w:val="00061F1A"/>
    <w:rsid w:val="000633FA"/>
    <w:rsid w:val="00063D37"/>
    <w:rsid w:val="0006427A"/>
    <w:rsid w:val="00064A2F"/>
    <w:rsid w:val="000658F2"/>
    <w:rsid w:val="0006611C"/>
    <w:rsid w:val="0006756F"/>
    <w:rsid w:val="000706DD"/>
    <w:rsid w:val="00071F06"/>
    <w:rsid w:val="00073244"/>
    <w:rsid w:val="0007362F"/>
    <w:rsid w:val="00074591"/>
    <w:rsid w:val="00074C00"/>
    <w:rsid w:val="000752CD"/>
    <w:rsid w:val="00075F8E"/>
    <w:rsid w:val="00075FA9"/>
    <w:rsid w:val="000769AE"/>
    <w:rsid w:val="00076BBB"/>
    <w:rsid w:val="00076CF5"/>
    <w:rsid w:val="000770ED"/>
    <w:rsid w:val="000807D7"/>
    <w:rsid w:val="00080C5C"/>
    <w:rsid w:val="000824C5"/>
    <w:rsid w:val="00082FEC"/>
    <w:rsid w:val="0008311A"/>
    <w:rsid w:val="00085242"/>
    <w:rsid w:val="00085698"/>
    <w:rsid w:val="0008578C"/>
    <w:rsid w:val="0008617E"/>
    <w:rsid w:val="00086342"/>
    <w:rsid w:val="000863AC"/>
    <w:rsid w:val="00086554"/>
    <w:rsid w:val="000871CD"/>
    <w:rsid w:val="000871F2"/>
    <w:rsid w:val="0008781E"/>
    <w:rsid w:val="00087CFB"/>
    <w:rsid w:val="00087F82"/>
    <w:rsid w:val="00090CAD"/>
    <w:rsid w:val="00090DA1"/>
    <w:rsid w:val="00093EDC"/>
    <w:rsid w:val="0009681D"/>
    <w:rsid w:val="00096ECF"/>
    <w:rsid w:val="000971BF"/>
    <w:rsid w:val="000972B0"/>
    <w:rsid w:val="00097FFC"/>
    <w:rsid w:val="000A06E8"/>
    <w:rsid w:val="000A072F"/>
    <w:rsid w:val="000A0F97"/>
    <w:rsid w:val="000A13B3"/>
    <w:rsid w:val="000A1F13"/>
    <w:rsid w:val="000A2016"/>
    <w:rsid w:val="000A2204"/>
    <w:rsid w:val="000A22E5"/>
    <w:rsid w:val="000A2B6E"/>
    <w:rsid w:val="000A481B"/>
    <w:rsid w:val="000A4CF3"/>
    <w:rsid w:val="000A5964"/>
    <w:rsid w:val="000A5BD4"/>
    <w:rsid w:val="000A6E7E"/>
    <w:rsid w:val="000A746D"/>
    <w:rsid w:val="000A7BE3"/>
    <w:rsid w:val="000A7E98"/>
    <w:rsid w:val="000B0786"/>
    <w:rsid w:val="000B0DB8"/>
    <w:rsid w:val="000B0E0F"/>
    <w:rsid w:val="000B11A0"/>
    <w:rsid w:val="000B1784"/>
    <w:rsid w:val="000B1FBD"/>
    <w:rsid w:val="000B3960"/>
    <w:rsid w:val="000B4274"/>
    <w:rsid w:val="000B44A7"/>
    <w:rsid w:val="000B5626"/>
    <w:rsid w:val="000B570A"/>
    <w:rsid w:val="000B607D"/>
    <w:rsid w:val="000B6428"/>
    <w:rsid w:val="000C0A19"/>
    <w:rsid w:val="000C0DD9"/>
    <w:rsid w:val="000C1C17"/>
    <w:rsid w:val="000C350B"/>
    <w:rsid w:val="000C5BDA"/>
    <w:rsid w:val="000C5D26"/>
    <w:rsid w:val="000C77E4"/>
    <w:rsid w:val="000C7945"/>
    <w:rsid w:val="000D01EF"/>
    <w:rsid w:val="000D0D8D"/>
    <w:rsid w:val="000D13FB"/>
    <w:rsid w:val="000D1FBF"/>
    <w:rsid w:val="000D22EF"/>
    <w:rsid w:val="000D2DCD"/>
    <w:rsid w:val="000D4AED"/>
    <w:rsid w:val="000D577A"/>
    <w:rsid w:val="000D57F6"/>
    <w:rsid w:val="000D5B30"/>
    <w:rsid w:val="000D5C3A"/>
    <w:rsid w:val="000D6124"/>
    <w:rsid w:val="000D7C80"/>
    <w:rsid w:val="000E2362"/>
    <w:rsid w:val="000E395F"/>
    <w:rsid w:val="000E4970"/>
    <w:rsid w:val="000E5A90"/>
    <w:rsid w:val="000E6E0C"/>
    <w:rsid w:val="000E7348"/>
    <w:rsid w:val="000E7F25"/>
    <w:rsid w:val="000F2EDB"/>
    <w:rsid w:val="000F326C"/>
    <w:rsid w:val="000F378B"/>
    <w:rsid w:val="000F3F52"/>
    <w:rsid w:val="000F50D4"/>
    <w:rsid w:val="000F54F8"/>
    <w:rsid w:val="000F5AA3"/>
    <w:rsid w:val="000F6AB4"/>
    <w:rsid w:val="000F79BC"/>
    <w:rsid w:val="001002EC"/>
    <w:rsid w:val="001009F9"/>
    <w:rsid w:val="00100E31"/>
    <w:rsid w:val="001012F6"/>
    <w:rsid w:val="0010132C"/>
    <w:rsid w:val="001022EA"/>
    <w:rsid w:val="0010275C"/>
    <w:rsid w:val="00103237"/>
    <w:rsid w:val="00104438"/>
    <w:rsid w:val="001060A5"/>
    <w:rsid w:val="0010613B"/>
    <w:rsid w:val="001077E3"/>
    <w:rsid w:val="001078AD"/>
    <w:rsid w:val="001100C0"/>
    <w:rsid w:val="001113DC"/>
    <w:rsid w:val="001118D5"/>
    <w:rsid w:val="00112161"/>
    <w:rsid w:val="001121D2"/>
    <w:rsid w:val="00112620"/>
    <w:rsid w:val="00113A1B"/>
    <w:rsid w:val="00113CC3"/>
    <w:rsid w:val="00115120"/>
    <w:rsid w:val="001159F8"/>
    <w:rsid w:val="00115A9B"/>
    <w:rsid w:val="00115CE3"/>
    <w:rsid w:val="001163B3"/>
    <w:rsid w:val="00116DDE"/>
    <w:rsid w:val="00117010"/>
    <w:rsid w:val="00117238"/>
    <w:rsid w:val="00117757"/>
    <w:rsid w:val="00117F74"/>
    <w:rsid w:val="00120907"/>
    <w:rsid w:val="001229EC"/>
    <w:rsid w:val="00122E7C"/>
    <w:rsid w:val="001238DD"/>
    <w:rsid w:val="00123933"/>
    <w:rsid w:val="0012579A"/>
    <w:rsid w:val="0012591E"/>
    <w:rsid w:val="00125FD1"/>
    <w:rsid w:val="00130431"/>
    <w:rsid w:val="00131AD6"/>
    <w:rsid w:val="00131B0C"/>
    <w:rsid w:val="00131B2C"/>
    <w:rsid w:val="001324E1"/>
    <w:rsid w:val="00132D71"/>
    <w:rsid w:val="0013385D"/>
    <w:rsid w:val="00133E46"/>
    <w:rsid w:val="001359D7"/>
    <w:rsid w:val="00136D0F"/>
    <w:rsid w:val="00137136"/>
    <w:rsid w:val="00137689"/>
    <w:rsid w:val="0014172E"/>
    <w:rsid w:val="00141A10"/>
    <w:rsid w:val="00142251"/>
    <w:rsid w:val="0014235A"/>
    <w:rsid w:val="001427C6"/>
    <w:rsid w:val="00142E38"/>
    <w:rsid w:val="001438F2"/>
    <w:rsid w:val="00143A50"/>
    <w:rsid w:val="00143EF9"/>
    <w:rsid w:val="0014488F"/>
    <w:rsid w:val="00144D8D"/>
    <w:rsid w:val="00144F6E"/>
    <w:rsid w:val="00147101"/>
    <w:rsid w:val="00147392"/>
    <w:rsid w:val="0014751C"/>
    <w:rsid w:val="0014772F"/>
    <w:rsid w:val="0014774E"/>
    <w:rsid w:val="001479C3"/>
    <w:rsid w:val="00150F8C"/>
    <w:rsid w:val="001528CA"/>
    <w:rsid w:val="00153ABC"/>
    <w:rsid w:val="001554F3"/>
    <w:rsid w:val="00155A49"/>
    <w:rsid w:val="0015626D"/>
    <w:rsid w:val="00160C43"/>
    <w:rsid w:val="001611A6"/>
    <w:rsid w:val="001613B1"/>
    <w:rsid w:val="00161789"/>
    <w:rsid w:val="001621D3"/>
    <w:rsid w:val="001624EC"/>
    <w:rsid w:val="00162C30"/>
    <w:rsid w:val="00162C60"/>
    <w:rsid w:val="001653CA"/>
    <w:rsid w:val="001674D8"/>
    <w:rsid w:val="00167DB3"/>
    <w:rsid w:val="001721E0"/>
    <w:rsid w:val="00172629"/>
    <w:rsid w:val="0017320D"/>
    <w:rsid w:val="00173B3B"/>
    <w:rsid w:val="00173F21"/>
    <w:rsid w:val="001744EB"/>
    <w:rsid w:val="00174707"/>
    <w:rsid w:val="00174A5A"/>
    <w:rsid w:val="0017505B"/>
    <w:rsid w:val="001752C6"/>
    <w:rsid w:val="00175AFE"/>
    <w:rsid w:val="00175DDE"/>
    <w:rsid w:val="0017720F"/>
    <w:rsid w:val="0017755B"/>
    <w:rsid w:val="001802C7"/>
    <w:rsid w:val="001802EC"/>
    <w:rsid w:val="00181D58"/>
    <w:rsid w:val="00181F45"/>
    <w:rsid w:val="00182088"/>
    <w:rsid w:val="00182413"/>
    <w:rsid w:val="001845CA"/>
    <w:rsid w:val="00185B7A"/>
    <w:rsid w:val="001864F7"/>
    <w:rsid w:val="00187372"/>
    <w:rsid w:val="001875D9"/>
    <w:rsid w:val="00190BE2"/>
    <w:rsid w:val="0019102C"/>
    <w:rsid w:val="00193229"/>
    <w:rsid w:val="0019350F"/>
    <w:rsid w:val="0019514B"/>
    <w:rsid w:val="00195921"/>
    <w:rsid w:val="001961AF"/>
    <w:rsid w:val="0019679A"/>
    <w:rsid w:val="00197D25"/>
    <w:rsid w:val="001A06AD"/>
    <w:rsid w:val="001A1248"/>
    <w:rsid w:val="001A1B6D"/>
    <w:rsid w:val="001A3944"/>
    <w:rsid w:val="001A3F42"/>
    <w:rsid w:val="001A5027"/>
    <w:rsid w:val="001A5F1D"/>
    <w:rsid w:val="001A6386"/>
    <w:rsid w:val="001A657B"/>
    <w:rsid w:val="001A7EFF"/>
    <w:rsid w:val="001B04E0"/>
    <w:rsid w:val="001B20AA"/>
    <w:rsid w:val="001B3385"/>
    <w:rsid w:val="001B418B"/>
    <w:rsid w:val="001B5BC9"/>
    <w:rsid w:val="001B66F5"/>
    <w:rsid w:val="001B7625"/>
    <w:rsid w:val="001C03AB"/>
    <w:rsid w:val="001C0924"/>
    <w:rsid w:val="001C0B1C"/>
    <w:rsid w:val="001C14E1"/>
    <w:rsid w:val="001C1A30"/>
    <w:rsid w:val="001C2D3E"/>
    <w:rsid w:val="001C2D4A"/>
    <w:rsid w:val="001C32D8"/>
    <w:rsid w:val="001C493D"/>
    <w:rsid w:val="001C5BEF"/>
    <w:rsid w:val="001C5F43"/>
    <w:rsid w:val="001C67B0"/>
    <w:rsid w:val="001C70F9"/>
    <w:rsid w:val="001C7820"/>
    <w:rsid w:val="001C7D9F"/>
    <w:rsid w:val="001D0754"/>
    <w:rsid w:val="001D19E1"/>
    <w:rsid w:val="001D22F0"/>
    <w:rsid w:val="001D3A80"/>
    <w:rsid w:val="001D46CD"/>
    <w:rsid w:val="001D514A"/>
    <w:rsid w:val="001D6099"/>
    <w:rsid w:val="001D687D"/>
    <w:rsid w:val="001D6C54"/>
    <w:rsid w:val="001D7DC8"/>
    <w:rsid w:val="001E0B75"/>
    <w:rsid w:val="001E156F"/>
    <w:rsid w:val="001E1D5C"/>
    <w:rsid w:val="001E2047"/>
    <w:rsid w:val="001E23B8"/>
    <w:rsid w:val="001E2B27"/>
    <w:rsid w:val="001E37ED"/>
    <w:rsid w:val="001E4415"/>
    <w:rsid w:val="001E45DC"/>
    <w:rsid w:val="001E668C"/>
    <w:rsid w:val="001E71EC"/>
    <w:rsid w:val="001E744A"/>
    <w:rsid w:val="001E76CF"/>
    <w:rsid w:val="001E7E66"/>
    <w:rsid w:val="001E7E71"/>
    <w:rsid w:val="001F0DD9"/>
    <w:rsid w:val="001F17EC"/>
    <w:rsid w:val="001F2221"/>
    <w:rsid w:val="001F4811"/>
    <w:rsid w:val="001F4D9C"/>
    <w:rsid w:val="001F702F"/>
    <w:rsid w:val="00200701"/>
    <w:rsid w:val="0020268E"/>
    <w:rsid w:val="00204344"/>
    <w:rsid w:val="00204A21"/>
    <w:rsid w:val="00204C14"/>
    <w:rsid w:val="00205EAC"/>
    <w:rsid w:val="00205F30"/>
    <w:rsid w:val="00207320"/>
    <w:rsid w:val="00210191"/>
    <w:rsid w:val="00210258"/>
    <w:rsid w:val="002115E7"/>
    <w:rsid w:val="00212947"/>
    <w:rsid w:val="002137B7"/>
    <w:rsid w:val="002156A5"/>
    <w:rsid w:val="00215AAA"/>
    <w:rsid w:val="00215C36"/>
    <w:rsid w:val="0021767B"/>
    <w:rsid w:val="00217824"/>
    <w:rsid w:val="00224306"/>
    <w:rsid w:val="002247FE"/>
    <w:rsid w:val="00225365"/>
    <w:rsid w:val="00225AE8"/>
    <w:rsid w:val="00225EFA"/>
    <w:rsid w:val="0022632E"/>
    <w:rsid w:val="002267E9"/>
    <w:rsid w:val="002272BA"/>
    <w:rsid w:val="00227CD1"/>
    <w:rsid w:val="00230042"/>
    <w:rsid w:val="0023007A"/>
    <w:rsid w:val="00232323"/>
    <w:rsid w:val="00233D93"/>
    <w:rsid w:val="00233F16"/>
    <w:rsid w:val="0023406F"/>
    <w:rsid w:val="00234990"/>
    <w:rsid w:val="00234C88"/>
    <w:rsid w:val="002353D0"/>
    <w:rsid w:val="00235791"/>
    <w:rsid w:val="002357B7"/>
    <w:rsid w:val="00235D24"/>
    <w:rsid w:val="00236CB0"/>
    <w:rsid w:val="00236F26"/>
    <w:rsid w:val="0023748D"/>
    <w:rsid w:val="00240606"/>
    <w:rsid w:val="002407C8"/>
    <w:rsid w:val="0024087A"/>
    <w:rsid w:val="0024251D"/>
    <w:rsid w:val="0024331A"/>
    <w:rsid w:val="0024347F"/>
    <w:rsid w:val="00244011"/>
    <w:rsid w:val="002442B9"/>
    <w:rsid w:val="00244395"/>
    <w:rsid w:val="00245FBA"/>
    <w:rsid w:val="00250260"/>
    <w:rsid w:val="00250466"/>
    <w:rsid w:val="00250557"/>
    <w:rsid w:val="002506A1"/>
    <w:rsid w:val="00250AE4"/>
    <w:rsid w:val="00250EBD"/>
    <w:rsid w:val="002511E1"/>
    <w:rsid w:val="00251971"/>
    <w:rsid w:val="00252D88"/>
    <w:rsid w:val="00253286"/>
    <w:rsid w:val="0025344C"/>
    <w:rsid w:val="002543F3"/>
    <w:rsid w:val="00254D83"/>
    <w:rsid w:val="00254FEE"/>
    <w:rsid w:val="002550D5"/>
    <w:rsid w:val="002553C3"/>
    <w:rsid w:val="002558A3"/>
    <w:rsid w:val="00256017"/>
    <w:rsid w:val="00257823"/>
    <w:rsid w:val="0026041E"/>
    <w:rsid w:val="00260AF1"/>
    <w:rsid w:val="00260EC7"/>
    <w:rsid w:val="002610BD"/>
    <w:rsid w:val="00261B79"/>
    <w:rsid w:val="00261FB4"/>
    <w:rsid w:val="002631C5"/>
    <w:rsid w:val="00263D6F"/>
    <w:rsid w:val="002652F6"/>
    <w:rsid w:val="00267FD9"/>
    <w:rsid w:val="00270EDC"/>
    <w:rsid w:val="00270EF9"/>
    <w:rsid w:val="00271635"/>
    <w:rsid w:val="00271857"/>
    <w:rsid w:val="00271E9F"/>
    <w:rsid w:val="0027293C"/>
    <w:rsid w:val="00272CA5"/>
    <w:rsid w:val="00274909"/>
    <w:rsid w:val="002755D1"/>
    <w:rsid w:val="00275D96"/>
    <w:rsid w:val="00275EA8"/>
    <w:rsid w:val="002765A1"/>
    <w:rsid w:val="00277E0A"/>
    <w:rsid w:val="00282E15"/>
    <w:rsid w:val="00285013"/>
    <w:rsid w:val="00285786"/>
    <w:rsid w:val="0028585B"/>
    <w:rsid w:val="00285E74"/>
    <w:rsid w:val="0028653E"/>
    <w:rsid w:val="00286E84"/>
    <w:rsid w:val="00286F8E"/>
    <w:rsid w:val="00287178"/>
    <w:rsid w:val="002877ED"/>
    <w:rsid w:val="00287D08"/>
    <w:rsid w:val="00293152"/>
    <w:rsid w:val="002931C9"/>
    <w:rsid w:val="00293D11"/>
    <w:rsid w:val="002961F9"/>
    <w:rsid w:val="0029630D"/>
    <w:rsid w:val="002A151A"/>
    <w:rsid w:val="002A1832"/>
    <w:rsid w:val="002A1E76"/>
    <w:rsid w:val="002A232A"/>
    <w:rsid w:val="002A2E91"/>
    <w:rsid w:val="002A3186"/>
    <w:rsid w:val="002A3414"/>
    <w:rsid w:val="002A3433"/>
    <w:rsid w:val="002A368D"/>
    <w:rsid w:val="002A490E"/>
    <w:rsid w:val="002A63C4"/>
    <w:rsid w:val="002A65C5"/>
    <w:rsid w:val="002A6D1F"/>
    <w:rsid w:val="002A7315"/>
    <w:rsid w:val="002B0999"/>
    <w:rsid w:val="002B2BA3"/>
    <w:rsid w:val="002B2FF4"/>
    <w:rsid w:val="002B3AFF"/>
    <w:rsid w:val="002B4496"/>
    <w:rsid w:val="002B49B4"/>
    <w:rsid w:val="002B4F6E"/>
    <w:rsid w:val="002B6C54"/>
    <w:rsid w:val="002B729E"/>
    <w:rsid w:val="002C0539"/>
    <w:rsid w:val="002C14DF"/>
    <w:rsid w:val="002C1516"/>
    <w:rsid w:val="002C5AB3"/>
    <w:rsid w:val="002C5BD1"/>
    <w:rsid w:val="002C695C"/>
    <w:rsid w:val="002C761B"/>
    <w:rsid w:val="002C7ADC"/>
    <w:rsid w:val="002C7D66"/>
    <w:rsid w:val="002C7FB1"/>
    <w:rsid w:val="002D28F3"/>
    <w:rsid w:val="002D36E6"/>
    <w:rsid w:val="002D488E"/>
    <w:rsid w:val="002D4C79"/>
    <w:rsid w:val="002D5E98"/>
    <w:rsid w:val="002D7377"/>
    <w:rsid w:val="002E0038"/>
    <w:rsid w:val="002E0BE9"/>
    <w:rsid w:val="002E15CF"/>
    <w:rsid w:val="002E2A58"/>
    <w:rsid w:val="002E2B4C"/>
    <w:rsid w:val="002E34F2"/>
    <w:rsid w:val="002E46C3"/>
    <w:rsid w:val="002E4D0F"/>
    <w:rsid w:val="002E55E2"/>
    <w:rsid w:val="002E640A"/>
    <w:rsid w:val="002E6A88"/>
    <w:rsid w:val="002E7A20"/>
    <w:rsid w:val="002E7C3D"/>
    <w:rsid w:val="002F0BBC"/>
    <w:rsid w:val="002F158A"/>
    <w:rsid w:val="002F1592"/>
    <w:rsid w:val="002F3362"/>
    <w:rsid w:val="002F660B"/>
    <w:rsid w:val="002F6878"/>
    <w:rsid w:val="002F6BE2"/>
    <w:rsid w:val="002F7ACB"/>
    <w:rsid w:val="00301D1A"/>
    <w:rsid w:val="00302532"/>
    <w:rsid w:val="00304DDD"/>
    <w:rsid w:val="00304FEA"/>
    <w:rsid w:val="00305A9C"/>
    <w:rsid w:val="00305D5B"/>
    <w:rsid w:val="003064EF"/>
    <w:rsid w:val="00306745"/>
    <w:rsid w:val="00306F58"/>
    <w:rsid w:val="00307869"/>
    <w:rsid w:val="00307C45"/>
    <w:rsid w:val="00310512"/>
    <w:rsid w:val="0031100C"/>
    <w:rsid w:val="00311570"/>
    <w:rsid w:val="00311A9D"/>
    <w:rsid w:val="00312265"/>
    <w:rsid w:val="00315B6D"/>
    <w:rsid w:val="0031727D"/>
    <w:rsid w:val="00320F17"/>
    <w:rsid w:val="00321823"/>
    <w:rsid w:val="003219CC"/>
    <w:rsid w:val="00321CDE"/>
    <w:rsid w:val="003221C0"/>
    <w:rsid w:val="00322692"/>
    <w:rsid w:val="00322B3B"/>
    <w:rsid w:val="00324518"/>
    <w:rsid w:val="00324A3F"/>
    <w:rsid w:val="00325B58"/>
    <w:rsid w:val="00326CA1"/>
    <w:rsid w:val="00327015"/>
    <w:rsid w:val="00327041"/>
    <w:rsid w:val="003300A7"/>
    <w:rsid w:val="00332485"/>
    <w:rsid w:val="00334C83"/>
    <w:rsid w:val="00336846"/>
    <w:rsid w:val="003411BF"/>
    <w:rsid w:val="00341C70"/>
    <w:rsid w:val="00342C70"/>
    <w:rsid w:val="00343CA3"/>
    <w:rsid w:val="00343E3C"/>
    <w:rsid w:val="00344973"/>
    <w:rsid w:val="00345510"/>
    <w:rsid w:val="00345F73"/>
    <w:rsid w:val="00346A2C"/>
    <w:rsid w:val="00346B9C"/>
    <w:rsid w:val="0034794C"/>
    <w:rsid w:val="00347A7A"/>
    <w:rsid w:val="003501EB"/>
    <w:rsid w:val="003503CF"/>
    <w:rsid w:val="00351474"/>
    <w:rsid w:val="003516F9"/>
    <w:rsid w:val="00351B92"/>
    <w:rsid w:val="00351C73"/>
    <w:rsid w:val="00351E0C"/>
    <w:rsid w:val="00352965"/>
    <w:rsid w:val="003533AD"/>
    <w:rsid w:val="0035368E"/>
    <w:rsid w:val="0035371D"/>
    <w:rsid w:val="00353CE2"/>
    <w:rsid w:val="00354756"/>
    <w:rsid w:val="003547F2"/>
    <w:rsid w:val="003558AD"/>
    <w:rsid w:val="00356549"/>
    <w:rsid w:val="0035705C"/>
    <w:rsid w:val="0036245E"/>
    <w:rsid w:val="003626F8"/>
    <w:rsid w:val="00362914"/>
    <w:rsid w:val="0036299A"/>
    <w:rsid w:val="00363140"/>
    <w:rsid w:val="0036370F"/>
    <w:rsid w:val="0036519C"/>
    <w:rsid w:val="00365AEE"/>
    <w:rsid w:val="00366FB5"/>
    <w:rsid w:val="00371942"/>
    <w:rsid w:val="00372237"/>
    <w:rsid w:val="00372612"/>
    <w:rsid w:val="003738D7"/>
    <w:rsid w:val="0037551B"/>
    <w:rsid w:val="003758F0"/>
    <w:rsid w:val="00375AE8"/>
    <w:rsid w:val="00375E1B"/>
    <w:rsid w:val="00376C8F"/>
    <w:rsid w:val="003772BB"/>
    <w:rsid w:val="00377A2D"/>
    <w:rsid w:val="00381A93"/>
    <w:rsid w:val="0038224E"/>
    <w:rsid w:val="00382BEE"/>
    <w:rsid w:val="00383E2A"/>
    <w:rsid w:val="003864EA"/>
    <w:rsid w:val="003865E6"/>
    <w:rsid w:val="00386BCF"/>
    <w:rsid w:val="003879C8"/>
    <w:rsid w:val="003916D4"/>
    <w:rsid w:val="00392CAF"/>
    <w:rsid w:val="003950F5"/>
    <w:rsid w:val="00396B0C"/>
    <w:rsid w:val="00396FED"/>
    <w:rsid w:val="00397A28"/>
    <w:rsid w:val="00397F5D"/>
    <w:rsid w:val="003A1170"/>
    <w:rsid w:val="003A232E"/>
    <w:rsid w:val="003A2527"/>
    <w:rsid w:val="003A2D7A"/>
    <w:rsid w:val="003A3289"/>
    <w:rsid w:val="003A3694"/>
    <w:rsid w:val="003A38BA"/>
    <w:rsid w:val="003A46A1"/>
    <w:rsid w:val="003A5A00"/>
    <w:rsid w:val="003A62DC"/>
    <w:rsid w:val="003A6F93"/>
    <w:rsid w:val="003A7D73"/>
    <w:rsid w:val="003A7EE1"/>
    <w:rsid w:val="003B0018"/>
    <w:rsid w:val="003B1A1B"/>
    <w:rsid w:val="003B1DE3"/>
    <w:rsid w:val="003B2BF7"/>
    <w:rsid w:val="003B2E1C"/>
    <w:rsid w:val="003B38CF"/>
    <w:rsid w:val="003B3986"/>
    <w:rsid w:val="003B452C"/>
    <w:rsid w:val="003B482F"/>
    <w:rsid w:val="003B5CB2"/>
    <w:rsid w:val="003B5CD3"/>
    <w:rsid w:val="003B7C95"/>
    <w:rsid w:val="003C06C7"/>
    <w:rsid w:val="003C12E8"/>
    <w:rsid w:val="003C1C57"/>
    <w:rsid w:val="003C3F92"/>
    <w:rsid w:val="003C51A9"/>
    <w:rsid w:val="003C6005"/>
    <w:rsid w:val="003C611C"/>
    <w:rsid w:val="003C7A48"/>
    <w:rsid w:val="003D0B1C"/>
    <w:rsid w:val="003D1F7C"/>
    <w:rsid w:val="003D2976"/>
    <w:rsid w:val="003D3876"/>
    <w:rsid w:val="003D42DD"/>
    <w:rsid w:val="003D47D1"/>
    <w:rsid w:val="003D4F42"/>
    <w:rsid w:val="003D642B"/>
    <w:rsid w:val="003D6D31"/>
    <w:rsid w:val="003D6EBD"/>
    <w:rsid w:val="003D6F2D"/>
    <w:rsid w:val="003E021D"/>
    <w:rsid w:val="003E1D65"/>
    <w:rsid w:val="003E4A4F"/>
    <w:rsid w:val="003E51B4"/>
    <w:rsid w:val="003E60C2"/>
    <w:rsid w:val="003E7363"/>
    <w:rsid w:val="003E7F26"/>
    <w:rsid w:val="003E7F56"/>
    <w:rsid w:val="003EE878"/>
    <w:rsid w:val="003F0CA4"/>
    <w:rsid w:val="003F2D9C"/>
    <w:rsid w:val="003F2ED5"/>
    <w:rsid w:val="003F4A53"/>
    <w:rsid w:val="003F7D5D"/>
    <w:rsid w:val="0040027E"/>
    <w:rsid w:val="0040153D"/>
    <w:rsid w:val="00404B67"/>
    <w:rsid w:val="00405191"/>
    <w:rsid w:val="00405AA4"/>
    <w:rsid w:val="0040619E"/>
    <w:rsid w:val="00406CE8"/>
    <w:rsid w:val="004071B6"/>
    <w:rsid w:val="00407C2F"/>
    <w:rsid w:val="00407F38"/>
    <w:rsid w:val="00410DAB"/>
    <w:rsid w:val="004115CF"/>
    <w:rsid w:val="0041193E"/>
    <w:rsid w:val="00411F6F"/>
    <w:rsid w:val="00413A31"/>
    <w:rsid w:val="0041518C"/>
    <w:rsid w:val="00415275"/>
    <w:rsid w:val="00415B5D"/>
    <w:rsid w:val="00415DDE"/>
    <w:rsid w:val="004160AE"/>
    <w:rsid w:val="004169CA"/>
    <w:rsid w:val="004173D1"/>
    <w:rsid w:val="0041BDB1"/>
    <w:rsid w:val="00420BF4"/>
    <w:rsid w:val="004215FE"/>
    <w:rsid w:val="00422FE4"/>
    <w:rsid w:val="00423715"/>
    <w:rsid w:val="0042401A"/>
    <w:rsid w:val="004240CC"/>
    <w:rsid w:val="0042484F"/>
    <w:rsid w:val="00424CF2"/>
    <w:rsid w:val="00424D10"/>
    <w:rsid w:val="00424F4C"/>
    <w:rsid w:val="00426B75"/>
    <w:rsid w:val="00427297"/>
    <w:rsid w:val="004302D9"/>
    <w:rsid w:val="00430405"/>
    <w:rsid w:val="0043082F"/>
    <w:rsid w:val="0043084E"/>
    <w:rsid w:val="004312DF"/>
    <w:rsid w:val="004328A7"/>
    <w:rsid w:val="00433768"/>
    <w:rsid w:val="00433896"/>
    <w:rsid w:val="00433CBD"/>
    <w:rsid w:val="00434920"/>
    <w:rsid w:val="00436368"/>
    <w:rsid w:val="004364B1"/>
    <w:rsid w:val="004368B8"/>
    <w:rsid w:val="00436E52"/>
    <w:rsid w:val="00436E90"/>
    <w:rsid w:val="004412AE"/>
    <w:rsid w:val="0044172D"/>
    <w:rsid w:val="00442EB7"/>
    <w:rsid w:val="0044330A"/>
    <w:rsid w:val="0044362B"/>
    <w:rsid w:val="00443FCC"/>
    <w:rsid w:val="00445027"/>
    <w:rsid w:val="0044598C"/>
    <w:rsid w:val="00446A4F"/>
    <w:rsid w:val="00450325"/>
    <w:rsid w:val="004514C6"/>
    <w:rsid w:val="00452115"/>
    <w:rsid w:val="00453983"/>
    <w:rsid w:val="004562A4"/>
    <w:rsid w:val="004563E7"/>
    <w:rsid w:val="0045669F"/>
    <w:rsid w:val="00456A17"/>
    <w:rsid w:val="004570FA"/>
    <w:rsid w:val="00457765"/>
    <w:rsid w:val="0045780A"/>
    <w:rsid w:val="004612B1"/>
    <w:rsid w:val="004622DB"/>
    <w:rsid w:val="004634C1"/>
    <w:rsid w:val="00463DFB"/>
    <w:rsid w:val="00463FED"/>
    <w:rsid w:val="00464F81"/>
    <w:rsid w:val="004650F9"/>
    <w:rsid w:val="00466CD9"/>
    <w:rsid w:val="00466E02"/>
    <w:rsid w:val="00467DA5"/>
    <w:rsid w:val="00467DCE"/>
    <w:rsid w:val="00470CCD"/>
    <w:rsid w:val="004719D2"/>
    <w:rsid w:val="00471DB1"/>
    <w:rsid w:val="00472907"/>
    <w:rsid w:val="00472C59"/>
    <w:rsid w:val="00473183"/>
    <w:rsid w:val="00473BC2"/>
    <w:rsid w:val="00474043"/>
    <w:rsid w:val="00476A7B"/>
    <w:rsid w:val="00476AA2"/>
    <w:rsid w:val="00480502"/>
    <w:rsid w:val="00480D88"/>
    <w:rsid w:val="004811DA"/>
    <w:rsid w:val="004825FA"/>
    <w:rsid w:val="0048270C"/>
    <w:rsid w:val="00482772"/>
    <w:rsid w:val="00484BB5"/>
    <w:rsid w:val="00485344"/>
    <w:rsid w:val="0048553F"/>
    <w:rsid w:val="00485598"/>
    <w:rsid w:val="00485939"/>
    <w:rsid w:val="0048593B"/>
    <w:rsid w:val="004870BB"/>
    <w:rsid w:val="004873FA"/>
    <w:rsid w:val="004876A4"/>
    <w:rsid w:val="00487C8F"/>
    <w:rsid w:val="004914EB"/>
    <w:rsid w:val="00493696"/>
    <w:rsid w:val="004936FD"/>
    <w:rsid w:val="00493CA9"/>
    <w:rsid w:val="004947AF"/>
    <w:rsid w:val="00495C41"/>
    <w:rsid w:val="00495CC8"/>
    <w:rsid w:val="00496EFF"/>
    <w:rsid w:val="00497EDD"/>
    <w:rsid w:val="004A3EFE"/>
    <w:rsid w:val="004A489B"/>
    <w:rsid w:val="004A5F19"/>
    <w:rsid w:val="004A6370"/>
    <w:rsid w:val="004A6E08"/>
    <w:rsid w:val="004A71BD"/>
    <w:rsid w:val="004A7B52"/>
    <w:rsid w:val="004B0BFB"/>
    <w:rsid w:val="004B185B"/>
    <w:rsid w:val="004B25D1"/>
    <w:rsid w:val="004B2C66"/>
    <w:rsid w:val="004B310E"/>
    <w:rsid w:val="004B37F5"/>
    <w:rsid w:val="004B3EE6"/>
    <w:rsid w:val="004B408D"/>
    <w:rsid w:val="004B5229"/>
    <w:rsid w:val="004B5751"/>
    <w:rsid w:val="004B57E7"/>
    <w:rsid w:val="004B5CF8"/>
    <w:rsid w:val="004B741C"/>
    <w:rsid w:val="004B7DB9"/>
    <w:rsid w:val="004C0526"/>
    <w:rsid w:val="004C0E21"/>
    <w:rsid w:val="004C0F37"/>
    <w:rsid w:val="004C12DC"/>
    <w:rsid w:val="004C1A74"/>
    <w:rsid w:val="004C1C5A"/>
    <w:rsid w:val="004C1F2E"/>
    <w:rsid w:val="004C228D"/>
    <w:rsid w:val="004C2AA1"/>
    <w:rsid w:val="004C2F0F"/>
    <w:rsid w:val="004C377A"/>
    <w:rsid w:val="004C40CB"/>
    <w:rsid w:val="004C475D"/>
    <w:rsid w:val="004C6636"/>
    <w:rsid w:val="004C750B"/>
    <w:rsid w:val="004D0473"/>
    <w:rsid w:val="004D0574"/>
    <w:rsid w:val="004D0A80"/>
    <w:rsid w:val="004D1CB5"/>
    <w:rsid w:val="004D2839"/>
    <w:rsid w:val="004D503C"/>
    <w:rsid w:val="004D51FF"/>
    <w:rsid w:val="004D538B"/>
    <w:rsid w:val="004D59A6"/>
    <w:rsid w:val="004D6CAE"/>
    <w:rsid w:val="004D75DD"/>
    <w:rsid w:val="004D7E47"/>
    <w:rsid w:val="004E0648"/>
    <w:rsid w:val="004E0831"/>
    <w:rsid w:val="004E0DB4"/>
    <w:rsid w:val="004E1E54"/>
    <w:rsid w:val="004E3772"/>
    <w:rsid w:val="004E416F"/>
    <w:rsid w:val="004E45BA"/>
    <w:rsid w:val="004E4851"/>
    <w:rsid w:val="004E4C2F"/>
    <w:rsid w:val="004E501E"/>
    <w:rsid w:val="004E6A96"/>
    <w:rsid w:val="004E6E69"/>
    <w:rsid w:val="004E74F9"/>
    <w:rsid w:val="004E7553"/>
    <w:rsid w:val="004F0F19"/>
    <w:rsid w:val="004F125D"/>
    <w:rsid w:val="004F1A5B"/>
    <w:rsid w:val="004F278D"/>
    <w:rsid w:val="004F33CE"/>
    <w:rsid w:val="004F34E9"/>
    <w:rsid w:val="004F3B85"/>
    <w:rsid w:val="004F50D0"/>
    <w:rsid w:val="004F51F5"/>
    <w:rsid w:val="004F533E"/>
    <w:rsid w:val="004F6F75"/>
    <w:rsid w:val="004F7506"/>
    <w:rsid w:val="004F7528"/>
    <w:rsid w:val="004F7754"/>
    <w:rsid w:val="00500130"/>
    <w:rsid w:val="00501ACF"/>
    <w:rsid w:val="00502B24"/>
    <w:rsid w:val="005033CA"/>
    <w:rsid w:val="00503743"/>
    <w:rsid w:val="00503A25"/>
    <w:rsid w:val="00503C1E"/>
    <w:rsid w:val="00505090"/>
    <w:rsid w:val="005057AF"/>
    <w:rsid w:val="0050648E"/>
    <w:rsid w:val="00507E79"/>
    <w:rsid w:val="0051271E"/>
    <w:rsid w:val="00512AE3"/>
    <w:rsid w:val="0051310E"/>
    <w:rsid w:val="00514F45"/>
    <w:rsid w:val="00515000"/>
    <w:rsid w:val="00515001"/>
    <w:rsid w:val="00516178"/>
    <w:rsid w:val="005169F0"/>
    <w:rsid w:val="005173EE"/>
    <w:rsid w:val="00520057"/>
    <w:rsid w:val="00522346"/>
    <w:rsid w:val="00522A49"/>
    <w:rsid w:val="005230C8"/>
    <w:rsid w:val="00523FCD"/>
    <w:rsid w:val="00525AC5"/>
    <w:rsid w:val="005262BD"/>
    <w:rsid w:val="00526457"/>
    <w:rsid w:val="00526913"/>
    <w:rsid w:val="00530BE3"/>
    <w:rsid w:val="00532EA7"/>
    <w:rsid w:val="005334F1"/>
    <w:rsid w:val="005337D5"/>
    <w:rsid w:val="00533B15"/>
    <w:rsid w:val="00535EEB"/>
    <w:rsid w:val="00535F7F"/>
    <w:rsid w:val="0053636F"/>
    <w:rsid w:val="00537364"/>
    <w:rsid w:val="00537670"/>
    <w:rsid w:val="00537A2D"/>
    <w:rsid w:val="00540E32"/>
    <w:rsid w:val="00541B8F"/>
    <w:rsid w:val="00542AFB"/>
    <w:rsid w:val="00542F60"/>
    <w:rsid w:val="00543CD7"/>
    <w:rsid w:val="00544387"/>
    <w:rsid w:val="005456DC"/>
    <w:rsid w:val="00545DF1"/>
    <w:rsid w:val="00546B90"/>
    <w:rsid w:val="00547051"/>
    <w:rsid w:val="005479F3"/>
    <w:rsid w:val="005508C2"/>
    <w:rsid w:val="00552A51"/>
    <w:rsid w:val="00552BB5"/>
    <w:rsid w:val="00552DEC"/>
    <w:rsid w:val="005533BF"/>
    <w:rsid w:val="00553694"/>
    <w:rsid w:val="005538D5"/>
    <w:rsid w:val="00554DAD"/>
    <w:rsid w:val="005552FD"/>
    <w:rsid w:val="00557D36"/>
    <w:rsid w:val="00560D3D"/>
    <w:rsid w:val="00561062"/>
    <w:rsid w:val="005610DC"/>
    <w:rsid w:val="005630E6"/>
    <w:rsid w:val="00563A37"/>
    <w:rsid w:val="00563D0D"/>
    <w:rsid w:val="005643BB"/>
    <w:rsid w:val="0056594E"/>
    <w:rsid w:val="00565B35"/>
    <w:rsid w:val="0056678B"/>
    <w:rsid w:val="00566EA2"/>
    <w:rsid w:val="005675EE"/>
    <w:rsid w:val="00567ADA"/>
    <w:rsid w:val="005702F4"/>
    <w:rsid w:val="005715E2"/>
    <w:rsid w:val="00571A6B"/>
    <w:rsid w:val="00571B50"/>
    <w:rsid w:val="0057455D"/>
    <w:rsid w:val="00575883"/>
    <w:rsid w:val="00576363"/>
    <w:rsid w:val="005765FE"/>
    <w:rsid w:val="005769E0"/>
    <w:rsid w:val="0058087D"/>
    <w:rsid w:val="005837B0"/>
    <w:rsid w:val="0058385D"/>
    <w:rsid w:val="005841E0"/>
    <w:rsid w:val="0058435F"/>
    <w:rsid w:val="0058456D"/>
    <w:rsid w:val="005849EE"/>
    <w:rsid w:val="005876EF"/>
    <w:rsid w:val="00587763"/>
    <w:rsid w:val="005879F3"/>
    <w:rsid w:val="00587E69"/>
    <w:rsid w:val="00590322"/>
    <w:rsid w:val="00590F47"/>
    <w:rsid w:val="0059119F"/>
    <w:rsid w:val="00591E71"/>
    <w:rsid w:val="00592F33"/>
    <w:rsid w:val="00593A18"/>
    <w:rsid w:val="00594643"/>
    <w:rsid w:val="00594BCF"/>
    <w:rsid w:val="00594C78"/>
    <w:rsid w:val="00595960"/>
    <w:rsid w:val="00596970"/>
    <w:rsid w:val="00596B91"/>
    <w:rsid w:val="0059741C"/>
    <w:rsid w:val="0059760C"/>
    <w:rsid w:val="005A0730"/>
    <w:rsid w:val="005A0DE1"/>
    <w:rsid w:val="005A25BC"/>
    <w:rsid w:val="005A3193"/>
    <w:rsid w:val="005A322A"/>
    <w:rsid w:val="005A40E1"/>
    <w:rsid w:val="005A44B3"/>
    <w:rsid w:val="005A468C"/>
    <w:rsid w:val="005A4BBD"/>
    <w:rsid w:val="005A7737"/>
    <w:rsid w:val="005A7996"/>
    <w:rsid w:val="005B37C8"/>
    <w:rsid w:val="005B403D"/>
    <w:rsid w:val="005B493A"/>
    <w:rsid w:val="005B527E"/>
    <w:rsid w:val="005B5E52"/>
    <w:rsid w:val="005B7AFE"/>
    <w:rsid w:val="005B7B5A"/>
    <w:rsid w:val="005C00CC"/>
    <w:rsid w:val="005C147B"/>
    <w:rsid w:val="005C21B9"/>
    <w:rsid w:val="005C245D"/>
    <w:rsid w:val="005C31B7"/>
    <w:rsid w:val="005C35C3"/>
    <w:rsid w:val="005C36B6"/>
    <w:rsid w:val="005C39AB"/>
    <w:rsid w:val="005C3CDA"/>
    <w:rsid w:val="005C428A"/>
    <w:rsid w:val="005C47A8"/>
    <w:rsid w:val="005C524C"/>
    <w:rsid w:val="005C5A5A"/>
    <w:rsid w:val="005C76AD"/>
    <w:rsid w:val="005D01F4"/>
    <w:rsid w:val="005D1D96"/>
    <w:rsid w:val="005D2032"/>
    <w:rsid w:val="005D43A6"/>
    <w:rsid w:val="005D49FE"/>
    <w:rsid w:val="005D540A"/>
    <w:rsid w:val="005D559E"/>
    <w:rsid w:val="005D666D"/>
    <w:rsid w:val="005E0255"/>
    <w:rsid w:val="005E0757"/>
    <w:rsid w:val="005E1038"/>
    <w:rsid w:val="005E43A5"/>
    <w:rsid w:val="005E4B97"/>
    <w:rsid w:val="005E4E8C"/>
    <w:rsid w:val="005E62D8"/>
    <w:rsid w:val="005E68B1"/>
    <w:rsid w:val="005F0DBD"/>
    <w:rsid w:val="00600533"/>
    <w:rsid w:val="00602289"/>
    <w:rsid w:val="00603021"/>
    <w:rsid w:val="00605339"/>
    <w:rsid w:val="0060571B"/>
    <w:rsid w:val="00605EA8"/>
    <w:rsid w:val="00605ECD"/>
    <w:rsid w:val="0060637E"/>
    <w:rsid w:val="006068EA"/>
    <w:rsid w:val="006074CE"/>
    <w:rsid w:val="0060787B"/>
    <w:rsid w:val="006079BE"/>
    <w:rsid w:val="00607DBF"/>
    <w:rsid w:val="00610300"/>
    <w:rsid w:val="00610697"/>
    <w:rsid w:val="00610A6B"/>
    <w:rsid w:val="00610E77"/>
    <w:rsid w:val="00611CD9"/>
    <w:rsid w:val="00612576"/>
    <w:rsid w:val="00612E73"/>
    <w:rsid w:val="006133E3"/>
    <w:rsid w:val="00613C30"/>
    <w:rsid w:val="00615C5E"/>
    <w:rsid w:val="006169A3"/>
    <w:rsid w:val="00616F19"/>
    <w:rsid w:val="006173AF"/>
    <w:rsid w:val="0061793F"/>
    <w:rsid w:val="006206C5"/>
    <w:rsid w:val="00620EA3"/>
    <w:rsid w:val="00621526"/>
    <w:rsid w:val="006217E7"/>
    <w:rsid w:val="00621B48"/>
    <w:rsid w:val="0062207B"/>
    <w:rsid w:val="006221AE"/>
    <w:rsid w:val="006221FE"/>
    <w:rsid w:val="00622517"/>
    <w:rsid w:val="00622B50"/>
    <w:rsid w:val="00623010"/>
    <w:rsid w:val="0062495D"/>
    <w:rsid w:val="00624DEA"/>
    <w:rsid w:val="006253FC"/>
    <w:rsid w:val="00626230"/>
    <w:rsid w:val="006312E6"/>
    <w:rsid w:val="00632EC6"/>
    <w:rsid w:val="00633292"/>
    <w:rsid w:val="00633C6E"/>
    <w:rsid w:val="00633D42"/>
    <w:rsid w:val="00634867"/>
    <w:rsid w:val="00634B03"/>
    <w:rsid w:val="00635003"/>
    <w:rsid w:val="00635CFD"/>
    <w:rsid w:val="00637C40"/>
    <w:rsid w:val="00637E7D"/>
    <w:rsid w:val="0063E229"/>
    <w:rsid w:val="00640744"/>
    <w:rsid w:val="00640AA5"/>
    <w:rsid w:val="00641B51"/>
    <w:rsid w:val="00642D25"/>
    <w:rsid w:val="00642F25"/>
    <w:rsid w:val="0064317B"/>
    <w:rsid w:val="006431E7"/>
    <w:rsid w:val="006439DE"/>
    <w:rsid w:val="00645137"/>
    <w:rsid w:val="00646199"/>
    <w:rsid w:val="00646256"/>
    <w:rsid w:val="00647B6A"/>
    <w:rsid w:val="00652827"/>
    <w:rsid w:val="00652FA2"/>
    <w:rsid w:val="006549C5"/>
    <w:rsid w:val="00654F35"/>
    <w:rsid w:val="0065502E"/>
    <w:rsid w:val="00655A5A"/>
    <w:rsid w:val="006560AB"/>
    <w:rsid w:val="00656A4D"/>
    <w:rsid w:val="00661158"/>
    <w:rsid w:val="00661282"/>
    <w:rsid w:val="00661DA9"/>
    <w:rsid w:val="00662259"/>
    <w:rsid w:val="0066333A"/>
    <w:rsid w:val="00663D98"/>
    <w:rsid w:val="00664185"/>
    <w:rsid w:val="00664E81"/>
    <w:rsid w:val="00664FAA"/>
    <w:rsid w:val="00665D5A"/>
    <w:rsid w:val="00666176"/>
    <w:rsid w:val="006665D3"/>
    <w:rsid w:val="00666638"/>
    <w:rsid w:val="00667D92"/>
    <w:rsid w:val="00672DF9"/>
    <w:rsid w:val="006737A6"/>
    <w:rsid w:val="00673AE7"/>
    <w:rsid w:val="00673B9F"/>
    <w:rsid w:val="006754DC"/>
    <w:rsid w:val="0067581A"/>
    <w:rsid w:val="00675F9F"/>
    <w:rsid w:val="006769F5"/>
    <w:rsid w:val="00676B12"/>
    <w:rsid w:val="00677161"/>
    <w:rsid w:val="00677D48"/>
    <w:rsid w:val="00677F62"/>
    <w:rsid w:val="00682FA9"/>
    <w:rsid w:val="00683547"/>
    <w:rsid w:val="00683C8F"/>
    <w:rsid w:val="00684AD8"/>
    <w:rsid w:val="006853A0"/>
    <w:rsid w:val="006859F3"/>
    <w:rsid w:val="006871BC"/>
    <w:rsid w:val="00690634"/>
    <w:rsid w:val="00690BC9"/>
    <w:rsid w:val="006917F1"/>
    <w:rsid w:val="00694691"/>
    <w:rsid w:val="00694A22"/>
    <w:rsid w:val="00694F76"/>
    <w:rsid w:val="006950C1"/>
    <w:rsid w:val="00696B5F"/>
    <w:rsid w:val="00696D14"/>
    <w:rsid w:val="006970A7"/>
    <w:rsid w:val="00697BFF"/>
    <w:rsid w:val="00697F95"/>
    <w:rsid w:val="006A321B"/>
    <w:rsid w:val="006A36A4"/>
    <w:rsid w:val="006A36E6"/>
    <w:rsid w:val="006A3972"/>
    <w:rsid w:val="006A39D7"/>
    <w:rsid w:val="006A498F"/>
    <w:rsid w:val="006A4E39"/>
    <w:rsid w:val="006A52A8"/>
    <w:rsid w:val="006A56AA"/>
    <w:rsid w:val="006A5C70"/>
    <w:rsid w:val="006A5E86"/>
    <w:rsid w:val="006A608B"/>
    <w:rsid w:val="006A640D"/>
    <w:rsid w:val="006A65F7"/>
    <w:rsid w:val="006A6A0C"/>
    <w:rsid w:val="006A707C"/>
    <w:rsid w:val="006A7793"/>
    <w:rsid w:val="006A77FA"/>
    <w:rsid w:val="006A7EA7"/>
    <w:rsid w:val="006B0310"/>
    <w:rsid w:val="006B0BAA"/>
    <w:rsid w:val="006B154E"/>
    <w:rsid w:val="006B1CC2"/>
    <w:rsid w:val="006B23EB"/>
    <w:rsid w:val="006B35CF"/>
    <w:rsid w:val="006B59DB"/>
    <w:rsid w:val="006B5C27"/>
    <w:rsid w:val="006B77EB"/>
    <w:rsid w:val="006C0263"/>
    <w:rsid w:val="006C0FA8"/>
    <w:rsid w:val="006C1605"/>
    <w:rsid w:val="006C248D"/>
    <w:rsid w:val="006C2D18"/>
    <w:rsid w:val="006C40E2"/>
    <w:rsid w:val="006C6910"/>
    <w:rsid w:val="006C6B89"/>
    <w:rsid w:val="006C7D04"/>
    <w:rsid w:val="006C7ED6"/>
    <w:rsid w:val="006D13A2"/>
    <w:rsid w:val="006D1A01"/>
    <w:rsid w:val="006D3230"/>
    <w:rsid w:val="006D440D"/>
    <w:rsid w:val="006D45B4"/>
    <w:rsid w:val="006D4637"/>
    <w:rsid w:val="006D520F"/>
    <w:rsid w:val="006D588A"/>
    <w:rsid w:val="006D5A57"/>
    <w:rsid w:val="006D626E"/>
    <w:rsid w:val="006D69A1"/>
    <w:rsid w:val="006D7516"/>
    <w:rsid w:val="006E069F"/>
    <w:rsid w:val="006E0DDF"/>
    <w:rsid w:val="006E1B80"/>
    <w:rsid w:val="006E3304"/>
    <w:rsid w:val="006E37E7"/>
    <w:rsid w:val="006E3AF1"/>
    <w:rsid w:val="006E4188"/>
    <w:rsid w:val="006E6EE3"/>
    <w:rsid w:val="006E6F4C"/>
    <w:rsid w:val="006F0160"/>
    <w:rsid w:val="006F0475"/>
    <w:rsid w:val="006F065A"/>
    <w:rsid w:val="006F2371"/>
    <w:rsid w:val="006F3A49"/>
    <w:rsid w:val="006F3FB7"/>
    <w:rsid w:val="006F5044"/>
    <w:rsid w:val="006F5430"/>
    <w:rsid w:val="006F74C6"/>
    <w:rsid w:val="006F76EF"/>
    <w:rsid w:val="00701CF1"/>
    <w:rsid w:val="00701E5E"/>
    <w:rsid w:val="00702B14"/>
    <w:rsid w:val="00703AA7"/>
    <w:rsid w:val="00704A60"/>
    <w:rsid w:val="00704AC3"/>
    <w:rsid w:val="0070583F"/>
    <w:rsid w:val="0070687E"/>
    <w:rsid w:val="00706BEF"/>
    <w:rsid w:val="00707768"/>
    <w:rsid w:val="00707D49"/>
    <w:rsid w:val="007100E2"/>
    <w:rsid w:val="007108A7"/>
    <w:rsid w:val="00710DF7"/>
    <w:rsid w:val="00711A84"/>
    <w:rsid w:val="0071216B"/>
    <w:rsid w:val="00712EB7"/>
    <w:rsid w:val="00713072"/>
    <w:rsid w:val="007137D6"/>
    <w:rsid w:val="0071394E"/>
    <w:rsid w:val="007144E0"/>
    <w:rsid w:val="007154C5"/>
    <w:rsid w:val="00715A25"/>
    <w:rsid w:val="0071649F"/>
    <w:rsid w:val="00716F97"/>
    <w:rsid w:val="0071710C"/>
    <w:rsid w:val="00717CE8"/>
    <w:rsid w:val="007201C5"/>
    <w:rsid w:val="007207E8"/>
    <w:rsid w:val="00720A6C"/>
    <w:rsid w:val="00720C56"/>
    <w:rsid w:val="00721A17"/>
    <w:rsid w:val="00721EF2"/>
    <w:rsid w:val="007221F7"/>
    <w:rsid w:val="00722F84"/>
    <w:rsid w:val="00723153"/>
    <w:rsid w:val="00723656"/>
    <w:rsid w:val="00724009"/>
    <w:rsid w:val="00724133"/>
    <w:rsid w:val="0072563C"/>
    <w:rsid w:val="00727984"/>
    <w:rsid w:val="007313FC"/>
    <w:rsid w:val="00731FC6"/>
    <w:rsid w:val="0073210B"/>
    <w:rsid w:val="00734DEE"/>
    <w:rsid w:val="00734F7D"/>
    <w:rsid w:val="007356EB"/>
    <w:rsid w:val="007356F5"/>
    <w:rsid w:val="00735726"/>
    <w:rsid w:val="007408D8"/>
    <w:rsid w:val="00740E24"/>
    <w:rsid w:val="00742127"/>
    <w:rsid w:val="00743748"/>
    <w:rsid w:val="00743E7C"/>
    <w:rsid w:val="00744DC2"/>
    <w:rsid w:val="00745F9D"/>
    <w:rsid w:val="00746827"/>
    <w:rsid w:val="00747139"/>
    <w:rsid w:val="00747705"/>
    <w:rsid w:val="00747787"/>
    <w:rsid w:val="00747A59"/>
    <w:rsid w:val="0075076F"/>
    <w:rsid w:val="007515CD"/>
    <w:rsid w:val="0075360F"/>
    <w:rsid w:val="00753970"/>
    <w:rsid w:val="00753E4F"/>
    <w:rsid w:val="00754C9C"/>
    <w:rsid w:val="0075551B"/>
    <w:rsid w:val="00756872"/>
    <w:rsid w:val="007570EF"/>
    <w:rsid w:val="00757B1E"/>
    <w:rsid w:val="0076029A"/>
    <w:rsid w:val="007606AC"/>
    <w:rsid w:val="0076075C"/>
    <w:rsid w:val="00762B4B"/>
    <w:rsid w:val="00762EB5"/>
    <w:rsid w:val="00762F2E"/>
    <w:rsid w:val="00763943"/>
    <w:rsid w:val="00764130"/>
    <w:rsid w:val="007641DE"/>
    <w:rsid w:val="00764D4A"/>
    <w:rsid w:val="00765B3D"/>
    <w:rsid w:val="00765D98"/>
    <w:rsid w:val="00766678"/>
    <w:rsid w:val="007668EA"/>
    <w:rsid w:val="00766C39"/>
    <w:rsid w:val="00767DF6"/>
    <w:rsid w:val="00771B68"/>
    <w:rsid w:val="0077250F"/>
    <w:rsid w:val="0077324E"/>
    <w:rsid w:val="007733FE"/>
    <w:rsid w:val="00773EE4"/>
    <w:rsid w:val="0077407C"/>
    <w:rsid w:val="0077542C"/>
    <w:rsid w:val="0077559D"/>
    <w:rsid w:val="0077582C"/>
    <w:rsid w:val="00775A11"/>
    <w:rsid w:val="0077655F"/>
    <w:rsid w:val="00777677"/>
    <w:rsid w:val="00777F8B"/>
    <w:rsid w:val="00781F3B"/>
    <w:rsid w:val="0078200B"/>
    <w:rsid w:val="00782181"/>
    <w:rsid w:val="00782D52"/>
    <w:rsid w:val="00783236"/>
    <w:rsid w:val="0078408A"/>
    <w:rsid w:val="0078445D"/>
    <w:rsid w:val="00784A09"/>
    <w:rsid w:val="00785505"/>
    <w:rsid w:val="00785846"/>
    <w:rsid w:val="0078667A"/>
    <w:rsid w:val="0078668B"/>
    <w:rsid w:val="00786D68"/>
    <w:rsid w:val="00787336"/>
    <w:rsid w:val="00787D36"/>
    <w:rsid w:val="007928CE"/>
    <w:rsid w:val="00792ACC"/>
    <w:rsid w:val="00792BD2"/>
    <w:rsid w:val="00793E0B"/>
    <w:rsid w:val="007943D7"/>
    <w:rsid w:val="0079600A"/>
    <w:rsid w:val="00796C43"/>
    <w:rsid w:val="00796CE3"/>
    <w:rsid w:val="007A132B"/>
    <w:rsid w:val="007A1C88"/>
    <w:rsid w:val="007A1E49"/>
    <w:rsid w:val="007A2292"/>
    <w:rsid w:val="007A390F"/>
    <w:rsid w:val="007A3BF0"/>
    <w:rsid w:val="007A63B8"/>
    <w:rsid w:val="007A67C6"/>
    <w:rsid w:val="007A6F80"/>
    <w:rsid w:val="007B07F6"/>
    <w:rsid w:val="007B0A87"/>
    <w:rsid w:val="007B10AF"/>
    <w:rsid w:val="007B1D13"/>
    <w:rsid w:val="007B2F6B"/>
    <w:rsid w:val="007B33E8"/>
    <w:rsid w:val="007B3C4A"/>
    <w:rsid w:val="007B3C90"/>
    <w:rsid w:val="007B4297"/>
    <w:rsid w:val="007B50FB"/>
    <w:rsid w:val="007B593A"/>
    <w:rsid w:val="007B5C60"/>
    <w:rsid w:val="007B61A1"/>
    <w:rsid w:val="007B6999"/>
    <w:rsid w:val="007B720A"/>
    <w:rsid w:val="007B7455"/>
    <w:rsid w:val="007B79B1"/>
    <w:rsid w:val="007C343F"/>
    <w:rsid w:val="007C3B47"/>
    <w:rsid w:val="007C54D7"/>
    <w:rsid w:val="007C5F4D"/>
    <w:rsid w:val="007D04ED"/>
    <w:rsid w:val="007D1352"/>
    <w:rsid w:val="007D2126"/>
    <w:rsid w:val="007D2C23"/>
    <w:rsid w:val="007D2F2F"/>
    <w:rsid w:val="007D4CE1"/>
    <w:rsid w:val="007D5A62"/>
    <w:rsid w:val="007D67BC"/>
    <w:rsid w:val="007D6A69"/>
    <w:rsid w:val="007E014B"/>
    <w:rsid w:val="007E24F8"/>
    <w:rsid w:val="007E32DF"/>
    <w:rsid w:val="007E4390"/>
    <w:rsid w:val="007E63B7"/>
    <w:rsid w:val="007E6915"/>
    <w:rsid w:val="007E6AA3"/>
    <w:rsid w:val="007E7D8B"/>
    <w:rsid w:val="007E7F19"/>
    <w:rsid w:val="007F1621"/>
    <w:rsid w:val="007F1F79"/>
    <w:rsid w:val="007F3F3E"/>
    <w:rsid w:val="007F4BF4"/>
    <w:rsid w:val="008030C7"/>
    <w:rsid w:val="00803174"/>
    <w:rsid w:val="008051A8"/>
    <w:rsid w:val="00805757"/>
    <w:rsid w:val="00805890"/>
    <w:rsid w:val="008104CE"/>
    <w:rsid w:val="0081237E"/>
    <w:rsid w:val="008127E5"/>
    <w:rsid w:val="008149C1"/>
    <w:rsid w:val="00815540"/>
    <w:rsid w:val="00822035"/>
    <w:rsid w:val="008228D9"/>
    <w:rsid w:val="00823544"/>
    <w:rsid w:val="008235E9"/>
    <w:rsid w:val="00823648"/>
    <w:rsid w:val="00823673"/>
    <w:rsid w:val="00826C7F"/>
    <w:rsid w:val="00827F91"/>
    <w:rsid w:val="00831228"/>
    <w:rsid w:val="00831A23"/>
    <w:rsid w:val="0083271A"/>
    <w:rsid w:val="00832AF8"/>
    <w:rsid w:val="00833558"/>
    <w:rsid w:val="0083386B"/>
    <w:rsid w:val="00833C3F"/>
    <w:rsid w:val="008340EF"/>
    <w:rsid w:val="008357EE"/>
    <w:rsid w:val="00835AA6"/>
    <w:rsid w:val="00836A8B"/>
    <w:rsid w:val="00837F46"/>
    <w:rsid w:val="00841046"/>
    <w:rsid w:val="00842B6F"/>
    <w:rsid w:val="00843E26"/>
    <w:rsid w:val="00846F00"/>
    <w:rsid w:val="008500B2"/>
    <w:rsid w:val="0085185A"/>
    <w:rsid w:val="0085276A"/>
    <w:rsid w:val="00852EF1"/>
    <w:rsid w:val="00856074"/>
    <w:rsid w:val="008560C1"/>
    <w:rsid w:val="00857395"/>
    <w:rsid w:val="008619B2"/>
    <w:rsid w:val="008622FA"/>
    <w:rsid w:val="00862D91"/>
    <w:rsid w:val="00862E8D"/>
    <w:rsid w:val="00864519"/>
    <w:rsid w:val="00866A7D"/>
    <w:rsid w:val="00866DE6"/>
    <w:rsid w:val="00867B9C"/>
    <w:rsid w:val="00870B89"/>
    <w:rsid w:val="00872A3B"/>
    <w:rsid w:val="00873383"/>
    <w:rsid w:val="00873593"/>
    <w:rsid w:val="008735D5"/>
    <w:rsid w:val="0087395C"/>
    <w:rsid w:val="00873BC6"/>
    <w:rsid w:val="008753A5"/>
    <w:rsid w:val="00875FC3"/>
    <w:rsid w:val="00877587"/>
    <w:rsid w:val="00877974"/>
    <w:rsid w:val="00881448"/>
    <w:rsid w:val="008818FD"/>
    <w:rsid w:val="008822F9"/>
    <w:rsid w:val="00882F28"/>
    <w:rsid w:val="00884D33"/>
    <w:rsid w:val="00885033"/>
    <w:rsid w:val="008868C5"/>
    <w:rsid w:val="008872F6"/>
    <w:rsid w:val="008900EA"/>
    <w:rsid w:val="00891A1D"/>
    <w:rsid w:val="0089253E"/>
    <w:rsid w:val="0089411F"/>
    <w:rsid w:val="008947B2"/>
    <w:rsid w:val="00894F2D"/>
    <w:rsid w:val="00895D3E"/>
    <w:rsid w:val="00897154"/>
    <w:rsid w:val="008A093F"/>
    <w:rsid w:val="008A10A1"/>
    <w:rsid w:val="008A18D6"/>
    <w:rsid w:val="008A2226"/>
    <w:rsid w:val="008A266A"/>
    <w:rsid w:val="008A3AEE"/>
    <w:rsid w:val="008A3E8F"/>
    <w:rsid w:val="008A4188"/>
    <w:rsid w:val="008A4D99"/>
    <w:rsid w:val="008A52AA"/>
    <w:rsid w:val="008A6515"/>
    <w:rsid w:val="008A66BF"/>
    <w:rsid w:val="008A74A9"/>
    <w:rsid w:val="008A7ABE"/>
    <w:rsid w:val="008A7D81"/>
    <w:rsid w:val="008A7EBA"/>
    <w:rsid w:val="008B0015"/>
    <w:rsid w:val="008B0714"/>
    <w:rsid w:val="008B0E61"/>
    <w:rsid w:val="008B1497"/>
    <w:rsid w:val="008B1D0F"/>
    <w:rsid w:val="008B2ACF"/>
    <w:rsid w:val="008B2C4B"/>
    <w:rsid w:val="008B2D80"/>
    <w:rsid w:val="008B3AB6"/>
    <w:rsid w:val="008B4263"/>
    <w:rsid w:val="008B458D"/>
    <w:rsid w:val="008B50DD"/>
    <w:rsid w:val="008B524E"/>
    <w:rsid w:val="008B6C59"/>
    <w:rsid w:val="008C0119"/>
    <w:rsid w:val="008C0B74"/>
    <w:rsid w:val="008C209F"/>
    <w:rsid w:val="008C2388"/>
    <w:rsid w:val="008C3061"/>
    <w:rsid w:val="008C34DB"/>
    <w:rsid w:val="008C3565"/>
    <w:rsid w:val="008C365A"/>
    <w:rsid w:val="008C3680"/>
    <w:rsid w:val="008C3780"/>
    <w:rsid w:val="008C3AD6"/>
    <w:rsid w:val="008C3D68"/>
    <w:rsid w:val="008C46CA"/>
    <w:rsid w:val="008C4825"/>
    <w:rsid w:val="008C4F3F"/>
    <w:rsid w:val="008C5DCA"/>
    <w:rsid w:val="008C6626"/>
    <w:rsid w:val="008C7C40"/>
    <w:rsid w:val="008D1A34"/>
    <w:rsid w:val="008D4184"/>
    <w:rsid w:val="008D45DA"/>
    <w:rsid w:val="008D4E1F"/>
    <w:rsid w:val="008D5A91"/>
    <w:rsid w:val="008D62DA"/>
    <w:rsid w:val="008D6308"/>
    <w:rsid w:val="008D64AD"/>
    <w:rsid w:val="008D744C"/>
    <w:rsid w:val="008D7837"/>
    <w:rsid w:val="008E14D0"/>
    <w:rsid w:val="008E169A"/>
    <w:rsid w:val="008E24A4"/>
    <w:rsid w:val="008E26BF"/>
    <w:rsid w:val="008E5522"/>
    <w:rsid w:val="008E626E"/>
    <w:rsid w:val="008E65E9"/>
    <w:rsid w:val="008E7341"/>
    <w:rsid w:val="008F015B"/>
    <w:rsid w:val="008F0380"/>
    <w:rsid w:val="008F059A"/>
    <w:rsid w:val="008F0AF5"/>
    <w:rsid w:val="008F1314"/>
    <w:rsid w:val="008F164B"/>
    <w:rsid w:val="008F241B"/>
    <w:rsid w:val="008F24D0"/>
    <w:rsid w:val="008F27D9"/>
    <w:rsid w:val="008F44DE"/>
    <w:rsid w:val="008F4913"/>
    <w:rsid w:val="008F6563"/>
    <w:rsid w:val="008F6F91"/>
    <w:rsid w:val="008F7DE1"/>
    <w:rsid w:val="0090023F"/>
    <w:rsid w:val="00900FA4"/>
    <w:rsid w:val="009013E1"/>
    <w:rsid w:val="00901EB0"/>
    <w:rsid w:val="009020E2"/>
    <w:rsid w:val="009022F3"/>
    <w:rsid w:val="00902ED7"/>
    <w:rsid w:val="00904F39"/>
    <w:rsid w:val="0090581E"/>
    <w:rsid w:val="00906029"/>
    <w:rsid w:val="009060C8"/>
    <w:rsid w:val="00906A54"/>
    <w:rsid w:val="009100DC"/>
    <w:rsid w:val="00911A24"/>
    <w:rsid w:val="0091233B"/>
    <w:rsid w:val="00912F7C"/>
    <w:rsid w:val="00913E1E"/>
    <w:rsid w:val="00915095"/>
    <w:rsid w:val="009156EE"/>
    <w:rsid w:val="009166FE"/>
    <w:rsid w:val="00916F80"/>
    <w:rsid w:val="0092042B"/>
    <w:rsid w:val="0092143E"/>
    <w:rsid w:val="009217F5"/>
    <w:rsid w:val="00922C13"/>
    <w:rsid w:val="00925657"/>
    <w:rsid w:val="00925F01"/>
    <w:rsid w:val="00926BB3"/>
    <w:rsid w:val="00927B33"/>
    <w:rsid w:val="00930633"/>
    <w:rsid w:val="00932D57"/>
    <w:rsid w:val="00933275"/>
    <w:rsid w:val="009336C1"/>
    <w:rsid w:val="00935501"/>
    <w:rsid w:val="0093585A"/>
    <w:rsid w:val="00935AA0"/>
    <w:rsid w:val="00937346"/>
    <w:rsid w:val="00937C6E"/>
    <w:rsid w:val="00941B89"/>
    <w:rsid w:val="00942B60"/>
    <w:rsid w:val="009431B1"/>
    <w:rsid w:val="00944083"/>
    <w:rsid w:val="009445BF"/>
    <w:rsid w:val="00944AD1"/>
    <w:rsid w:val="00945CAD"/>
    <w:rsid w:val="0094670B"/>
    <w:rsid w:val="009479EB"/>
    <w:rsid w:val="0095048C"/>
    <w:rsid w:val="00950F6F"/>
    <w:rsid w:val="0095102A"/>
    <w:rsid w:val="0095147A"/>
    <w:rsid w:val="00951C5D"/>
    <w:rsid w:val="00952546"/>
    <w:rsid w:val="00952EDB"/>
    <w:rsid w:val="00953999"/>
    <w:rsid w:val="0095492D"/>
    <w:rsid w:val="00954E7B"/>
    <w:rsid w:val="009550BA"/>
    <w:rsid w:val="00955C92"/>
    <w:rsid w:val="009566CA"/>
    <w:rsid w:val="009605D9"/>
    <w:rsid w:val="0096398F"/>
    <w:rsid w:val="009650B9"/>
    <w:rsid w:val="009651D9"/>
    <w:rsid w:val="00965806"/>
    <w:rsid w:val="00966B78"/>
    <w:rsid w:val="00967694"/>
    <w:rsid w:val="00970899"/>
    <w:rsid w:val="00970C84"/>
    <w:rsid w:val="00970FE3"/>
    <w:rsid w:val="00971445"/>
    <w:rsid w:val="00972182"/>
    <w:rsid w:val="009736EE"/>
    <w:rsid w:val="00974549"/>
    <w:rsid w:val="009747FC"/>
    <w:rsid w:val="009760B8"/>
    <w:rsid w:val="0097635D"/>
    <w:rsid w:val="009766F4"/>
    <w:rsid w:val="009776C5"/>
    <w:rsid w:val="0097798C"/>
    <w:rsid w:val="00977BAA"/>
    <w:rsid w:val="0098135D"/>
    <w:rsid w:val="009813CD"/>
    <w:rsid w:val="00982559"/>
    <w:rsid w:val="00982A7B"/>
    <w:rsid w:val="0098368D"/>
    <w:rsid w:val="009836EA"/>
    <w:rsid w:val="0098561B"/>
    <w:rsid w:val="00985AE0"/>
    <w:rsid w:val="00987CCC"/>
    <w:rsid w:val="0099025A"/>
    <w:rsid w:val="00990634"/>
    <w:rsid w:val="009919B2"/>
    <w:rsid w:val="009924A0"/>
    <w:rsid w:val="009924CA"/>
    <w:rsid w:val="0099305A"/>
    <w:rsid w:val="009934CD"/>
    <w:rsid w:val="009941A4"/>
    <w:rsid w:val="00994266"/>
    <w:rsid w:val="00994758"/>
    <w:rsid w:val="0099481D"/>
    <w:rsid w:val="009949DF"/>
    <w:rsid w:val="00994EED"/>
    <w:rsid w:val="00995359"/>
    <w:rsid w:val="00996C43"/>
    <w:rsid w:val="00996C6B"/>
    <w:rsid w:val="00996C94"/>
    <w:rsid w:val="009A077B"/>
    <w:rsid w:val="009A17FB"/>
    <w:rsid w:val="009A1C21"/>
    <w:rsid w:val="009A37E0"/>
    <w:rsid w:val="009A3D1B"/>
    <w:rsid w:val="009A3DD5"/>
    <w:rsid w:val="009A488F"/>
    <w:rsid w:val="009A74C9"/>
    <w:rsid w:val="009A7FC5"/>
    <w:rsid w:val="009B06B1"/>
    <w:rsid w:val="009B1E48"/>
    <w:rsid w:val="009B3172"/>
    <w:rsid w:val="009B38FD"/>
    <w:rsid w:val="009B44D8"/>
    <w:rsid w:val="009B4645"/>
    <w:rsid w:val="009B46FC"/>
    <w:rsid w:val="009B4EF2"/>
    <w:rsid w:val="009B598F"/>
    <w:rsid w:val="009B602D"/>
    <w:rsid w:val="009B6775"/>
    <w:rsid w:val="009C04BC"/>
    <w:rsid w:val="009C1069"/>
    <w:rsid w:val="009C1BD8"/>
    <w:rsid w:val="009C343B"/>
    <w:rsid w:val="009C358A"/>
    <w:rsid w:val="009C3F76"/>
    <w:rsid w:val="009C41BC"/>
    <w:rsid w:val="009C5914"/>
    <w:rsid w:val="009D086D"/>
    <w:rsid w:val="009D0B11"/>
    <w:rsid w:val="009D1394"/>
    <w:rsid w:val="009D1433"/>
    <w:rsid w:val="009D1BAA"/>
    <w:rsid w:val="009D275E"/>
    <w:rsid w:val="009D2A49"/>
    <w:rsid w:val="009D2C58"/>
    <w:rsid w:val="009D442B"/>
    <w:rsid w:val="009D5607"/>
    <w:rsid w:val="009E0206"/>
    <w:rsid w:val="009E03D1"/>
    <w:rsid w:val="009E0A0E"/>
    <w:rsid w:val="009E304A"/>
    <w:rsid w:val="009E43C7"/>
    <w:rsid w:val="009E5786"/>
    <w:rsid w:val="009E6541"/>
    <w:rsid w:val="009F04B7"/>
    <w:rsid w:val="009F07E0"/>
    <w:rsid w:val="009F0D50"/>
    <w:rsid w:val="009F1885"/>
    <w:rsid w:val="009F1B0F"/>
    <w:rsid w:val="009F1D1C"/>
    <w:rsid w:val="009F3354"/>
    <w:rsid w:val="009F3CAD"/>
    <w:rsid w:val="009F3E4A"/>
    <w:rsid w:val="009F5995"/>
    <w:rsid w:val="009F5E45"/>
    <w:rsid w:val="009F665B"/>
    <w:rsid w:val="009F7F55"/>
    <w:rsid w:val="00A013D2"/>
    <w:rsid w:val="00A01640"/>
    <w:rsid w:val="00A01FA5"/>
    <w:rsid w:val="00A022A4"/>
    <w:rsid w:val="00A022B8"/>
    <w:rsid w:val="00A029B4"/>
    <w:rsid w:val="00A02ABD"/>
    <w:rsid w:val="00A02E47"/>
    <w:rsid w:val="00A03AAE"/>
    <w:rsid w:val="00A03D39"/>
    <w:rsid w:val="00A0426F"/>
    <w:rsid w:val="00A05EE2"/>
    <w:rsid w:val="00A07137"/>
    <w:rsid w:val="00A1012E"/>
    <w:rsid w:val="00A11675"/>
    <w:rsid w:val="00A12554"/>
    <w:rsid w:val="00A12622"/>
    <w:rsid w:val="00A12860"/>
    <w:rsid w:val="00A12FA7"/>
    <w:rsid w:val="00A131FA"/>
    <w:rsid w:val="00A13378"/>
    <w:rsid w:val="00A160D0"/>
    <w:rsid w:val="00A163BD"/>
    <w:rsid w:val="00A16BC3"/>
    <w:rsid w:val="00A17B97"/>
    <w:rsid w:val="00A20149"/>
    <w:rsid w:val="00A21C0C"/>
    <w:rsid w:val="00A22485"/>
    <w:rsid w:val="00A22896"/>
    <w:rsid w:val="00A22D23"/>
    <w:rsid w:val="00A233C4"/>
    <w:rsid w:val="00A23EAD"/>
    <w:rsid w:val="00A24E36"/>
    <w:rsid w:val="00A25FF1"/>
    <w:rsid w:val="00A2746A"/>
    <w:rsid w:val="00A3020B"/>
    <w:rsid w:val="00A33104"/>
    <w:rsid w:val="00A33C12"/>
    <w:rsid w:val="00A3421A"/>
    <w:rsid w:val="00A3490A"/>
    <w:rsid w:val="00A34DE3"/>
    <w:rsid w:val="00A3635D"/>
    <w:rsid w:val="00A37CDF"/>
    <w:rsid w:val="00A40ADC"/>
    <w:rsid w:val="00A424CC"/>
    <w:rsid w:val="00A428C2"/>
    <w:rsid w:val="00A42C32"/>
    <w:rsid w:val="00A42E1E"/>
    <w:rsid w:val="00A43061"/>
    <w:rsid w:val="00A44CB2"/>
    <w:rsid w:val="00A4537F"/>
    <w:rsid w:val="00A45548"/>
    <w:rsid w:val="00A45754"/>
    <w:rsid w:val="00A45D0B"/>
    <w:rsid w:val="00A46116"/>
    <w:rsid w:val="00A518FE"/>
    <w:rsid w:val="00A52089"/>
    <w:rsid w:val="00A53341"/>
    <w:rsid w:val="00A54157"/>
    <w:rsid w:val="00A544F7"/>
    <w:rsid w:val="00A54C2B"/>
    <w:rsid w:val="00A56307"/>
    <w:rsid w:val="00A5731C"/>
    <w:rsid w:val="00A60083"/>
    <w:rsid w:val="00A60D9F"/>
    <w:rsid w:val="00A61101"/>
    <w:rsid w:val="00A62219"/>
    <w:rsid w:val="00A62414"/>
    <w:rsid w:val="00A62881"/>
    <w:rsid w:val="00A63F01"/>
    <w:rsid w:val="00A6683D"/>
    <w:rsid w:val="00A66D1E"/>
    <w:rsid w:val="00A675DC"/>
    <w:rsid w:val="00A7078F"/>
    <w:rsid w:val="00A70B4A"/>
    <w:rsid w:val="00A70BF5"/>
    <w:rsid w:val="00A71058"/>
    <w:rsid w:val="00A72133"/>
    <w:rsid w:val="00A729A4"/>
    <w:rsid w:val="00A73584"/>
    <w:rsid w:val="00A73718"/>
    <w:rsid w:val="00A7455F"/>
    <w:rsid w:val="00A75202"/>
    <w:rsid w:val="00A75D42"/>
    <w:rsid w:val="00A77931"/>
    <w:rsid w:val="00A820D5"/>
    <w:rsid w:val="00A82453"/>
    <w:rsid w:val="00A834A9"/>
    <w:rsid w:val="00A83924"/>
    <w:rsid w:val="00A83B02"/>
    <w:rsid w:val="00A83CB0"/>
    <w:rsid w:val="00A84DD9"/>
    <w:rsid w:val="00A86EA8"/>
    <w:rsid w:val="00A877C3"/>
    <w:rsid w:val="00A90407"/>
    <w:rsid w:val="00A90E54"/>
    <w:rsid w:val="00A910B3"/>
    <w:rsid w:val="00A91AAD"/>
    <w:rsid w:val="00A92679"/>
    <w:rsid w:val="00A92D4E"/>
    <w:rsid w:val="00A92ECA"/>
    <w:rsid w:val="00A93C2F"/>
    <w:rsid w:val="00A9445D"/>
    <w:rsid w:val="00A94BE5"/>
    <w:rsid w:val="00A94BFD"/>
    <w:rsid w:val="00A94E7D"/>
    <w:rsid w:val="00A9522A"/>
    <w:rsid w:val="00A95291"/>
    <w:rsid w:val="00A95B89"/>
    <w:rsid w:val="00A96020"/>
    <w:rsid w:val="00A96318"/>
    <w:rsid w:val="00A9670A"/>
    <w:rsid w:val="00A9676F"/>
    <w:rsid w:val="00A96E13"/>
    <w:rsid w:val="00A9706C"/>
    <w:rsid w:val="00AA08E4"/>
    <w:rsid w:val="00AA12D7"/>
    <w:rsid w:val="00AA1931"/>
    <w:rsid w:val="00AA2FD5"/>
    <w:rsid w:val="00AA36D2"/>
    <w:rsid w:val="00AA399A"/>
    <w:rsid w:val="00AA40CA"/>
    <w:rsid w:val="00AA453E"/>
    <w:rsid w:val="00AA45C5"/>
    <w:rsid w:val="00AA4E9F"/>
    <w:rsid w:val="00AA5071"/>
    <w:rsid w:val="00AA50F9"/>
    <w:rsid w:val="00AA6032"/>
    <w:rsid w:val="00AA6B2A"/>
    <w:rsid w:val="00AA726A"/>
    <w:rsid w:val="00AA758D"/>
    <w:rsid w:val="00AA7828"/>
    <w:rsid w:val="00AA7FBB"/>
    <w:rsid w:val="00AB00B3"/>
    <w:rsid w:val="00AB0159"/>
    <w:rsid w:val="00AB2529"/>
    <w:rsid w:val="00AB273B"/>
    <w:rsid w:val="00AB3E00"/>
    <w:rsid w:val="00AB5641"/>
    <w:rsid w:val="00AB7D52"/>
    <w:rsid w:val="00AC1466"/>
    <w:rsid w:val="00AC25AB"/>
    <w:rsid w:val="00AC71CB"/>
    <w:rsid w:val="00AC78EB"/>
    <w:rsid w:val="00AD05A7"/>
    <w:rsid w:val="00AD220E"/>
    <w:rsid w:val="00AD39F5"/>
    <w:rsid w:val="00AD4018"/>
    <w:rsid w:val="00AD4389"/>
    <w:rsid w:val="00AD4677"/>
    <w:rsid w:val="00AD509E"/>
    <w:rsid w:val="00AD57C5"/>
    <w:rsid w:val="00AD61DE"/>
    <w:rsid w:val="00AD64D1"/>
    <w:rsid w:val="00AD659B"/>
    <w:rsid w:val="00AD6697"/>
    <w:rsid w:val="00AD7A9C"/>
    <w:rsid w:val="00AE0FAE"/>
    <w:rsid w:val="00AE1562"/>
    <w:rsid w:val="00AE16A1"/>
    <w:rsid w:val="00AE16B3"/>
    <w:rsid w:val="00AE1E12"/>
    <w:rsid w:val="00AE3DFE"/>
    <w:rsid w:val="00AE3E31"/>
    <w:rsid w:val="00AE4AB2"/>
    <w:rsid w:val="00AE512D"/>
    <w:rsid w:val="00AE6BBC"/>
    <w:rsid w:val="00AE7EDB"/>
    <w:rsid w:val="00AF0CD1"/>
    <w:rsid w:val="00AF12AF"/>
    <w:rsid w:val="00AF176B"/>
    <w:rsid w:val="00AF1D84"/>
    <w:rsid w:val="00AF3991"/>
    <w:rsid w:val="00AF4F21"/>
    <w:rsid w:val="00AF50A4"/>
    <w:rsid w:val="00AF6898"/>
    <w:rsid w:val="00AF68E3"/>
    <w:rsid w:val="00AF71AA"/>
    <w:rsid w:val="00B007FD"/>
    <w:rsid w:val="00B017A3"/>
    <w:rsid w:val="00B023E8"/>
    <w:rsid w:val="00B05381"/>
    <w:rsid w:val="00B06976"/>
    <w:rsid w:val="00B10D1E"/>
    <w:rsid w:val="00B12A4E"/>
    <w:rsid w:val="00B12C99"/>
    <w:rsid w:val="00B1436E"/>
    <w:rsid w:val="00B1598B"/>
    <w:rsid w:val="00B15F4F"/>
    <w:rsid w:val="00B1615B"/>
    <w:rsid w:val="00B162B6"/>
    <w:rsid w:val="00B16739"/>
    <w:rsid w:val="00B17433"/>
    <w:rsid w:val="00B177C0"/>
    <w:rsid w:val="00B20288"/>
    <w:rsid w:val="00B20A79"/>
    <w:rsid w:val="00B20C00"/>
    <w:rsid w:val="00B21324"/>
    <w:rsid w:val="00B226EC"/>
    <w:rsid w:val="00B23A9F"/>
    <w:rsid w:val="00B23ADA"/>
    <w:rsid w:val="00B23CD6"/>
    <w:rsid w:val="00B24117"/>
    <w:rsid w:val="00B24500"/>
    <w:rsid w:val="00B2653E"/>
    <w:rsid w:val="00B27381"/>
    <w:rsid w:val="00B307D3"/>
    <w:rsid w:val="00B30B47"/>
    <w:rsid w:val="00B30E80"/>
    <w:rsid w:val="00B30FE3"/>
    <w:rsid w:val="00B31DDA"/>
    <w:rsid w:val="00B32449"/>
    <w:rsid w:val="00B329FD"/>
    <w:rsid w:val="00B34FFD"/>
    <w:rsid w:val="00B356E0"/>
    <w:rsid w:val="00B41116"/>
    <w:rsid w:val="00B428A1"/>
    <w:rsid w:val="00B42F17"/>
    <w:rsid w:val="00B43390"/>
    <w:rsid w:val="00B43EAC"/>
    <w:rsid w:val="00B445A7"/>
    <w:rsid w:val="00B45170"/>
    <w:rsid w:val="00B45192"/>
    <w:rsid w:val="00B47140"/>
    <w:rsid w:val="00B47D0A"/>
    <w:rsid w:val="00B47DCC"/>
    <w:rsid w:val="00B50650"/>
    <w:rsid w:val="00B50D76"/>
    <w:rsid w:val="00B51403"/>
    <w:rsid w:val="00B51505"/>
    <w:rsid w:val="00B5155C"/>
    <w:rsid w:val="00B51F27"/>
    <w:rsid w:val="00B52D97"/>
    <w:rsid w:val="00B55309"/>
    <w:rsid w:val="00B57BDF"/>
    <w:rsid w:val="00B57CDD"/>
    <w:rsid w:val="00B60462"/>
    <w:rsid w:val="00B615D0"/>
    <w:rsid w:val="00B63B27"/>
    <w:rsid w:val="00B6432C"/>
    <w:rsid w:val="00B64381"/>
    <w:rsid w:val="00B6568F"/>
    <w:rsid w:val="00B707C4"/>
    <w:rsid w:val="00B70A79"/>
    <w:rsid w:val="00B70DE8"/>
    <w:rsid w:val="00B71441"/>
    <w:rsid w:val="00B71B2A"/>
    <w:rsid w:val="00B71E74"/>
    <w:rsid w:val="00B720F8"/>
    <w:rsid w:val="00B72100"/>
    <w:rsid w:val="00B73769"/>
    <w:rsid w:val="00B73F79"/>
    <w:rsid w:val="00B744D6"/>
    <w:rsid w:val="00B7502C"/>
    <w:rsid w:val="00B759B4"/>
    <w:rsid w:val="00B76628"/>
    <w:rsid w:val="00B76857"/>
    <w:rsid w:val="00B778AD"/>
    <w:rsid w:val="00B8132A"/>
    <w:rsid w:val="00B82001"/>
    <w:rsid w:val="00B82C4F"/>
    <w:rsid w:val="00B82ED1"/>
    <w:rsid w:val="00B840FD"/>
    <w:rsid w:val="00B842B0"/>
    <w:rsid w:val="00B853A3"/>
    <w:rsid w:val="00B8568D"/>
    <w:rsid w:val="00B86377"/>
    <w:rsid w:val="00B868DA"/>
    <w:rsid w:val="00B92128"/>
    <w:rsid w:val="00B924A8"/>
    <w:rsid w:val="00B938C4"/>
    <w:rsid w:val="00B93909"/>
    <w:rsid w:val="00B93C0F"/>
    <w:rsid w:val="00B94F6D"/>
    <w:rsid w:val="00B95F89"/>
    <w:rsid w:val="00B9603C"/>
    <w:rsid w:val="00B97A08"/>
    <w:rsid w:val="00B97DA4"/>
    <w:rsid w:val="00B97DE1"/>
    <w:rsid w:val="00BA0277"/>
    <w:rsid w:val="00BA0B22"/>
    <w:rsid w:val="00BA2112"/>
    <w:rsid w:val="00BA2ADB"/>
    <w:rsid w:val="00BA47D5"/>
    <w:rsid w:val="00BA4F4D"/>
    <w:rsid w:val="00BA595C"/>
    <w:rsid w:val="00BA6C32"/>
    <w:rsid w:val="00BA704C"/>
    <w:rsid w:val="00BA7796"/>
    <w:rsid w:val="00BA7E33"/>
    <w:rsid w:val="00BB0D89"/>
    <w:rsid w:val="00BB1C04"/>
    <w:rsid w:val="00BB22E8"/>
    <w:rsid w:val="00BB2358"/>
    <w:rsid w:val="00BB272D"/>
    <w:rsid w:val="00BB3978"/>
    <w:rsid w:val="00BB3C06"/>
    <w:rsid w:val="00BB4E03"/>
    <w:rsid w:val="00BB542F"/>
    <w:rsid w:val="00BB5820"/>
    <w:rsid w:val="00BB5DA5"/>
    <w:rsid w:val="00BB7242"/>
    <w:rsid w:val="00BB79C2"/>
    <w:rsid w:val="00BB79D4"/>
    <w:rsid w:val="00BC0E71"/>
    <w:rsid w:val="00BC0F9D"/>
    <w:rsid w:val="00BC29F6"/>
    <w:rsid w:val="00BC35E8"/>
    <w:rsid w:val="00BC3F16"/>
    <w:rsid w:val="00BC4767"/>
    <w:rsid w:val="00BC50DE"/>
    <w:rsid w:val="00BD01CE"/>
    <w:rsid w:val="00BD2102"/>
    <w:rsid w:val="00BD2A16"/>
    <w:rsid w:val="00BD35E2"/>
    <w:rsid w:val="00BD4B35"/>
    <w:rsid w:val="00BD4B3C"/>
    <w:rsid w:val="00BD4DAF"/>
    <w:rsid w:val="00BD58BC"/>
    <w:rsid w:val="00BD721E"/>
    <w:rsid w:val="00BD74C5"/>
    <w:rsid w:val="00BD7B0C"/>
    <w:rsid w:val="00BD7BBD"/>
    <w:rsid w:val="00BE013C"/>
    <w:rsid w:val="00BE2A4C"/>
    <w:rsid w:val="00BE56D3"/>
    <w:rsid w:val="00BE6CC4"/>
    <w:rsid w:val="00BE6DB5"/>
    <w:rsid w:val="00BE711C"/>
    <w:rsid w:val="00BF061F"/>
    <w:rsid w:val="00BF0CDD"/>
    <w:rsid w:val="00BF1467"/>
    <w:rsid w:val="00BF220E"/>
    <w:rsid w:val="00BF4A1F"/>
    <w:rsid w:val="00BF5163"/>
    <w:rsid w:val="00BF5670"/>
    <w:rsid w:val="00BF56BE"/>
    <w:rsid w:val="00BF6CE3"/>
    <w:rsid w:val="00BF764A"/>
    <w:rsid w:val="00BF7D5E"/>
    <w:rsid w:val="00C003F3"/>
    <w:rsid w:val="00C00EE9"/>
    <w:rsid w:val="00C02884"/>
    <w:rsid w:val="00C04010"/>
    <w:rsid w:val="00C041D7"/>
    <w:rsid w:val="00C04F46"/>
    <w:rsid w:val="00C059A0"/>
    <w:rsid w:val="00C062C3"/>
    <w:rsid w:val="00C07119"/>
    <w:rsid w:val="00C13891"/>
    <w:rsid w:val="00C13BCB"/>
    <w:rsid w:val="00C14E87"/>
    <w:rsid w:val="00C15624"/>
    <w:rsid w:val="00C15ACF"/>
    <w:rsid w:val="00C16210"/>
    <w:rsid w:val="00C16FA2"/>
    <w:rsid w:val="00C2084A"/>
    <w:rsid w:val="00C22BCB"/>
    <w:rsid w:val="00C22EE2"/>
    <w:rsid w:val="00C22F92"/>
    <w:rsid w:val="00C23C86"/>
    <w:rsid w:val="00C24063"/>
    <w:rsid w:val="00C24D78"/>
    <w:rsid w:val="00C24F7F"/>
    <w:rsid w:val="00C253B9"/>
    <w:rsid w:val="00C261C0"/>
    <w:rsid w:val="00C263C5"/>
    <w:rsid w:val="00C263C8"/>
    <w:rsid w:val="00C265BB"/>
    <w:rsid w:val="00C30A8A"/>
    <w:rsid w:val="00C31261"/>
    <w:rsid w:val="00C31899"/>
    <w:rsid w:val="00C318AD"/>
    <w:rsid w:val="00C32611"/>
    <w:rsid w:val="00C334E4"/>
    <w:rsid w:val="00C34A22"/>
    <w:rsid w:val="00C351D9"/>
    <w:rsid w:val="00C37498"/>
    <w:rsid w:val="00C3753D"/>
    <w:rsid w:val="00C375AD"/>
    <w:rsid w:val="00C37C29"/>
    <w:rsid w:val="00C37E68"/>
    <w:rsid w:val="00C401F1"/>
    <w:rsid w:val="00C40994"/>
    <w:rsid w:val="00C40ED3"/>
    <w:rsid w:val="00C41082"/>
    <w:rsid w:val="00C413FB"/>
    <w:rsid w:val="00C422F4"/>
    <w:rsid w:val="00C44047"/>
    <w:rsid w:val="00C44FD5"/>
    <w:rsid w:val="00C45510"/>
    <w:rsid w:val="00C456C7"/>
    <w:rsid w:val="00C459D1"/>
    <w:rsid w:val="00C477C1"/>
    <w:rsid w:val="00C47A05"/>
    <w:rsid w:val="00C516F3"/>
    <w:rsid w:val="00C5249F"/>
    <w:rsid w:val="00C52966"/>
    <w:rsid w:val="00C52CFB"/>
    <w:rsid w:val="00C52DB6"/>
    <w:rsid w:val="00C52FE7"/>
    <w:rsid w:val="00C531C7"/>
    <w:rsid w:val="00C53812"/>
    <w:rsid w:val="00C54402"/>
    <w:rsid w:val="00C558AE"/>
    <w:rsid w:val="00C56EAC"/>
    <w:rsid w:val="00C57788"/>
    <w:rsid w:val="00C57D4D"/>
    <w:rsid w:val="00C6099B"/>
    <w:rsid w:val="00C60EC5"/>
    <w:rsid w:val="00C610F6"/>
    <w:rsid w:val="00C61291"/>
    <w:rsid w:val="00C651CE"/>
    <w:rsid w:val="00C65281"/>
    <w:rsid w:val="00C65B65"/>
    <w:rsid w:val="00C65D0D"/>
    <w:rsid w:val="00C66356"/>
    <w:rsid w:val="00C67922"/>
    <w:rsid w:val="00C7089E"/>
    <w:rsid w:val="00C70978"/>
    <w:rsid w:val="00C70DA0"/>
    <w:rsid w:val="00C71470"/>
    <w:rsid w:val="00C72CC4"/>
    <w:rsid w:val="00C7331B"/>
    <w:rsid w:val="00C75CC6"/>
    <w:rsid w:val="00C76700"/>
    <w:rsid w:val="00C772DC"/>
    <w:rsid w:val="00C77409"/>
    <w:rsid w:val="00C77829"/>
    <w:rsid w:val="00C804F0"/>
    <w:rsid w:val="00C80A0F"/>
    <w:rsid w:val="00C813D1"/>
    <w:rsid w:val="00C828FE"/>
    <w:rsid w:val="00C82E3C"/>
    <w:rsid w:val="00C84647"/>
    <w:rsid w:val="00C84848"/>
    <w:rsid w:val="00C84A31"/>
    <w:rsid w:val="00C851E1"/>
    <w:rsid w:val="00C8588E"/>
    <w:rsid w:val="00C86280"/>
    <w:rsid w:val="00C86930"/>
    <w:rsid w:val="00C86938"/>
    <w:rsid w:val="00C869FA"/>
    <w:rsid w:val="00C86C27"/>
    <w:rsid w:val="00C907D7"/>
    <w:rsid w:val="00C90F3A"/>
    <w:rsid w:val="00C9179B"/>
    <w:rsid w:val="00C919E8"/>
    <w:rsid w:val="00C92742"/>
    <w:rsid w:val="00C92863"/>
    <w:rsid w:val="00C92BD6"/>
    <w:rsid w:val="00C93331"/>
    <w:rsid w:val="00C94091"/>
    <w:rsid w:val="00C96C3E"/>
    <w:rsid w:val="00C9794F"/>
    <w:rsid w:val="00CA2562"/>
    <w:rsid w:val="00CA2E96"/>
    <w:rsid w:val="00CA35E6"/>
    <w:rsid w:val="00CA4C5D"/>
    <w:rsid w:val="00CB0832"/>
    <w:rsid w:val="00CB0921"/>
    <w:rsid w:val="00CB0AA8"/>
    <w:rsid w:val="00CB0B9D"/>
    <w:rsid w:val="00CB0F50"/>
    <w:rsid w:val="00CB1231"/>
    <w:rsid w:val="00CB1701"/>
    <w:rsid w:val="00CB1C36"/>
    <w:rsid w:val="00CB225D"/>
    <w:rsid w:val="00CB290F"/>
    <w:rsid w:val="00CB3766"/>
    <w:rsid w:val="00CB400E"/>
    <w:rsid w:val="00CB4910"/>
    <w:rsid w:val="00CB5566"/>
    <w:rsid w:val="00CB5FE4"/>
    <w:rsid w:val="00CB66A1"/>
    <w:rsid w:val="00CB691C"/>
    <w:rsid w:val="00CB7EB4"/>
    <w:rsid w:val="00CC099C"/>
    <w:rsid w:val="00CC118D"/>
    <w:rsid w:val="00CC2047"/>
    <w:rsid w:val="00CC208C"/>
    <w:rsid w:val="00CC2FC0"/>
    <w:rsid w:val="00CC3D63"/>
    <w:rsid w:val="00CC6591"/>
    <w:rsid w:val="00CC7B4A"/>
    <w:rsid w:val="00CD16A5"/>
    <w:rsid w:val="00CD1E90"/>
    <w:rsid w:val="00CD21D8"/>
    <w:rsid w:val="00CD30AF"/>
    <w:rsid w:val="00CD3945"/>
    <w:rsid w:val="00CD3E2C"/>
    <w:rsid w:val="00CD4582"/>
    <w:rsid w:val="00CD468B"/>
    <w:rsid w:val="00CD508F"/>
    <w:rsid w:val="00CE19E3"/>
    <w:rsid w:val="00CE1F12"/>
    <w:rsid w:val="00CE2028"/>
    <w:rsid w:val="00CE2077"/>
    <w:rsid w:val="00CE25A7"/>
    <w:rsid w:val="00CE3CF5"/>
    <w:rsid w:val="00CE4912"/>
    <w:rsid w:val="00CE5876"/>
    <w:rsid w:val="00CE5ED4"/>
    <w:rsid w:val="00CF027C"/>
    <w:rsid w:val="00CF0BBC"/>
    <w:rsid w:val="00CF16EC"/>
    <w:rsid w:val="00CF1BB4"/>
    <w:rsid w:val="00CF35CE"/>
    <w:rsid w:val="00CF4508"/>
    <w:rsid w:val="00CF4E1D"/>
    <w:rsid w:val="00CF4F24"/>
    <w:rsid w:val="00CF4F4B"/>
    <w:rsid w:val="00CF56AA"/>
    <w:rsid w:val="00CF5725"/>
    <w:rsid w:val="00CF599E"/>
    <w:rsid w:val="00CF6122"/>
    <w:rsid w:val="00D00476"/>
    <w:rsid w:val="00D00A19"/>
    <w:rsid w:val="00D01119"/>
    <w:rsid w:val="00D01626"/>
    <w:rsid w:val="00D01B7A"/>
    <w:rsid w:val="00D0209C"/>
    <w:rsid w:val="00D02A2F"/>
    <w:rsid w:val="00D034D9"/>
    <w:rsid w:val="00D0366D"/>
    <w:rsid w:val="00D03BAC"/>
    <w:rsid w:val="00D0491B"/>
    <w:rsid w:val="00D107FF"/>
    <w:rsid w:val="00D10BD2"/>
    <w:rsid w:val="00D117BB"/>
    <w:rsid w:val="00D120FC"/>
    <w:rsid w:val="00D12957"/>
    <w:rsid w:val="00D13AF9"/>
    <w:rsid w:val="00D14861"/>
    <w:rsid w:val="00D14BBE"/>
    <w:rsid w:val="00D14EF9"/>
    <w:rsid w:val="00D16A68"/>
    <w:rsid w:val="00D20F8A"/>
    <w:rsid w:val="00D21B6E"/>
    <w:rsid w:val="00D23792"/>
    <w:rsid w:val="00D24988"/>
    <w:rsid w:val="00D24D3D"/>
    <w:rsid w:val="00D24ED0"/>
    <w:rsid w:val="00D251CF"/>
    <w:rsid w:val="00D26172"/>
    <w:rsid w:val="00D2675D"/>
    <w:rsid w:val="00D267D0"/>
    <w:rsid w:val="00D27BCC"/>
    <w:rsid w:val="00D3022C"/>
    <w:rsid w:val="00D309C3"/>
    <w:rsid w:val="00D318DA"/>
    <w:rsid w:val="00D32318"/>
    <w:rsid w:val="00D343E2"/>
    <w:rsid w:val="00D35D0E"/>
    <w:rsid w:val="00D360C9"/>
    <w:rsid w:val="00D36220"/>
    <w:rsid w:val="00D36AFC"/>
    <w:rsid w:val="00D40EA0"/>
    <w:rsid w:val="00D410C9"/>
    <w:rsid w:val="00D41731"/>
    <w:rsid w:val="00D445F7"/>
    <w:rsid w:val="00D45052"/>
    <w:rsid w:val="00D45602"/>
    <w:rsid w:val="00D458CD"/>
    <w:rsid w:val="00D45CD7"/>
    <w:rsid w:val="00D47634"/>
    <w:rsid w:val="00D52CF8"/>
    <w:rsid w:val="00D53799"/>
    <w:rsid w:val="00D55D92"/>
    <w:rsid w:val="00D560FA"/>
    <w:rsid w:val="00D563FD"/>
    <w:rsid w:val="00D56B66"/>
    <w:rsid w:val="00D57B26"/>
    <w:rsid w:val="00D6326D"/>
    <w:rsid w:val="00D634B8"/>
    <w:rsid w:val="00D65D32"/>
    <w:rsid w:val="00D65E3A"/>
    <w:rsid w:val="00D70C07"/>
    <w:rsid w:val="00D70EBC"/>
    <w:rsid w:val="00D72BE8"/>
    <w:rsid w:val="00D72E1E"/>
    <w:rsid w:val="00D744C2"/>
    <w:rsid w:val="00D74AAC"/>
    <w:rsid w:val="00D74D80"/>
    <w:rsid w:val="00D75D40"/>
    <w:rsid w:val="00D82533"/>
    <w:rsid w:val="00D82EF3"/>
    <w:rsid w:val="00D847ED"/>
    <w:rsid w:val="00D85B01"/>
    <w:rsid w:val="00D86534"/>
    <w:rsid w:val="00D86F23"/>
    <w:rsid w:val="00D87302"/>
    <w:rsid w:val="00D9020E"/>
    <w:rsid w:val="00D92E5E"/>
    <w:rsid w:val="00D94D36"/>
    <w:rsid w:val="00D95523"/>
    <w:rsid w:val="00D95677"/>
    <w:rsid w:val="00D963C0"/>
    <w:rsid w:val="00D96C4B"/>
    <w:rsid w:val="00D9745A"/>
    <w:rsid w:val="00DA06E2"/>
    <w:rsid w:val="00DA10FE"/>
    <w:rsid w:val="00DA15E0"/>
    <w:rsid w:val="00DA1734"/>
    <w:rsid w:val="00DA1C45"/>
    <w:rsid w:val="00DA39FA"/>
    <w:rsid w:val="00DA405D"/>
    <w:rsid w:val="00DA58F0"/>
    <w:rsid w:val="00DA5DFA"/>
    <w:rsid w:val="00DA6C59"/>
    <w:rsid w:val="00DA705B"/>
    <w:rsid w:val="00DA752A"/>
    <w:rsid w:val="00DB05C7"/>
    <w:rsid w:val="00DB0872"/>
    <w:rsid w:val="00DB0CE9"/>
    <w:rsid w:val="00DB13D9"/>
    <w:rsid w:val="00DB1817"/>
    <w:rsid w:val="00DB2782"/>
    <w:rsid w:val="00DB3854"/>
    <w:rsid w:val="00DB4119"/>
    <w:rsid w:val="00DB60A5"/>
    <w:rsid w:val="00DC0075"/>
    <w:rsid w:val="00DC01B8"/>
    <w:rsid w:val="00DC021E"/>
    <w:rsid w:val="00DC1306"/>
    <w:rsid w:val="00DC16A6"/>
    <w:rsid w:val="00DC2CCB"/>
    <w:rsid w:val="00DC3BB3"/>
    <w:rsid w:val="00DC5A61"/>
    <w:rsid w:val="00DC5F9A"/>
    <w:rsid w:val="00DC6306"/>
    <w:rsid w:val="00DD06D5"/>
    <w:rsid w:val="00DD09B4"/>
    <w:rsid w:val="00DD13A7"/>
    <w:rsid w:val="00DD152D"/>
    <w:rsid w:val="00DD1DC8"/>
    <w:rsid w:val="00DD2E13"/>
    <w:rsid w:val="00DD3160"/>
    <w:rsid w:val="00DD3787"/>
    <w:rsid w:val="00DD3888"/>
    <w:rsid w:val="00DD560B"/>
    <w:rsid w:val="00DD6682"/>
    <w:rsid w:val="00DD6804"/>
    <w:rsid w:val="00DD68BC"/>
    <w:rsid w:val="00DE0B06"/>
    <w:rsid w:val="00DE181A"/>
    <w:rsid w:val="00DE1E09"/>
    <w:rsid w:val="00DE34F7"/>
    <w:rsid w:val="00DE3862"/>
    <w:rsid w:val="00DE40FE"/>
    <w:rsid w:val="00DE43C6"/>
    <w:rsid w:val="00DE5076"/>
    <w:rsid w:val="00DE664C"/>
    <w:rsid w:val="00DE71FC"/>
    <w:rsid w:val="00DE729D"/>
    <w:rsid w:val="00DE7768"/>
    <w:rsid w:val="00DE7778"/>
    <w:rsid w:val="00DE7AC0"/>
    <w:rsid w:val="00DF1710"/>
    <w:rsid w:val="00DF18B9"/>
    <w:rsid w:val="00DF22AB"/>
    <w:rsid w:val="00DF23B9"/>
    <w:rsid w:val="00DF27DA"/>
    <w:rsid w:val="00DF28B5"/>
    <w:rsid w:val="00DF3050"/>
    <w:rsid w:val="00DF390C"/>
    <w:rsid w:val="00DF3A90"/>
    <w:rsid w:val="00DF431B"/>
    <w:rsid w:val="00DF4FB7"/>
    <w:rsid w:val="00DF5254"/>
    <w:rsid w:val="00DF56A5"/>
    <w:rsid w:val="00DF5A19"/>
    <w:rsid w:val="00DF7601"/>
    <w:rsid w:val="00E01061"/>
    <w:rsid w:val="00E0130F"/>
    <w:rsid w:val="00E02684"/>
    <w:rsid w:val="00E02B5A"/>
    <w:rsid w:val="00E03E70"/>
    <w:rsid w:val="00E0511E"/>
    <w:rsid w:val="00E065D7"/>
    <w:rsid w:val="00E06AFA"/>
    <w:rsid w:val="00E1094D"/>
    <w:rsid w:val="00E10AB5"/>
    <w:rsid w:val="00E11796"/>
    <w:rsid w:val="00E11D23"/>
    <w:rsid w:val="00E13CA6"/>
    <w:rsid w:val="00E149C0"/>
    <w:rsid w:val="00E15B65"/>
    <w:rsid w:val="00E16357"/>
    <w:rsid w:val="00E17F52"/>
    <w:rsid w:val="00E224F3"/>
    <w:rsid w:val="00E246D9"/>
    <w:rsid w:val="00E24B88"/>
    <w:rsid w:val="00E25966"/>
    <w:rsid w:val="00E27962"/>
    <w:rsid w:val="00E303DD"/>
    <w:rsid w:val="00E3072E"/>
    <w:rsid w:val="00E30CB6"/>
    <w:rsid w:val="00E30CC7"/>
    <w:rsid w:val="00E329CA"/>
    <w:rsid w:val="00E33171"/>
    <w:rsid w:val="00E34093"/>
    <w:rsid w:val="00E345D9"/>
    <w:rsid w:val="00E34D5E"/>
    <w:rsid w:val="00E3502E"/>
    <w:rsid w:val="00E3571E"/>
    <w:rsid w:val="00E35BAE"/>
    <w:rsid w:val="00E36932"/>
    <w:rsid w:val="00E369DE"/>
    <w:rsid w:val="00E376D5"/>
    <w:rsid w:val="00E37E77"/>
    <w:rsid w:val="00E3D160"/>
    <w:rsid w:val="00E419DC"/>
    <w:rsid w:val="00E425F9"/>
    <w:rsid w:val="00E42DE1"/>
    <w:rsid w:val="00E42F92"/>
    <w:rsid w:val="00E43123"/>
    <w:rsid w:val="00E450B8"/>
    <w:rsid w:val="00E45229"/>
    <w:rsid w:val="00E4526A"/>
    <w:rsid w:val="00E46D61"/>
    <w:rsid w:val="00E46EC8"/>
    <w:rsid w:val="00E47C6B"/>
    <w:rsid w:val="00E514E0"/>
    <w:rsid w:val="00E52243"/>
    <w:rsid w:val="00E53A4E"/>
    <w:rsid w:val="00E53F44"/>
    <w:rsid w:val="00E55034"/>
    <w:rsid w:val="00E550BD"/>
    <w:rsid w:val="00E56306"/>
    <w:rsid w:val="00E565CE"/>
    <w:rsid w:val="00E573F3"/>
    <w:rsid w:val="00E60902"/>
    <w:rsid w:val="00E60AEC"/>
    <w:rsid w:val="00E60C2F"/>
    <w:rsid w:val="00E63933"/>
    <w:rsid w:val="00E6458C"/>
    <w:rsid w:val="00E64980"/>
    <w:rsid w:val="00E6569F"/>
    <w:rsid w:val="00E66119"/>
    <w:rsid w:val="00E701E6"/>
    <w:rsid w:val="00E70597"/>
    <w:rsid w:val="00E743A4"/>
    <w:rsid w:val="00E75E9B"/>
    <w:rsid w:val="00E75F52"/>
    <w:rsid w:val="00E77426"/>
    <w:rsid w:val="00E81C88"/>
    <w:rsid w:val="00E8299B"/>
    <w:rsid w:val="00E82F5B"/>
    <w:rsid w:val="00E8354A"/>
    <w:rsid w:val="00E83839"/>
    <w:rsid w:val="00E83A31"/>
    <w:rsid w:val="00E84450"/>
    <w:rsid w:val="00E85730"/>
    <w:rsid w:val="00E85CAE"/>
    <w:rsid w:val="00E877CA"/>
    <w:rsid w:val="00E87D99"/>
    <w:rsid w:val="00E90641"/>
    <w:rsid w:val="00E9216E"/>
    <w:rsid w:val="00E9316D"/>
    <w:rsid w:val="00E93208"/>
    <w:rsid w:val="00E94BA7"/>
    <w:rsid w:val="00EA59C5"/>
    <w:rsid w:val="00EA7069"/>
    <w:rsid w:val="00EA7186"/>
    <w:rsid w:val="00EB025D"/>
    <w:rsid w:val="00EB0E25"/>
    <w:rsid w:val="00EB1E1D"/>
    <w:rsid w:val="00EB232C"/>
    <w:rsid w:val="00EB29A9"/>
    <w:rsid w:val="00EB3D55"/>
    <w:rsid w:val="00EB5184"/>
    <w:rsid w:val="00EB707B"/>
    <w:rsid w:val="00EB7D62"/>
    <w:rsid w:val="00EC0147"/>
    <w:rsid w:val="00EC04CF"/>
    <w:rsid w:val="00EC0D5C"/>
    <w:rsid w:val="00EC0D96"/>
    <w:rsid w:val="00EC0E01"/>
    <w:rsid w:val="00EC0FE3"/>
    <w:rsid w:val="00EC16F4"/>
    <w:rsid w:val="00EC214C"/>
    <w:rsid w:val="00EC2A83"/>
    <w:rsid w:val="00EC2F37"/>
    <w:rsid w:val="00EC3BBC"/>
    <w:rsid w:val="00EC3E21"/>
    <w:rsid w:val="00EC3ECA"/>
    <w:rsid w:val="00EC433B"/>
    <w:rsid w:val="00EC458E"/>
    <w:rsid w:val="00EC4A51"/>
    <w:rsid w:val="00EC5BD0"/>
    <w:rsid w:val="00EC5CA5"/>
    <w:rsid w:val="00EC68DD"/>
    <w:rsid w:val="00ED092E"/>
    <w:rsid w:val="00ED0ADA"/>
    <w:rsid w:val="00ED31D2"/>
    <w:rsid w:val="00ED39D8"/>
    <w:rsid w:val="00ED415F"/>
    <w:rsid w:val="00ED4467"/>
    <w:rsid w:val="00ED57D3"/>
    <w:rsid w:val="00ED5AD7"/>
    <w:rsid w:val="00ED5D6D"/>
    <w:rsid w:val="00ED6C87"/>
    <w:rsid w:val="00ED6D5D"/>
    <w:rsid w:val="00ED6E14"/>
    <w:rsid w:val="00ED6E86"/>
    <w:rsid w:val="00ED6FEC"/>
    <w:rsid w:val="00EE00E4"/>
    <w:rsid w:val="00EE0778"/>
    <w:rsid w:val="00EE0CC4"/>
    <w:rsid w:val="00EE0DD9"/>
    <w:rsid w:val="00EE1C69"/>
    <w:rsid w:val="00EE1D9E"/>
    <w:rsid w:val="00EE2464"/>
    <w:rsid w:val="00EE3065"/>
    <w:rsid w:val="00EE422B"/>
    <w:rsid w:val="00EE43CC"/>
    <w:rsid w:val="00EE46A8"/>
    <w:rsid w:val="00EE66A0"/>
    <w:rsid w:val="00EF260D"/>
    <w:rsid w:val="00EF2D7A"/>
    <w:rsid w:val="00EF31FF"/>
    <w:rsid w:val="00EF59C3"/>
    <w:rsid w:val="00EF621A"/>
    <w:rsid w:val="00EF66B4"/>
    <w:rsid w:val="00EF67D4"/>
    <w:rsid w:val="00EF6FC6"/>
    <w:rsid w:val="00EF783C"/>
    <w:rsid w:val="00F0023B"/>
    <w:rsid w:val="00F00A7E"/>
    <w:rsid w:val="00F022D7"/>
    <w:rsid w:val="00F02441"/>
    <w:rsid w:val="00F02729"/>
    <w:rsid w:val="00F02E6F"/>
    <w:rsid w:val="00F03684"/>
    <w:rsid w:val="00F04E8F"/>
    <w:rsid w:val="00F0604D"/>
    <w:rsid w:val="00F0651C"/>
    <w:rsid w:val="00F07DCA"/>
    <w:rsid w:val="00F10E6E"/>
    <w:rsid w:val="00F11495"/>
    <w:rsid w:val="00F12EE5"/>
    <w:rsid w:val="00F12F8A"/>
    <w:rsid w:val="00F14E29"/>
    <w:rsid w:val="00F15E70"/>
    <w:rsid w:val="00F15ED2"/>
    <w:rsid w:val="00F22000"/>
    <w:rsid w:val="00F223DD"/>
    <w:rsid w:val="00F2263D"/>
    <w:rsid w:val="00F22B6C"/>
    <w:rsid w:val="00F232E0"/>
    <w:rsid w:val="00F23D6A"/>
    <w:rsid w:val="00F248B1"/>
    <w:rsid w:val="00F249AB"/>
    <w:rsid w:val="00F25FB6"/>
    <w:rsid w:val="00F2661E"/>
    <w:rsid w:val="00F26816"/>
    <w:rsid w:val="00F26857"/>
    <w:rsid w:val="00F2692E"/>
    <w:rsid w:val="00F27C08"/>
    <w:rsid w:val="00F30222"/>
    <w:rsid w:val="00F30251"/>
    <w:rsid w:val="00F30F9B"/>
    <w:rsid w:val="00F31326"/>
    <w:rsid w:val="00F32549"/>
    <w:rsid w:val="00F32929"/>
    <w:rsid w:val="00F32C1B"/>
    <w:rsid w:val="00F332FF"/>
    <w:rsid w:val="00F33AAF"/>
    <w:rsid w:val="00F3468C"/>
    <w:rsid w:val="00F355EC"/>
    <w:rsid w:val="00F35D0E"/>
    <w:rsid w:val="00F35D16"/>
    <w:rsid w:val="00F35DDE"/>
    <w:rsid w:val="00F374F1"/>
    <w:rsid w:val="00F37DE1"/>
    <w:rsid w:val="00F422D3"/>
    <w:rsid w:val="00F42338"/>
    <w:rsid w:val="00F423EB"/>
    <w:rsid w:val="00F43BC3"/>
    <w:rsid w:val="00F43CB1"/>
    <w:rsid w:val="00F448B7"/>
    <w:rsid w:val="00F5137E"/>
    <w:rsid w:val="00F51727"/>
    <w:rsid w:val="00F521A5"/>
    <w:rsid w:val="00F5298D"/>
    <w:rsid w:val="00F52B50"/>
    <w:rsid w:val="00F52EDF"/>
    <w:rsid w:val="00F561DA"/>
    <w:rsid w:val="00F5675A"/>
    <w:rsid w:val="00F56EA4"/>
    <w:rsid w:val="00F57849"/>
    <w:rsid w:val="00F60490"/>
    <w:rsid w:val="00F609AF"/>
    <w:rsid w:val="00F610C3"/>
    <w:rsid w:val="00F61F67"/>
    <w:rsid w:val="00F62121"/>
    <w:rsid w:val="00F62484"/>
    <w:rsid w:val="00F63525"/>
    <w:rsid w:val="00F635B4"/>
    <w:rsid w:val="00F65BCF"/>
    <w:rsid w:val="00F665EF"/>
    <w:rsid w:val="00F671CF"/>
    <w:rsid w:val="00F673D3"/>
    <w:rsid w:val="00F678D3"/>
    <w:rsid w:val="00F7042B"/>
    <w:rsid w:val="00F709CC"/>
    <w:rsid w:val="00F709E6"/>
    <w:rsid w:val="00F713A2"/>
    <w:rsid w:val="00F719C9"/>
    <w:rsid w:val="00F729C5"/>
    <w:rsid w:val="00F72F9A"/>
    <w:rsid w:val="00F72FF8"/>
    <w:rsid w:val="00F734F0"/>
    <w:rsid w:val="00F75A48"/>
    <w:rsid w:val="00F75B29"/>
    <w:rsid w:val="00F75BB2"/>
    <w:rsid w:val="00F75E17"/>
    <w:rsid w:val="00F764C0"/>
    <w:rsid w:val="00F76815"/>
    <w:rsid w:val="00F76940"/>
    <w:rsid w:val="00F77A5D"/>
    <w:rsid w:val="00F80AC3"/>
    <w:rsid w:val="00F81526"/>
    <w:rsid w:val="00F829C2"/>
    <w:rsid w:val="00F82CA3"/>
    <w:rsid w:val="00F8371E"/>
    <w:rsid w:val="00F83844"/>
    <w:rsid w:val="00F84354"/>
    <w:rsid w:val="00F84FA2"/>
    <w:rsid w:val="00F86061"/>
    <w:rsid w:val="00F8668F"/>
    <w:rsid w:val="00F87A8A"/>
    <w:rsid w:val="00F90979"/>
    <w:rsid w:val="00F91127"/>
    <w:rsid w:val="00F9215A"/>
    <w:rsid w:val="00F94009"/>
    <w:rsid w:val="00F947C7"/>
    <w:rsid w:val="00F94A07"/>
    <w:rsid w:val="00F95D9A"/>
    <w:rsid w:val="00F960A0"/>
    <w:rsid w:val="00F970E7"/>
    <w:rsid w:val="00F978DF"/>
    <w:rsid w:val="00FA071A"/>
    <w:rsid w:val="00FA07B0"/>
    <w:rsid w:val="00FA10CE"/>
    <w:rsid w:val="00FA2455"/>
    <w:rsid w:val="00FA3540"/>
    <w:rsid w:val="00FA43EE"/>
    <w:rsid w:val="00FA45D6"/>
    <w:rsid w:val="00FA4891"/>
    <w:rsid w:val="00FA534B"/>
    <w:rsid w:val="00FA587B"/>
    <w:rsid w:val="00FA591B"/>
    <w:rsid w:val="00FA5B8A"/>
    <w:rsid w:val="00FB0200"/>
    <w:rsid w:val="00FB20BB"/>
    <w:rsid w:val="00FB24F7"/>
    <w:rsid w:val="00FB49C3"/>
    <w:rsid w:val="00FB4CF0"/>
    <w:rsid w:val="00FB57F7"/>
    <w:rsid w:val="00FB58CB"/>
    <w:rsid w:val="00FB62F3"/>
    <w:rsid w:val="00FB6A86"/>
    <w:rsid w:val="00FB6AC3"/>
    <w:rsid w:val="00FB739C"/>
    <w:rsid w:val="00FB79CB"/>
    <w:rsid w:val="00FB79E0"/>
    <w:rsid w:val="00FC00B9"/>
    <w:rsid w:val="00FC1126"/>
    <w:rsid w:val="00FC137A"/>
    <w:rsid w:val="00FC29FB"/>
    <w:rsid w:val="00FC35B9"/>
    <w:rsid w:val="00FC4307"/>
    <w:rsid w:val="00FC4419"/>
    <w:rsid w:val="00FC4474"/>
    <w:rsid w:val="00FC470A"/>
    <w:rsid w:val="00FC4C1B"/>
    <w:rsid w:val="00FC5067"/>
    <w:rsid w:val="00FC51BD"/>
    <w:rsid w:val="00FC5AE0"/>
    <w:rsid w:val="00FC673D"/>
    <w:rsid w:val="00FD0371"/>
    <w:rsid w:val="00FD0636"/>
    <w:rsid w:val="00FD0BC1"/>
    <w:rsid w:val="00FD1878"/>
    <w:rsid w:val="00FD1F8E"/>
    <w:rsid w:val="00FD24E2"/>
    <w:rsid w:val="00FD2B58"/>
    <w:rsid w:val="00FD409A"/>
    <w:rsid w:val="00FD4BD7"/>
    <w:rsid w:val="00FD6A23"/>
    <w:rsid w:val="00FD737B"/>
    <w:rsid w:val="00FE0631"/>
    <w:rsid w:val="00FE0A09"/>
    <w:rsid w:val="00FE1BF2"/>
    <w:rsid w:val="00FE1C03"/>
    <w:rsid w:val="00FE25B3"/>
    <w:rsid w:val="00FE2B41"/>
    <w:rsid w:val="00FE2C1A"/>
    <w:rsid w:val="00FE2C69"/>
    <w:rsid w:val="00FE2FE0"/>
    <w:rsid w:val="00FE33C2"/>
    <w:rsid w:val="00FE54BE"/>
    <w:rsid w:val="00FE5667"/>
    <w:rsid w:val="00FF0D3E"/>
    <w:rsid w:val="00FF0D3F"/>
    <w:rsid w:val="00FF10CE"/>
    <w:rsid w:val="00FF1115"/>
    <w:rsid w:val="00FF14B9"/>
    <w:rsid w:val="00FF1E6F"/>
    <w:rsid w:val="00FF474A"/>
    <w:rsid w:val="00FF5AE3"/>
    <w:rsid w:val="00FF6395"/>
    <w:rsid w:val="00FF66F4"/>
    <w:rsid w:val="00FF672D"/>
    <w:rsid w:val="00FF73B2"/>
    <w:rsid w:val="00FF7BAC"/>
    <w:rsid w:val="00FF7D2D"/>
    <w:rsid w:val="01308304"/>
    <w:rsid w:val="01440160"/>
    <w:rsid w:val="0157EEAE"/>
    <w:rsid w:val="01785B17"/>
    <w:rsid w:val="01870008"/>
    <w:rsid w:val="01A7CCEF"/>
    <w:rsid w:val="01B4C74E"/>
    <w:rsid w:val="01EAF37D"/>
    <w:rsid w:val="01FED10F"/>
    <w:rsid w:val="022EA21F"/>
    <w:rsid w:val="02724D5A"/>
    <w:rsid w:val="02887178"/>
    <w:rsid w:val="03398DC7"/>
    <w:rsid w:val="0389D8D5"/>
    <w:rsid w:val="03AFFE6F"/>
    <w:rsid w:val="03B30ED8"/>
    <w:rsid w:val="03D30071"/>
    <w:rsid w:val="03E7ABFE"/>
    <w:rsid w:val="0407A561"/>
    <w:rsid w:val="0495B976"/>
    <w:rsid w:val="04AD5642"/>
    <w:rsid w:val="04CF08D8"/>
    <w:rsid w:val="051B90A1"/>
    <w:rsid w:val="05C87D20"/>
    <w:rsid w:val="05D4F846"/>
    <w:rsid w:val="05DC8550"/>
    <w:rsid w:val="0604FB94"/>
    <w:rsid w:val="061469B7"/>
    <w:rsid w:val="0667417E"/>
    <w:rsid w:val="06AAAF1A"/>
    <w:rsid w:val="06AE3AD5"/>
    <w:rsid w:val="06BAEDD2"/>
    <w:rsid w:val="06BB3F24"/>
    <w:rsid w:val="06CB1E3F"/>
    <w:rsid w:val="06ED061C"/>
    <w:rsid w:val="07449A94"/>
    <w:rsid w:val="074AA8E9"/>
    <w:rsid w:val="076314BF"/>
    <w:rsid w:val="076E81FB"/>
    <w:rsid w:val="077C5C41"/>
    <w:rsid w:val="079B7F7D"/>
    <w:rsid w:val="079F58F3"/>
    <w:rsid w:val="07A172C1"/>
    <w:rsid w:val="080D73EE"/>
    <w:rsid w:val="0864C9F3"/>
    <w:rsid w:val="08685468"/>
    <w:rsid w:val="08A899DB"/>
    <w:rsid w:val="08B9C667"/>
    <w:rsid w:val="08CD9A99"/>
    <w:rsid w:val="08F84A74"/>
    <w:rsid w:val="0956272F"/>
    <w:rsid w:val="098D3DC0"/>
    <w:rsid w:val="09A8CF4B"/>
    <w:rsid w:val="09E9FB4B"/>
    <w:rsid w:val="09FA949E"/>
    <w:rsid w:val="0A0CEEF3"/>
    <w:rsid w:val="0A52E30C"/>
    <w:rsid w:val="0A90BA01"/>
    <w:rsid w:val="0AA9918C"/>
    <w:rsid w:val="0AB1C0C3"/>
    <w:rsid w:val="0ABC79F4"/>
    <w:rsid w:val="0B0F669A"/>
    <w:rsid w:val="0B376957"/>
    <w:rsid w:val="0B3775F0"/>
    <w:rsid w:val="0B449FAC"/>
    <w:rsid w:val="0B675521"/>
    <w:rsid w:val="0B7C23D0"/>
    <w:rsid w:val="0B9E50BA"/>
    <w:rsid w:val="0BA8F46F"/>
    <w:rsid w:val="0BAFEECC"/>
    <w:rsid w:val="0BE5DEC9"/>
    <w:rsid w:val="0C1F5495"/>
    <w:rsid w:val="0C3E8478"/>
    <w:rsid w:val="0C632FCD"/>
    <w:rsid w:val="0C952CC4"/>
    <w:rsid w:val="0CA17438"/>
    <w:rsid w:val="0CA423EF"/>
    <w:rsid w:val="0CD833AB"/>
    <w:rsid w:val="0CF0DABF"/>
    <w:rsid w:val="0CFF059C"/>
    <w:rsid w:val="0D3DD56D"/>
    <w:rsid w:val="0D6B3F4C"/>
    <w:rsid w:val="0D6DB639"/>
    <w:rsid w:val="0D8D4794"/>
    <w:rsid w:val="0D945ECE"/>
    <w:rsid w:val="0DBCDEA0"/>
    <w:rsid w:val="0E026FCF"/>
    <w:rsid w:val="0E0D80C0"/>
    <w:rsid w:val="0E29805A"/>
    <w:rsid w:val="0E535A7C"/>
    <w:rsid w:val="0E5DF480"/>
    <w:rsid w:val="0E97070A"/>
    <w:rsid w:val="0EB5E48A"/>
    <w:rsid w:val="0EBACA73"/>
    <w:rsid w:val="0EDC5647"/>
    <w:rsid w:val="0F478D1D"/>
    <w:rsid w:val="0F68370C"/>
    <w:rsid w:val="0F90F2C1"/>
    <w:rsid w:val="0FABD7FE"/>
    <w:rsid w:val="0FEDD423"/>
    <w:rsid w:val="103BFF19"/>
    <w:rsid w:val="1043BA25"/>
    <w:rsid w:val="10ED8462"/>
    <w:rsid w:val="110AB521"/>
    <w:rsid w:val="1127E974"/>
    <w:rsid w:val="1194AC16"/>
    <w:rsid w:val="11C676F1"/>
    <w:rsid w:val="11F4DB5A"/>
    <w:rsid w:val="1208E262"/>
    <w:rsid w:val="1209AC9E"/>
    <w:rsid w:val="12399F78"/>
    <w:rsid w:val="127C9AD6"/>
    <w:rsid w:val="1289621F"/>
    <w:rsid w:val="12D2B601"/>
    <w:rsid w:val="12E05A82"/>
    <w:rsid w:val="12F812BC"/>
    <w:rsid w:val="130D28DF"/>
    <w:rsid w:val="130DA8EE"/>
    <w:rsid w:val="131C1940"/>
    <w:rsid w:val="13C0B38E"/>
    <w:rsid w:val="13D83B04"/>
    <w:rsid w:val="13FCD3A9"/>
    <w:rsid w:val="13FE621F"/>
    <w:rsid w:val="140F558A"/>
    <w:rsid w:val="144514B5"/>
    <w:rsid w:val="14552356"/>
    <w:rsid w:val="148537FC"/>
    <w:rsid w:val="14872C1D"/>
    <w:rsid w:val="149C3CB7"/>
    <w:rsid w:val="14A5D940"/>
    <w:rsid w:val="14DFBF71"/>
    <w:rsid w:val="152BB1D3"/>
    <w:rsid w:val="1532D073"/>
    <w:rsid w:val="15436291"/>
    <w:rsid w:val="154B2475"/>
    <w:rsid w:val="15823764"/>
    <w:rsid w:val="15B0150D"/>
    <w:rsid w:val="15DF44E5"/>
    <w:rsid w:val="16021E84"/>
    <w:rsid w:val="16188BAB"/>
    <w:rsid w:val="163EDACF"/>
    <w:rsid w:val="166C800A"/>
    <w:rsid w:val="16D771FB"/>
    <w:rsid w:val="1734FCFC"/>
    <w:rsid w:val="17378EB5"/>
    <w:rsid w:val="17548922"/>
    <w:rsid w:val="1758C525"/>
    <w:rsid w:val="17749852"/>
    <w:rsid w:val="17F425AD"/>
    <w:rsid w:val="181DC42E"/>
    <w:rsid w:val="182590F1"/>
    <w:rsid w:val="18558C4F"/>
    <w:rsid w:val="18585A86"/>
    <w:rsid w:val="187C37E3"/>
    <w:rsid w:val="1891D8E3"/>
    <w:rsid w:val="19188892"/>
    <w:rsid w:val="1943F386"/>
    <w:rsid w:val="1970F108"/>
    <w:rsid w:val="19F8434E"/>
    <w:rsid w:val="1A3BBDA2"/>
    <w:rsid w:val="1A51B8E6"/>
    <w:rsid w:val="1A58BD07"/>
    <w:rsid w:val="1AE0B159"/>
    <w:rsid w:val="1B472475"/>
    <w:rsid w:val="1B47B6E9"/>
    <w:rsid w:val="1B579501"/>
    <w:rsid w:val="1B717E56"/>
    <w:rsid w:val="1B9D0E22"/>
    <w:rsid w:val="1BB97889"/>
    <w:rsid w:val="1BE6B1B9"/>
    <w:rsid w:val="1C185D06"/>
    <w:rsid w:val="1C407F5A"/>
    <w:rsid w:val="1C48D7A9"/>
    <w:rsid w:val="1C4E8669"/>
    <w:rsid w:val="1CAECB60"/>
    <w:rsid w:val="1CBE777C"/>
    <w:rsid w:val="1CC013AA"/>
    <w:rsid w:val="1CF744CB"/>
    <w:rsid w:val="1CFFD6DB"/>
    <w:rsid w:val="1D158DA1"/>
    <w:rsid w:val="1D261964"/>
    <w:rsid w:val="1D43457B"/>
    <w:rsid w:val="1D51F45D"/>
    <w:rsid w:val="1DA820B1"/>
    <w:rsid w:val="1DC88537"/>
    <w:rsid w:val="1DDD6559"/>
    <w:rsid w:val="1DDFD3BA"/>
    <w:rsid w:val="1E14B327"/>
    <w:rsid w:val="1E6693F5"/>
    <w:rsid w:val="1E6E8231"/>
    <w:rsid w:val="1EC38451"/>
    <w:rsid w:val="1F01EF7B"/>
    <w:rsid w:val="1F46E66A"/>
    <w:rsid w:val="1F4FA272"/>
    <w:rsid w:val="1FA9EECB"/>
    <w:rsid w:val="1FB38954"/>
    <w:rsid w:val="1FFE84ED"/>
    <w:rsid w:val="2000E7AB"/>
    <w:rsid w:val="201EA5DF"/>
    <w:rsid w:val="203B4F50"/>
    <w:rsid w:val="209C380D"/>
    <w:rsid w:val="2143E516"/>
    <w:rsid w:val="21497221"/>
    <w:rsid w:val="2159B981"/>
    <w:rsid w:val="217EE009"/>
    <w:rsid w:val="2190F6A5"/>
    <w:rsid w:val="21A622F3"/>
    <w:rsid w:val="21A653A3"/>
    <w:rsid w:val="222F45D2"/>
    <w:rsid w:val="2255AC88"/>
    <w:rsid w:val="2266CA3E"/>
    <w:rsid w:val="226F4493"/>
    <w:rsid w:val="227986DC"/>
    <w:rsid w:val="229F37DC"/>
    <w:rsid w:val="22A84FEE"/>
    <w:rsid w:val="22B2C0CE"/>
    <w:rsid w:val="22B38D40"/>
    <w:rsid w:val="22D1B98E"/>
    <w:rsid w:val="230F6576"/>
    <w:rsid w:val="234D7070"/>
    <w:rsid w:val="23588E9B"/>
    <w:rsid w:val="23BCA289"/>
    <w:rsid w:val="2453C898"/>
    <w:rsid w:val="245980A4"/>
    <w:rsid w:val="24A9235D"/>
    <w:rsid w:val="24BDC8AA"/>
    <w:rsid w:val="24E6E3EC"/>
    <w:rsid w:val="25225C23"/>
    <w:rsid w:val="25756C64"/>
    <w:rsid w:val="258D5C81"/>
    <w:rsid w:val="259B6DCF"/>
    <w:rsid w:val="25C6CD1D"/>
    <w:rsid w:val="25D4FE4D"/>
    <w:rsid w:val="2612EFCE"/>
    <w:rsid w:val="272E377B"/>
    <w:rsid w:val="273FF32F"/>
    <w:rsid w:val="27D205DB"/>
    <w:rsid w:val="27D89C38"/>
    <w:rsid w:val="27E8E3C9"/>
    <w:rsid w:val="285B56CF"/>
    <w:rsid w:val="285C1611"/>
    <w:rsid w:val="28909B77"/>
    <w:rsid w:val="28B4FB77"/>
    <w:rsid w:val="29032760"/>
    <w:rsid w:val="2916E6C9"/>
    <w:rsid w:val="2954B972"/>
    <w:rsid w:val="29BD2DCF"/>
    <w:rsid w:val="29D80A86"/>
    <w:rsid w:val="29E29E80"/>
    <w:rsid w:val="2A054774"/>
    <w:rsid w:val="2A4EEA9A"/>
    <w:rsid w:val="2AABAD5B"/>
    <w:rsid w:val="2AB78766"/>
    <w:rsid w:val="2AB8616C"/>
    <w:rsid w:val="2AE1E244"/>
    <w:rsid w:val="2B0AAD53"/>
    <w:rsid w:val="2B198B46"/>
    <w:rsid w:val="2B31DED2"/>
    <w:rsid w:val="2B5E583D"/>
    <w:rsid w:val="2B9C87BD"/>
    <w:rsid w:val="2BB5E31C"/>
    <w:rsid w:val="2BDC2E73"/>
    <w:rsid w:val="2C0BDC6E"/>
    <w:rsid w:val="2C0C0F3F"/>
    <w:rsid w:val="2C1EB812"/>
    <w:rsid w:val="2C860045"/>
    <w:rsid w:val="2C97DE42"/>
    <w:rsid w:val="2CA03BE7"/>
    <w:rsid w:val="2CE64364"/>
    <w:rsid w:val="2D5198F8"/>
    <w:rsid w:val="2D5F0948"/>
    <w:rsid w:val="2D921846"/>
    <w:rsid w:val="2DA63072"/>
    <w:rsid w:val="2DAA67E5"/>
    <w:rsid w:val="2DCD6389"/>
    <w:rsid w:val="2DE692A6"/>
    <w:rsid w:val="2E56ED84"/>
    <w:rsid w:val="2EEB5616"/>
    <w:rsid w:val="2F1FB5E4"/>
    <w:rsid w:val="2F30851E"/>
    <w:rsid w:val="2F5A7E85"/>
    <w:rsid w:val="301C60A4"/>
    <w:rsid w:val="302FBC46"/>
    <w:rsid w:val="30511BA3"/>
    <w:rsid w:val="3085EB3F"/>
    <w:rsid w:val="3092A15F"/>
    <w:rsid w:val="3092CEBE"/>
    <w:rsid w:val="30A6E4FF"/>
    <w:rsid w:val="30D7A5F7"/>
    <w:rsid w:val="30D7C5AD"/>
    <w:rsid w:val="310EF4A7"/>
    <w:rsid w:val="318040B6"/>
    <w:rsid w:val="31B0324E"/>
    <w:rsid w:val="31CB015A"/>
    <w:rsid w:val="322B8D3D"/>
    <w:rsid w:val="3269C258"/>
    <w:rsid w:val="32795264"/>
    <w:rsid w:val="32B73240"/>
    <w:rsid w:val="32B95DDB"/>
    <w:rsid w:val="32CAFC36"/>
    <w:rsid w:val="32D67EBE"/>
    <w:rsid w:val="32D7BE39"/>
    <w:rsid w:val="32EF8AE5"/>
    <w:rsid w:val="32EF8C59"/>
    <w:rsid w:val="32F55F78"/>
    <w:rsid w:val="32FC0E45"/>
    <w:rsid w:val="337AA4F9"/>
    <w:rsid w:val="337CB4A8"/>
    <w:rsid w:val="33950003"/>
    <w:rsid w:val="33F83C7D"/>
    <w:rsid w:val="347199B2"/>
    <w:rsid w:val="347564C0"/>
    <w:rsid w:val="348721CE"/>
    <w:rsid w:val="3489BD17"/>
    <w:rsid w:val="348FD330"/>
    <w:rsid w:val="34982A52"/>
    <w:rsid w:val="34BB7F27"/>
    <w:rsid w:val="35887389"/>
    <w:rsid w:val="35E138EA"/>
    <w:rsid w:val="36448EEA"/>
    <w:rsid w:val="3655DE6A"/>
    <w:rsid w:val="369CDE8B"/>
    <w:rsid w:val="37567D51"/>
    <w:rsid w:val="37777A5D"/>
    <w:rsid w:val="37ACE7E3"/>
    <w:rsid w:val="37B0D13F"/>
    <w:rsid w:val="37B30201"/>
    <w:rsid w:val="37DF08B8"/>
    <w:rsid w:val="38387A8F"/>
    <w:rsid w:val="3887D208"/>
    <w:rsid w:val="388B44CC"/>
    <w:rsid w:val="38AC8545"/>
    <w:rsid w:val="390F3D9C"/>
    <w:rsid w:val="398F7266"/>
    <w:rsid w:val="399BCAAD"/>
    <w:rsid w:val="39A0E62F"/>
    <w:rsid w:val="39A1B45D"/>
    <w:rsid w:val="3A3CC207"/>
    <w:rsid w:val="3A3D56B7"/>
    <w:rsid w:val="3A74F5B6"/>
    <w:rsid w:val="3A997D8C"/>
    <w:rsid w:val="3AB03470"/>
    <w:rsid w:val="3AC2E35B"/>
    <w:rsid w:val="3AC48217"/>
    <w:rsid w:val="3AE74311"/>
    <w:rsid w:val="3B19B6BA"/>
    <w:rsid w:val="3B6FDA35"/>
    <w:rsid w:val="3B863F49"/>
    <w:rsid w:val="3BC5F2B6"/>
    <w:rsid w:val="3C2E4D79"/>
    <w:rsid w:val="3CE3DD85"/>
    <w:rsid w:val="3D49B119"/>
    <w:rsid w:val="3E056387"/>
    <w:rsid w:val="3E557180"/>
    <w:rsid w:val="3E94B7A1"/>
    <w:rsid w:val="3EBD8EB2"/>
    <w:rsid w:val="3EC024BF"/>
    <w:rsid w:val="3F0F7469"/>
    <w:rsid w:val="3F1D151B"/>
    <w:rsid w:val="3F2F293B"/>
    <w:rsid w:val="3F5052AE"/>
    <w:rsid w:val="3F571F8F"/>
    <w:rsid w:val="3F6A730D"/>
    <w:rsid w:val="3F8545CF"/>
    <w:rsid w:val="4033E534"/>
    <w:rsid w:val="406643D0"/>
    <w:rsid w:val="4066D9BD"/>
    <w:rsid w:val="408FD543"/>
    <w:rsid w:val="4096C090"/>
    <w:rsid w:val="40B5729A"/>
    <w:rsid w:val="40CA55EC"/>
    <w:rsid w:val="40DB8DFB"/>
    <w:rsid w:val="419FC376"/>
    <w:rsid w:val="41AA553C"/>
    <w:rsid w:val="41B4945E"/>
    <w:rsid w:val="41D0D63A"/>
    <w:rsid w:val="41E87A58"/>
    <w:rsid w:val="41F3F372"/>
    <w:rsid w:val="426030F7"/>
    <w:rsid w:val="426AE09A"/>
    <w:rsid w:val="43509AF4"/>
    <w:rsid w:val="443E6F71"/>
    <w:rsid w:val="447DF1A6"/>
    <w:rsid w:val="448EF134"/>
    <w:rsid w:val="44C3F50B"/>
    <w:rsid w:val="44E6BC30"/>
    <w:rsid w:val="44EA5236"/>
    <w:rsid w:val="44EAD2D1"/>
    <w:rsid w:val="451FA620"/>
    <w:rsid w:val="45873973"/>
    <w:rsid w:val="45D9A102"/>
    <w:rsid w:val="46348EDC"/>
    <w:rsid w:val="4671BC28"/>
    <w:rsid w:val="4699A95E"/>
    <w:rsid w:val="46E5E9BF"/>
    <w:rsid w:val="4761CCCD"/>
    <w:rsid w:val="477E58C6"/>
    <w:rsid w:val="479FF6DB"/>
    <w:rsid w:val="47C913EB"/>
    <w:rsid w:val="48048AC6"/>
    <w:rsid w:val="48484724"/>
    <w:rsid w:val="48D02BBF"/>
    <w:rsid w:val="48DB778E"/>
    <w:rsid w:val="494CEADF"/>
    <w:rsid w:val="49538DD8"/>
    <w:rsid w:val="497DE400"/>
    <w:rsid w:val="49A1BBDF"/>
    <w:rsid w:val="49AE1540"/>
    <w:rsid w:val="49EB8F5F"/>
    <w:rsid w:val="49FADD46"/>
    <w:rsid w:val="4A3052B8"/>
    <w:rsid w:val="4A4FADFE"/>
    <w:rsid w:val="4A90921D"/>
    <w:rsid w:val="4AA89BBC"/>
    <w:rsid w:val="4B1FAC67"/>
    <w:rsid w:val="4BE2C08C"/>
    <w:rsid w:val="4BFD9061"/>
    <w:rsid w:val="4C47BDDB"/>
    <w:rsid w:val="4C62B972"/>
    <w:rsid w:val="4CB1455A"/>
    <w:rsid w:val="4CC60FDE"/>
    <w:rsid w:val="4CD07405"/>
    <w:rsid w:val="4CF36511"/>
    <w:rsid w:val="4D041377"/>
    <w:rsid w:val="4DBB5972"/>
    <w:rsid w:val="4E450598"/>
    <w:rsid w:val="4E6818B7"/>
    <w:rsid w:val="4E6BE98E"/>
    <w:rsid w:val="4ECD62D6"/>
    <w:rsid w:val="4ED01D6A"/>
    <w:rsid w:val="4EE0611E"/>
    <w:rsid w:val="4F15A150"/>
    <w:rsid w:val="4F37B28E"/>
    <w:rsid w:val="50795615"/>
    <w:rsid w:val="5083B034"/>
    <w:rsid w:val="50871FFA"/>
    <w:rsid w:val="50A1E02C"/>
    <w:rsid w:val="50C374C5"/>
    <w:rsid w:val="50C959F2"/>
    <w:rsid w:val="5134E60F"/>
    <w:rsid w:val="513C9D01"/>
    <w:rsid w:val="51656943"/>
    <w:rsid w:val="51717A74"/>
    <w:rsid w:val="5176A42D"/>
    <w:rsid w:val="5176A92E"/>
    <w:rsid w:val="51943247"/>
    <w:rsid w:val="5195D076"/>
    <w:rsid w:val="519E22DE"/>
    <w:rsid w:val="51B7939B"/>
    <w:rsid w:val="51D5459D"/>
    <w:rsid w:val="520F83BD"/>
    <w:rsid w:val="521D7BB2"/>
    <w:rsid w:val="526A5AC1"/>
    <w:rsid w:val="526D1592"/>
    <w:rsid w:val="5270493E"/>
    <w:rsid w:val="52A32E20"/>
    <w:rsid w:val="52F898F3"/>
    <w:rsid w:val="530D4AD5"/>
    <w:rsid w:val="5316E0AF"/>
    <w:rsid w:val="53677EB3"/>
    <w:rsid w:val="536B6870"/>
    <w:rsid w:val="53E5FE1B"/>
    <w:rsid w:val="53F2ED67"/>
    <w:rsid w:val="5401E197"/>
    <w:rsid w:val="540309BA"/>
    <w:rsid w:val="540C7558"/>
    <w:rsid w:val="54195D45"/>
    <w:rsid w:val="54735652"/>
    <w:rsid w:val="54982C5E"/>
    <w:rsid w:val="54E84EF8"/>
    <w:rsid w:val="54EAA23A"/>
    <w:rsid w:val="550C965C"/>
    <w:rsid w:val="555D6CAC"/>
    <w:rsid w:val="55808255"/>
    <w:rsid w:val="5583177D"/>
    <w:rsid w:val="5592C594"/>
    <w:rsid w:val="55B5523C"/>
    <w:rsid w:val="5601B058"/>
    <w:rsid w:val="5639064E"/>
    <w:rsid w:val="56615FFF"/>
    <w:rsid w:val="5703F4A2"/>
    <w:rsid w:val="570BD40D"/>
    <w:rsid w:val="571BEE0F"/>
    <w:rsid w:val="573C5323"/>
    <w:rsid w:val="57C1A545"/>
    <w:rsid w:val="57C7A1CB"/>
    <w:rsid w:val="586820E2"/>
    <w:rsid w:val="58694CD1"/>
    <w:rsid w:val="586DDB66"/>
    <w:rsid w:val="589C186B"/>
    <w:rsid w:val="58ADD8AC"/>
    <w:rsid w:val="58CDE11C"/>
    <w:rsid w:val="58F1B525"/>
    <w:rsid w:val="5940E5AC"/>
    <w:rsid w:val="595A58DE"/>
    <w:rsid w:val="59825238"/>
    <w:rsid w:val="59B493C9"/>
    <w:rsid w:val="59B73699"/>
    <w:rsid w:val="59F9C186"/>
    <w:rsid w:val="5A18CC22"/>
    <w:rsid w:val="5A1D0360"/>
    <w:rsid w:val="5A3B71D9"/>
    <w:rsid w:val="5A6636B7"/>
    <w:rsid w:val="5A761F47"/>
    <w:rsid w:val="5A7AFCC4"/>
    <w:rsid w:val="5A87C19E"/>
    <w:rsid w:val="5AC99064"/>
    <w:rsid w:val="5AD61C95"/>
    <w:rsid w:val="5AE1CC6B"/>
    <w:rsid w:val="5B65BA93"/>
    <w:rsid w:val="5B78687E"/>
    <w:rsid w:val="5B8092D3"/>
    <w:rsid w:val="5BA5C25D"/>
    <w:rsid w:val="5C10DCA9"/>
    <w:rsid w:val="5C3CADC0"/>
    <w:rsid w:val="5CD9BFEF"/>
    <w:rsid w:val="5CDB02C9"/>
    <w:rsid w:val="5D37783F"/>
    <w:rsid w:val="5D38EE19"/>
    <w:rsid w:val="5D442139"/>
    <w:rsid w:val="5D53E42C"/>
    <w:rsid w:val="5D58845E"/>
    <w:rsid w:val="5DA38176"/>
    <w:rsid w:val="5DC927EB"/>
    <w:rsid w:val="5E6976D7"/>
    <w:rsid w:val="5EDE67D1"/>
    <w:rsid w:val="5EECFAF2"/>
    <w:rsid w:val="5F0DB40C"/>
    <w:rsid w:val="5F8E20CD"/>
    <w:rsid w:val="5FAE954F"/>
    <w:rsid w:val="6031825D"/>
    <w:rsid w:val="604E5A21"/>
    <w:rsid w:val="606EC99E"/>
    <w:rsid w:val="60962D6E"/>
    <w:rsid w:val="60CA221E"/>
    <w:rsid w:val="6172B957"/>
    <w:rsid w:val="61C9782E"/>
    <w:rsid w:val="61CF3437"/>
    <w:rsid w:val="62637115"/>
    <w:rsid w:val="62991FDB"/>
    <w:rsid w:val="62A1FB38"/>
    <w:rsid w:val="62A268B5"/>
    <w:rsid w:val="62CE484C"/>
    <w:rsid w:val="62DF12E9"/>
    <w:rsid w:val="6349155D"/>
    <w:rsid w:val="63654221"/>
    <w:rsid w:val="63790837"/>
    <w:rsid w:val="6387C17B"/>
    <w:rsid w:val="638DD97B"/>
    <w:rsid w:val="63C6555A"/>
    <w:rsid w:val="6444B7CC"/>
    <w:rsid w:val="64496975"/>
    <w:rsid w:val="645B84BE"/>
    <w:rsid w:val="64827502"/>
    <w:rsid w:val="64878B95"/>
    <w:rsid w:val="648B665E"/>
    <w:rsid w:val="64BA516A"/>
    <w:rsid w:val="655B7CAE"/>
    <w:rsid w:val="65A47A78"/>
    <w:rsid w:val="65E3B25E"/>
    <w:rsid w:val="66818965"/>
    <w:rsid w:val="66A98B2E"/>
    <w:rsid w:val="66C427C2"/>
    <w:rsid w:val="66F99AFC"/>
    <w:rsid w:val="67418743"/>
    <w:rsid w:val="67D55CB4"/>
    <w:rsid w:val="67D8B37A"/>
    <w:rsid w:val="67DB64F2"/>
    <w:rsid w:val="67ED5D0C"/>
    <w:rsid w:val="67F280A2"/>
    <w:rsid w:val="680A4CD5"/>
    <w:rsid w:val="6814FE9C"/>
    <w:rsid w:val="683D50FF"/>
    <w:rsid w:val="684DAB9F"/>
    <w:rsid w:val="6881D913"/>
    <w:rsid w:val="68895B35"/>
    <w:rsid w:val="68EA7D79"/>
    <w:rsid w:val="691F9A57"/>
    <w:rsid w:val="692740A0"/>
    <w:rsid w:val="69B39184"/>
    <w:rsid w:val="69D6A41C"/>
    <w:rsid w:val="69F7814D"/>
    <w:rsid w:val="6A33999E"/>
    <w:rsid w:val="6AB059C7"/>
    <w:rsid w:val="6B538FCA"/>
    <w:rsid w:val="6B57CEB4"/>
    <w:rsid w:val="6B63CE82"/>
    <w:rsid w:val="6BA2586D"/>
    <w:rsid w:val="6C0D6CBB"/>
    <w:rsid w:val="6C1A70CB"/>
    <w:rsid w:val="6C201868"/>
    <w:rsid w:val="6C76CDA5"/>
    <w:rsid w:val="6C98A7F2"/>
    <w:rsid w:val="6CCB71DA"/>
    <w:rsid w:val="6CDB6A17"/>
    <w:rsid w:val="6D35B991"/>
    <w:rsid w:val="6DCF42F2"/>
    <w:rsid w:val="6E10F934"/>
    <w:rsid w:val="6E47C631"/>
    <w:rsid w:val="6E62EE9F"/>
    <w:rsid w:val="6ED189F2"/>
    <w:rsid w:val="6ED942F6"/>
    <w:rsid w:val="6F2E7D9F"/>
    <w:rsid w:val="6F318487"/>
    <w:rsid w:val="6F7609DA"/>
    <w:rsid w:val="6F9D071F"/>
    <w:rsid w:val="6FA6ED14"/>
    <w:rsid w:val="70011361"/>
    <w:rsid w:val="7017D193"/>
    <w:rsid w:val="7039E939"/>
    <w:rsid w:val="703FC8AA"/>
    <w:rsid w:val="707C3694"/>
    <w:rsid w:val="7097BAE2"/>
    <w:rsid w:val="70AB9768"/>
    <w:rsid w:val="70C967ED"/>
    <w:rsid w:val="70CF8B09"/>
    <w:rsid w:val="70F3898B"/>
    <w:rsid w:val="713A06DE"/>
    <w:rsid w:val="71709671"/>
    <w:rsid w:val="7182B0C1"/>
    <w:rsid w:val="719CFF03"/>
    <w:rsid w:val="71CF0D6E"/>
    <w:rsid w:val="72086A85"/>
    <w:rsid w:val="721CFFD9"/>
    <w:rsid w:val="723BEAB7"/>
    <w:rsid w:val="7274031F"/>
    <w:rsid w:val="728F59EC"/>
    <w:rsid w:val="72980F0F"/>
    <w:rsid w:val="72DE5CB8"/>
    <w:rsid w:val="72EF5328"/>
    <w:rsid w:val="72FC25E6"/>
    <w:rsid w:val="733677D5"/>
    <w:rsid w:val="7354E780"/>
    <w:rsid w:val="736B300C"/>
    <w:rsid w:val="737ACD15"/>
    <w:rsid w:val="73837FD5"/>
    <w:rsid w:val="739CDF0A"/>
    <w:rsid w:val="73B372AF"/>
    <w:rsid w:val="7444BB12"/>
    <w:rsid w:val="746EBC46"/>
    <w:rsid w:val="748F4A80"/>
    <w:rsid w:val="749FE698"/>
    <w:rsid w:val="74B41535"/>
    <w:rsid w:val="74CBAE26"/>
    <w:rsid w:val="74F7B3F9"/>
    <w:rsid w:val="752C78C5"/>
    <w:rsid w:val="7583E4F9"/>
    <w:rsid w:val="758A216A"/>
    <w:rsid w:val="75C2695C"/>
    <w:rsid w:val="75EA5491"/>
    <w:rsid w:val="75EECC7B"/>
    <w:rsid w:val="75FEF447"/>
    <w:rsid w:val="7606D58C"/>
    <w:rsid w:val="767F9FBE"/>
    <w:rsid w:val="768BB11E"/>
    <w:rsid w:val="768E5077"/>
    <w:rsid w:val="76A5850A"/>
    <w:rsid w:val="76C2E997"/>
    <w:rsid w:val="777945F1"/>
    <w:rsid w:val="77E3AA0C"/>
    <w:rsid w:val="780C2D86"/>
    <w:rsid w:val="78142518"/>
    <w:rsid w:val="781452C3"/>
    <w:rsid w:val="781EC3A5"/>
    <w:rsid w:val="789EF8EA"/>
    <w:rsid w:val="78CE75C5"/>
    <w:rsid w:val="78D60DF8"/>
    <w:rsid w:val="79A851E8"/>
    <w:rsid w:val="79AB2F9F"/>
    <w:rsid w:val="79DC1EB1"/>
    <w:rsid w:val="7A3C6666"/>
    <w:rsid w:val="7A8D8041"/>
    <w:rsid w:val="7A97A94A"/>
    <w:rsid w:val="7AB484A7"/>
    <w:rsid w:val="7AC39458"/>
    <w:rsid w:val="7B1B8F1B"/>
    <w:rsid w:val="7B2401A2"/>
    <w:rsid w:val="7B49DBE7"/>
    <w:rsid w:val="7B7A2C21"/>
    <w:rsid w:val="7BFFEEB3"/>
    <w:rsid w:val="7C14F06D"/>
    <w:rsid w:val="7C6697FC"/>
    <w:rsid w:val="7D4329D8"/>
    <w:rsid w:val="7D4B452D"/>
    <w:rsid w:val="7DBB682F"/>
    <w:rsid w:val="7DD21215"/>
    <w:rsid w:val="7DD9C597"/>
    <w:rsid w:val="7DE68F61"/>
    <w:rsid w:val="7E4CCDBC"/>
    <w:rsid w:val="7E900DAF"/>
    <w:rsid w:val="7EA1EBCE"/>
    <w:rsid w:val="7F74B333"/>
    <w:rsid w:val="7F78A0FD"/>
    <w:rsid w:val="7FA65722"/>
    <w:rsid w:val="7FBC3961"/>
    <w:rsid w:val="7FC5BA7E"/>
    <w:rsid w:val="7FE0672C"/>
    <w:rsid w:val="7FF57D4F"/>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F00E"/>
  <w15:chartTrackingRefBased/>
  <w15:docId w15:val="{883587B5-AF07-4AE4-B29B-447171864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9D80A86"/>
    <w:pPr>
      <w:contextualSpacing/>
      <w:jc w:val="both"/>
    </w:pPr>
    <w:rPr>
      <w:rFonts w:ascii="Trebuchet MS" w:hAnsi="Trebuchet MS"/>
      <w:lang w:val="en-GB"/>
    </w:rPr>
  </w:style>
  <w:style w:type="paragraph" w:styleId="Heading1">
    <w:name w:val="heading 1"/>
    <w:basedOn w:val="Normal"/>
    <w:next w:val="Normal"/>
    <w:link w:val="Heading1Char"/>
    <w:uiPriority w:val="9"/>
    <w:qFormat/>
    <w:rsid w:val="758A216A"/>
    <w:pPr>
      <w:numPr>
        <w:numId w:val="2"/>
      </w:numPr>
      <w:spacing w:beforeAutospacing="1" w:after="0"/>
      <w:outlineLvl w:val="0"/>
    </w:pPr>
    <w:rPr>
      <w:rFonts w:ascii="Times New Roman" w:eastAsia="Times New Roman" w:hAnsi="Times New Roman" w:cs="Times New Roman"/>
      <w:b/>
      <w:bCs/>
      <w:sz w:val="32"/>
      <w:szCs w:val="32"/>
    </w:rPr>
  </w:style>
  <w:style w:type="paragraph" w:styleId="Heading2">
    <w:name w:val="heading 2"/>
    <w:basedOn w:val="Heading1"/>
    <w:next w:val="Normal"/>
    <w:link w:val="Heading2Char"/>
    <w:uiPriority w:val="9"/>
    <w:unhideWhenUsed/>
    <w:qFormat/>
    <w:rsid w:val="589C186B"/>
    <w:pPr>
      <w:numPr>
        <w:ilvl w:val="1"/>
      </w:numPr>
      <w:spacing w:after="60"/>
      <w:jc w:val="left"/>
      <w:outlineLvl w:val="1"/>
    </w:pPr>
    <w:rPr>
      <w:sz w:val="28"/>
      <w:szCs w:val="28"/>
    </w:rPr>
  </w:style>
  <w:style w:type="paragraph" w:styleId="Heading3">
    <w:name w:val="heading 3"/>
    <w:basedOn w:val="Heading1"/>
    <w:next w:val="Heading1"/>
    <w:link w:val="Heading3Char"/>
    <w:uiPriority w:val="9"/>
    <w:unhideWhenUsed/>
    <w:qFormat/>
    <w:rsid w:val="589C186B"/>
    <w:pPr>
      <w:keepNext/>
      <w:numPr>
        <w:ilvl w:val="2"/>
      </w:numPr>
      <w:spacing w:after="100"/>
      <w:outlineLvl w:val="2"/>
    </w:pPr>
    <w:rPr>
      <w:rFonts w:eastAsiaTheme="majorEastAsia" w:cstheme="majorBidi"/>
      <w:color w:val="000000" w:themeColor="text1"/>
      <w:sz w:val="24"/>
      <w:szCs w:val="24"/>
    </w:rPr>
  </w:style>
  <w:style w:type="paragraph" w:styleId="Heading4">
    <w:name w:val="heading 4"/>
    <w:basedOn w:val="Normal"/>
    <w:next w:val="Normal"/>
    <w:link w:val="Heading4Char"/>
    <w:uiPriority w:val="9"/>
    <w:unhideWhenUsed/>
    <w:qFormat/>
    <w:rsid w:val="589C186B"/>
    <w:pPr>
      <w:keepNext/>
      <w:numPr>
        <w:ilvl w:val="3"/>
        <w:numId w:val="2"/>
      </w:numPr>
      <w:spacing w:beforeAutospacing="1" w:after="0"/>
      <w:outlineLvl w:val="3"/>
    </w:pPr>
    <w:rPr>
      <w:rFonts w:ascii="Times New Roman" w:eastAsiaTheme="majorEastAsia" w:hAnsi="Times New Roman" w:cstheme="majorBidi"/>
      <w:b/>
      <w:bCs/>
      <w:i/>
      <w:iCs/>
      <w:sz w:val="24"/>
      <w:szCs w:val="24"/>
      <w:lang w:val="en-US"/>
    </w:rPr>
  </w:style>
  <w:style w:type="paragraph" w:styleId="Heading5">
    <w:name w:val="heading 5"/>
    <w:basedOn w:val="Normal"/>
    <w:next w:val="Normal"/>
    <w:link w:val="Heading5Char"/>
    <w:uiPriority w:val="9"/>
    <w:semiHidden/>
    <w:unhideWhenUsed/>
    <w:qFormat/>
    <w:rsid w:val="589C186B"/>
    <w:pPr>
      <w:keepNext/>
      <w:numPr>
        <w:ilvl w:val="4"/>
        <w:numId w:val="2"/>
      </w:numPr>
      <w:spacing w:beforeAutospacing="1" w:after="0"/>
      <w:outlineLvl w:val="4"/>
    </w:pPr>
    <w:rPr>
      <w:rFonts w:asciiTheme="majorHAnsi" w:eastAsiaTheme="majorEastAsia" w:hAnsiTheme="majorHAnsi" w:cstheme="majorBidi"/>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589C186B"/>
    <w:pPr>
      <w:keepNext/>
      <w:numPr>
        <w:ilvl w:val="5"/>
        <w:numId w:val="2"/>
      </w:numPr>
      <w:spacing w:beforeAutospacing="1" w:after="0"/>
      <w:outlineLvl w:val="5"/>
    </w:pPr>
    <w:rPr>
      <w:rFonts w:asciiTheme="majorHAnsi" w:eastAsiaTheme="majorEastAsia" w:hAnsiTheme="majorHAnsi" w:cstheme="majorBidi"/>
      <w:color w:val="1F3763"/>
      <w:sz w:val="24"/>
      <w:szCs w:val="24"/>
      <w:lang w:val="en-US"/>
    </w:rPr>
  </w:style>
  <w:style w:type="paragraph" w:styleId="Heading7">
    <w:name w:val="heading 7"/>
    <w:basedOn w:val="Normal"/>
    <w:next w:val="Normal"/>
    <w:link w:val="Heading7Char"/>
    <w:uiPriority w:val="9"/>
    <w:semiHidden/>
    <w:unhideWhenUsed/>
    <w:qFormat/>
    <w:rsid w:val="589C186B"/>
    <w:pPr>
      <w:keepNext/>
      <w:numPr>
        <w:ilvl w:val="6"/>
        <w:numId w:val="2"/>
      </w:numPr>
      <w:spacing w:beforeAutospacing="1" w:after="0"/>
      <w:outlineLvl w:val="6"/>
    </w:pPr>
    <w:rPr>
      <w:rFonts w:asciiTheme="majorHAnsi" w:eastAsiaTheme="majorEastAsia" w:hAnsiTheme="majorHAnsi" w:cstheme="majorBidi"/>
      <w:i/>
      <w:iCs/>
      <w:color w:val="1F3763"/>
      <w:sz w:val="24"/>
      <w:szCs w:val="24"/>
      <w:lang w:val="en-US"/>
    </w:rPr>
  </w:style>
  <w:style w:type="paragraph" w:styleId="Heading8">
    <w:name w:val="heading 8"/>
    <w:basedOn w:val="Normal"/>
    <w:next w:val="Normal"/>
    <w:link w:val="Heading8Char"/>
    <w:uiPriority w:val="9"/>
    <w:semiHidden/>
    <w:unhideWhenUsed/>
    <w:qFormat/>
    <w:rsid w:val="589C186B"/>
    <w:pPr>
      <w:keepNext/>
      <w:numPr>
        <w:ilvl w:val="7"/>
        <w:numId w:val="2"/>
      </w:numPr>
      <w:spacing w:beforeAutospacing="1" w:after="0"/>
      <w:outlineLvl w:val="7"/>
    </w:pPr>
    <w:rPr>
      <w:rFonts w:asciiTheme="majorHAnsi" w:eastAsiaTheme="majorEastAsia" w:hAnsiTheme="majorHAnsi" w:cstheme="majorBidi"/>
      <w:color w:val="272727"/>
      <w:sz w:val="21"/>
      <w:szCs w:val="21"/>
      <w:lang w:val="en-US"/>
    </w:rPr>
  </w:style>
  <w:style w:type="paragraph" w:styleId="Heading9">
    <w:name w:val="heading 9"/>
    <w:basedOn w:val="Normal"/>
    <w:next w:val="Normal"/>
    <w:link w:val="Heading9Char"/>
    <w:uiPriority w:val="9"/>
    <w:semiHidden/>
    <w:unhideWhenUsed/>
    <w:qFormat/>
    <w:rsid w:val="589C186B"/>
    <w:pPr>
      <w:keepNext/>
      <w:numPr>
        <w:ilvl w:val="8"/>
        <w:numId w:val="2"/>
      </w:numPr>
      <w:spacing w:beforeAutospacing="1" w:after="0"/>
      <w:outlineLvl w:val="8"/>
    </w:pPr>
    <w:rPr>
      <w:rFonts w:asciiTheme="majorHAnsi" w:eastAsiaTheme="majorEastAsia" w:hAnsiTheme="majorHAnsi" w:cstheme="majorBidi"/>
      <w:i/>
      <w:iCs/>
      <w:color w:val="272727"/>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ediumList21">
    <w:name w:val="Medium List 21"/>
    <w:basedOn w:val="TableNormal"/>
    <w:next w:val="MediumList2"/>
    <w:uiPriority w:val="66"/>
    <w:rsid w:val="007943D7"/>
    <w:pPr>
      <w:spacing w:after="0" w:line="240" w:lineRule="auto"/>
    </w:pPr>
    <w:rPr>
      <w:rFonts w:ascii="Cambria" w:eastAsia="Times New Roman" w:hAnsi="Cambria" w:cs="Times New Roman"/>
      <w:color w:val="000000"/>
      <w:lang w:val="et-E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
    <w:name w:val="Medium List 2"/>
    <w:basedOn w:val="TableNormal"/>
    <w:uiPriority w:val="66"/>
    <w:semiHidden/>
    <w:unhideWhenUsed/>
    <w:rsid w:val="007943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Header">
    <w:name w:val="header"/>
    <w:basedOn w:val="Normal"/>
    <w:link w:val="HeaderChar"/>
    <w:uiPriority w:val="99"/>
    <w:unhideWhenUsed/>
    <w:rsid w:val="589C186B"/>
    <w:pPr>
      <w:tabs>
        <w:tab w:val="center" w:pos="4819"/>
        <w:tab w:val="right" w:pos="9638"/>
      </w:tabs>
      <w:spacing w:after="0"/>
    </w:pPr>
  </w:style>
  <w:style w:type="character" w:customStyle="1" w:styleId="HeaderChar">
    <w:name w:val="Header Char"/>
    <w:basedOn w:val="DefaultParagraphFont"/>
    <w:link w:val="Header"/>
    <w:uiPriority w:val="99"/>
    <w:rsid w:val="589C186B"/>
    <w:rPr>
      <w:rFonts w:ascii="Trebuchet MS" w:eastAsiaTheme="minorEastAsia" w:hAnsi="Trebuchet MS" w:cstheme="minorBidi"/>
      <w:lang w:val="en-GB"/>
    </w:rPr>
  </w:style>
  <w:style w:type="paragraph" w:styleId="Footer">
    <w:name w:val="footer"/>
    <w:basedOn w:val="Normal"/>
    <w:link w:val="FooterChar"/>
    <w:uiPriority w:val="99"/>
    <w:unhideWhenUsed/>
    <w:rsid w:val="589C186B"/>
    <w:pPr>
      <w:tabs>
        <w:tab w:val="center" w:pos="4819"/>
        <w:tab w:val="right" w:pos="9638"/>
      </w:tabs>
      <w:spacing w:after="0"/>
    </w:pPr>
  </w:style>
  <w:style w:type="character" w:customStyle="1" w:styleId="FooterChar">
    <w:name w:val="Footer Char"/>
    <w:basedOn w:val="DefaultParagraphFont"/>
    <w:link w:val="Footer"/>
    <w:uiPriority w:val="99"/>
    <w:rsid w:val="589C186B"/>
    <w:rPr>
      <w:rFonts w:ascii="Trebuchet MS" w:eastAsiaTheme="minorEastAsia" w:hAnsi="Trebuchet MS" w:cstheme="minorBidi"/>
      <w:lang w:val="en-GB"/>
    </w:rPr>
  </w:style>
  <w:style w:type="character" w:customStyle="1" w:styleId="Heading1Char">
    <w:name w:val="Heading 1 Char"/>
    <w:basedOn w:val="DefaultParagraphFont"/>
    <w:link w:val="Heading1"/>
    <w:uiPriority w:val="9"/>
    <w:rsid w:val="589C186B"/>
    <w:rPr>
      <w:rFonts w:ascii="Times New Roman" w:eastAsia="Times New Roman" w:hAnsi="Times New Roman" w:cs="Times New Roman"/>
      <w:b/>
      <w:bCs/>
      <w:sz w:val="32"/>
      <w:szCs w:val="32"/>
      <w:lang w:val="en-GB"/>
    </w:rPr>
  </w:style>
  <w:style w:type="character" w:customStyle="1" w:styleId="Heading2Char">
    <w:name w:val="Heading 2 Char"/>
    <w:basedOn w:val="DefaultParagraphFont"/>
    <w:link w:val="Heading2"/>
    <w:uiPriority w:val="9"/>
    <w:rsid w:val="589C186B"/>
    <w:rPr>
      <w:rFonts w:ascii="Times New Roman" w:eastAsia="Times New Roman" w:hAnsi="Times New Roman" w:cs="Times New Roman"/>
      <w:b/>
      <w:bCs/>
      <w:sz w:val="28"/>
      <w:szCs w:val="28"/>
      <w:lang w:val="en-GB"/>
    </w:rPr>
  </w:style>
  <w:style w:type="character" w:customStyle="1" w:styleId="Heading3Char">
    <w:name w:val="Heading 3 Char"/>
    <w:basedOn w:val="DefaultParagraphFont"/>
    <w:link w:val="Heading3"/>
    <w:uiPriority w:val="9"/>
    <w:rsid w:val="000B44A7"/>
    <w:rPr>
      <w:rFonts w:ascii="Times New Roman" w:eastAsiaTheme="majorEastAsia" w:hAnsi="Times New Roman" w:cstheme="majorBidi"/>
      <w:b/>
      <w:bCs/>
      <w:color w:val="000000" w:themeColor="text1"/>
      <w:sz w:val="24"/>
      <w:szCs w:val="24"/>
      <w:lang w:val="en-GB"/>
    </w:rPr>
  </w:style>
  <w:style w:type="character" w:customStyle="1" w:styleId="Heading4Char">
    <w:name w:val="Heading 4 Char"/>
    <w:basedOn w:val="DefaultParagraphFont"/>
    <w:link w:val="Heading4"/>
    <w:uiPriority w:val="9"/>
    <w:rsid w:val="589C186B"/>
    <w:rPr>
      <w:rFonts w:ascii="Times New Roman" w:eastAsiaTheme="majorEastAsia" w:hAnsi="Times New Roman" w:cstheme="majorBidi"/>
      <w:b/>
      <w:bCs/>
      <w:i/>
      <w:iCs/>
      <w:sz w:val="24"/>
      <w:szCs w:val="24"/>
      <w:lang w:val="en-US"/>
    </w:rPr>
  </w:style>
  <w:style w:type="character" w:customStyle="1" w:styleId="Heading5Char">
    <w:name w:val="Heading 5 Char"/>
    <w:basedOn w:val="DefaultParagraphFont"/>
    <w:link w:val="Heading5"/>
    <w:uiPriority w:val="9"/>
    <w:semiHidden/>
    <w:rsid w:val="589C186B"/>
    <w:rPr>
      <w:rFonts w:asciiTheme="majorHAnsi" w:eastAsiaTheme="majorEastAsia" w:hAnsiTheme="majorHAnsi" w:cstheme="majorBidi"/>
      <w:color w:val="2F5496" w:themeColor="accent1" w:themeShade="BF"/>
      <w:sz w:val="24"/>
      <w:szCs w:val="24"/>
      <w:lang w:val="en-US"/>
    </w:rPr>
  </w:style>
  <w:style w:type="character" w:customStyle="1" w:styleId="Heading6Char">
    <w:name w:val="Heading 6 Char"/>
    <w:basedOn w:val="DefaultParagraphFont"/>
    <w:link w:val="Heading6"/>
    <w:uiPriority w:val="9"/>
    <w:semiHidden/>
    <w:rsid w:val="589C186B"/>
    <w:rPr>
      <w:rFonts w:asciiTheme="majorHAnsi" w:eastAsiaTheme="majorEastAsia" w:hAnsiTheme="majorHAnsi" w:cstheme="majorBidi"/>
      <w:color w:val="1F3763"/>
      <w:sz w:val="24"/>
      <w:szCs w:val="24"/>
      <w:lang w:val="en-US"/>
    </w:rPr>
  </w:style>
  <w:style w:type="character" w:customStyle="1" w:styleId="Heading7Char">
    <w:name w:val="Heading 7 Char"/>
    <w:basedOn w:val="DefaultParagraphFont"/>
    <w:link w:val="Heading7"/>
    <w:uiPriority w:val="9"/>
    <w:semiHidden/>
    <w:rsid w:val="589C186B"/>
    <w:rPr>
      <w:rFonts w:asciiTheme="majorHAnsi" w:eastAsiaTheme="majorEastAsia" w:hAnsiTheme="majorHAnsi" w:cstheme="majorBidi"/>
      <w:i/>
      <w:iCs/>
      <w:color w:val="1F3763"/>
      <w:sz w:val="24"/>
      <w:szCs w:val="24"/>
      <w:lang w:val="en-US"/>
    </w:rPr>
  </w:style>
  <w:style w:type="character" w:customStyle="1" w:styleId="Heading8Char">
    <w:name w:val="Heading 8 Char"/>
    <w:basedOn w:val="DefaultParagraphFont"/>
    <w:link w:val="Heading8"/>
    <w:uiPriority w:val="9"/>
    <w:semiHidden/>
    <w:rsid w:val="589C186B"/>
    <w:rPr>
      <w:rFonts w:asciiTheme="majorHAnsi" w:eastAsiaTheme="majorEastAsia" w:hAnsiTheme="majorHAnsi" w:cstheme="majorBidi"/>
      <w:color w:val="272727"/>
      <w:sz w:val="21"/>
      <w:szCs w:val="21"/>
      <w:lang w:val="en-US"/>
    </w:rPr>
  </w:style>
  <w:style w:type="character" w:customStyle="1" w:styleId="Heading9Char">
    <w:name w:val="Heading 9 Char"/>
    <w:basedOn w:val="DefaultParagraphFont"/>
    <w:link w:val="Heading9"/>
    <w:uiPriority w:val="9"/>
    <w:semiHidden/>
    <w:rsid w:val="589C186B"/>
    <w:rPr>
      <w:rFonts w:asciiTheme="majorHAnsi" w:eastAsiaTheme="majorEastAsia" w:hAnsiTheme="majorHAnsi" w:cstheme="majorBidi"/>
      <w:i/>
      <w:iCs/>
      <w:color w:val="272727"/>
      <w:sz w:val="21"/>
      <w:szCs w:val="21"/>
      <w:lang w:val="en-US"/>
    </w:rPr>
  </w:style>
  <w:style w:type="paragraph" w:styleId="TOCHeading">
    <w:name w:val="TOC Heading"/>
    <w:basedOn w:val="Heading1"/>
    <w:next w:val="Normal"/>
    <w:uiPriority w:val="39"/>
    <w:unhideWhenUsed/>
    <w:qFormat/>
    <w:rsid w:val="589C186B"/>
    <w:pPr>
      <w:keepNext/>
      <w:spacing w:beforeAutospacing="0"/>
      <w:jc w:val="left"/>
    </w:pPr>
    <w:rPr>
      <w:rFonts w:asciiTheme="majorHAnsi" w:eastAsiaTheme="majorEastAsia" w:hAnsiTheme="majorHAnsi" w:cstheme="majorBidi"/>
      <w:b w:val="0"/>
      <w:bCs w:val="0"/>
      <w:color w:val="2F5496" w:themeColor="accent1" w:themeShade="BF"/>
      <w:lang w:val="en-US"/>
    </w:rPr>
  </w:style>
  <w:style w:type="paragraph" w:styleId="TOC1">
    <w:name w:val="toc 1"/>
    <w:basedOn w:val="Normal"/>
    <w:next w:val="Normal"/>
    <w:uiPriority w:val="39"/>
    <w:unhideWhenUsed/>
    <w:rsid w:val="589C186B"/>
    <w:pPr>
      <w:tabs>
        <w:tab w:val="left" w:pos="440"/>
        <w:tab w:val="right" w:leader="dot" w:pos="9628"/>
      </w:tabs>
      <w:spacing w:after="100"/>
    </w:pPr>
  </w:style>
  <w:style w:type="character" w:styleId="Hyperlink">
    <w:name w:val="Hyperlink"/>
    <w:basedOn w:val="DefaultParagraphFont"/>
    <w:uiPriority w:val="99"/>
    <w:unhideWhenUsed/>
    <w:rsid w:val="0040619E"/>
    <w:rPr>
      <w:color w:val="0563C1" w:themeColor="hyperlink"/>
      <w:u w:val="single"/>
    </w:rPr>
  </w:style>
  <w:style w:type="paragraph" w:styleId="ListParagraph">
    <w:name w:val="List Paragraph"/>
    <w:basedOn w:val="Normal"/>
    <w:uiPriority w:val="34"/>
    <w:qFormat/>
    <w:rsid w:val="589C186B"/>
  </w:style>
  <w:style w:type="table" w:styleId="TableGrid">
    <w:name w:val="Table Grid"/>
    <w:basedOn w:val="TableNormal"/>
    <w:uiPriority w:val="39"/>
    <w:rsid w:val="007B5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37C40"/>
    <w:rPr>
      <w:sz w:val="16"/>
      <w:szCs w:val="16"/>
    </w:rPr>
  </w:style>
  <w:style w:type="paragraph" w:styleId="CommentText">
    <w:name w:val="annotation text"/>
    <w:basedOn w:val="Normal"/>
    <w:link w:val="CommentTextChar"/>
    <w:uiPriority w:val="99"/>
    <w:unhideWhenUsed/>
    <w:rsid w:val="589C186B"/>
    <w:rPr>
      <w:sz w:val="20"/>
      <w:szCs w:val="20"/>
    </w:rPr>
  </w:style>
  <w:style w:type="character" w:customStyle="1" w:styleId="CommentTextChar">
    <w:name w:val="Comment Text Char"/>
    <w:basedOn w:val="DefaultParagraphFont"/>
    <w:link w:val="CommentText"/>
    <w:uiPriority w:val="99"/>
    <w:rsid w:val="589C186B"/>
    <w:rPr>
      <w:rFonts w:ascii="Trebuchet MS" w:eastAsiaTheme="minorEastAsia" w:hAnsi="Trebuchet MS" w:cstheme="minorBidi"/>
      <w:sz w:val="20"/>
      <w:szCs w:val="20"/>
      <w:lang w:val="en-GB"/>
    </w:rPr>
  </w:style>
  <w:style w:type="paragraph" w:styleId="CommentSubject">
    <w:name w:val="annotation subject"/>
    <w:basedOn w:val="CommentText"/>
    <w:next w:val="CommentText"/>
    <w:link w:val="CommentSubjectChar"/>
    <w:uiPriority w:val="99"/>
    <w:semiHidden/>
    <w:unhideWhenUsed/>
    <w:rsid w:val="589C186B"/>
    <w:rPr>
      <w:b/>
      <w:bCs/>
    </w:rPr>
  </w:style>
  <w:style w:type="character" w:customStyle="1" w:styleId="CommentSubjectChar">
    <w:name w:val="Comment Subject Char"/>
    <w:basedOn w:val="CommentTextChar"/>
    <w:link w:val="CommentSubject"/>
    <w:uiPriority w:val="99"/>
    <w:semiHidden/>
    <w:rsid w:val="589C186B"/>
    <w:rPr>
      <w:rFonts w:ascii="Trebuchet MS" w:eastAsiaTheme="minorEastAsia" w:hAnsi="Trebuchet MS" w:cstheme="minorBidi"/>
      <w:b/>
      <w:bCs/>
      <w:sz w:val="20"/>
      <w:szCs w:val="20"/>
      <w:lang w:val="en-GB"/>
    </w:rPr>
  </w:style>
  <w:style w:type="character" w:styleId="PlaceholderText">
    <w:name w:val="Placeholder Text"/>
    <w:basedOn w:val="DefaultParagraphFont"/>
    <w:uiPriority w:val="99"/>
    <w:semiHidden/>
    <w:rsid w:val="003A62DC"/>
    <w:rPr>
      <w:color w:val="808080"/>
    </w:rPr>
  </w:style>
  <w:style w:type="paragraph" w:styleId="Caption">
    <w:name w:val="caption"/>
    <w:basedOn w:val="Normal"/>
    <w:next w:val="Normal"/>
    <w:uiPriority w:val="35"/>
    <w:unhideWhenUsed/>
    <w:qFormat/>
    <w:rsid w:val="589C186B"/>
    <w:pPr>
      <w:spacing w:after="200"/>
    </w:pPr>
    <w:rPr>
      <w:i/>
      <w:iCs/>
      <w:color w:val="44546A" w:themeColor="text2"/>
      <w:sz w:val="18"/>
      <w:szCs w:val="18"/>
    </w:rPr>
  </w:style>
  <w:style w:type="paragraph" w:styleId="TOC2">
    <w:name w:val="toc 2"/>
    <w:basedOn w:val="Normal"/>
    <w:next w:val="Normal"/>
    <w:uiPriority w:val="39"/>
    <w:unhideWhenUsed/>
    <w:rsid w:val="589C186B"/>
    <w:pPr>
      <w:spacing w:after="100"/>
      <w:ind w:left="220"/>
    </w:pPr>
  </w:style>
  <w:style w:type="paragraph" w:styleId="Revision">
    <w:name w:val="Revision"/>
    <w:hidden/>
    <w:uiPriority w:val="99"/>
    <w:semiHidden/>
    <w:rsid w:val="00BB3978"/>
    <w:pPr>
      <w:spacing w:after="0" w:line="240" w:lineRule="auto"/>
    </w:pPr>
    <w:rPr>
      <w:rFonts w:ascii="Trebuchet MS" w:hAnsi="Trebuchet MS"/>
    </w:rPr>
  </w:style>
  <w:style w:type="paragraph" w:styleId="FootnoteText">
    <w:name w:val="footnote text"/>
    <w:basedOn w:val="Normal"/>
    <w:link w:val="FootnoteTextChar"/>
    <w:uiPriority w:val="99"/>
    <w:unhideWhenUsed/>
    <w:rsid w:val="589C186B"/>
    <w:pPr>
      <w:spacing w:after="0"/>
    </w:pPr>
    <w:rPr>
      <w:sz w:val="20"/>
      <w:szCs w:val="20"/>
    </w:rPr>
  </w:style>
  <w:style w:type="character" w:customStyle="1" w:styleId="FootnoteTextChar">
    <w:name w:val="Footnote Text Char"/>
    <w:basedOn w:val="DefaultParagraphFont"/>
    <w:link w:val="FootnoteText"/>
    <w:uiPriority w:val="99"/>
    <w:rsid w:val="589C186B"/>
    <w:rPr>
      <w:rFonts w:ascii="Trebuchet MS" w:eastAsiaTheme="minorEastAsia" w:hAnsi="Trebuchet MS" w:cstheme="minorBidi"/>
      <w:sz w:val="20"/>
      <w:szCs w:val="20"/>
      <w:lang w:val="en-GB"/>
    </w:rPr>
  </w:style>
  <w:style w:type="character" w:styleId="FootnoteReference">
    <w:name w:val="footnote reference"/>
    <w:basedOn w:val="DefaultParagraphFont"/>
    <w:uiPriority w:val="99"/>
    <w:semiHidden/>
    <w:unhideWhenUsed/>
    <w:rsid w:val="00FA587B"/>
    <w:rPr>
      <w:vertAlign w:val="superscript"/>
    </w:rPr>
  </w:style>
  <w:style w:type="character" w:styleId="UnresolvedMention">
    <w:name w:val="Unresolved Mention"/>
    <w:basedOn w:val="DefaultParagraphFont"/>
    <w:uiPriority w:val="99"/>
    <w:semiHidden/>
    <w:unhideWhenUsed/>
    <w:rsid w:val="00FA587B"/>
    <w:rPr>
      <w:color w:val="605E5C"/>
      <w:shd w:val="clear" w:color="auto" w:fill="E1DFDD"/>
    </w:rPr>
  </w:style>
  <w:style w:type="character" w:styleId="FollowedHyperlink">
    <w:name w:val="FollowedHyperlink"/>
    <w:basedOn w:val="DefaultParagraphFont"/>
    <w:uiPriority w:val="99"/>
    <w:semiHidden/>
    <w:unhideWhenUsed/>
    <w:rsid w:val="00FA587B"/>
    <w:rPr>
      <w:color w:val="954F72" w:themeColor="followedHyperlink"/>
      <w:u w:val="single"/>
    </w:rPr>
  </w:style>
  <w:style w:type="paragraph" w:styleId="Title">
    <w:name w:val="Title"/>
    <w:basedOn w:val="Normal"/>
    <w:next w:val="Normal"/>
    <w:link w:val="TitleChar"/>
    <w:uiPriority w:val="10"/>
    <w:qFormat/>
    <w:rsid w:val="589C186B"/>
    <w:pPr>
      <w:spacing w:after="0"/>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589C186B"/>
    <w:rPr>
      <w:rFonts w:eastAsiaTheme="minorEastAsia"/>
      <w:color w:val="5A5A5A"/>
    </w:rPr>
  </w:style>
  <w:style w:type="paragraph" w:styleId="Quote">
    <w:name w:val="Quote"/>
    <w:basedOn w:val="Normal"/>
    <w:next w:val="Normal"/>
    <w:link w:val="QuoteChar"/>
    <w:uiPriority w:val="29"/>
    <w:qFormat/>
    <w:rsid w:val="589C186B"/>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589C186B"/>
    <w:pPr>
      <w:spacing w:before="360" w:after="360"/>
      <w:ind w:left="864" w:right="864"/>
      <w:jc w:val="center"/>
    </w:pPr>
    <w:rPr>
      <w:i/>
      <w:iCs/>
      <w:color w:val="4472C4" w:themeColor="accent1"/>
    </w:rPr>
  </w:style>
  <w:style w:type="character" w:customStyle="1" w:styleId="TitleChar">
    <w:name w:val="Title Char"/>
    <w:basedOn w:val="DefaultParagraphFont"/>
    <w:link w:val="Title"/>
    <w:uiPriority w:val="10"/>
    <w:rsid w:val="589C186B"/>
    <w:rPr>
      <w:rFonts w:asciiTheme="majorHAnsi" w:eastAsiaTheme="majorEastAsia" w:hAnsiTheme="majorHAnsi" w:cstheme="majorBidi"/>
      <w:sz w:val="56"/>
      <w:szCs w:val="56"/>
      <w:lang w:val="en-GB"/>
    </w:rPr>
  </w:style>
  <w:style w:type="character" w:customStyle="1" w:styleId="SubtitleChar">
    <w:name w:val="Subtitle Char"/>
    <w:basedOn w:val="DefaultParagraphFont"/>
    <w:link w:val="Subtitle"/>
    <w:uiPriority w:val="11"/>
    <w:rsid w:val="589C186B"/>
    <w:rPr>
      <w:rFonts w:asciiTheme="minorHAnsi" w:eastAsiaTheme="minorEastAsia" w:hAnsiTheme="minorHAnsi" w:cstheme="minorBidi"/>
      <w:color w:val="5A5A5A"/>
      <w:lang w:val="en-GB"/>
    </w:rPr>
  </w:style>
  <w:style w:type="character" w:customStyle="1" w:styleId="QuoteChar">
    <w:name w:val="Quote Char"/>
    <w:basedOn w:val="DefaultParagraphFont"/>
    <w:link w:val="Quote"/>
    <w:uiPriority w:val="29"/>
    <w:rsid w:val="589C186B"/>
    <w:rPr>
      <w:rFonts w:ascii="Trebuchet MS" w:eastAsiaTheme="minorEastAsia" w:hAnsi="Trebuchet MS" w:cstheme="minorBidi"/>
      <w:i/>
      <w:iCs/>
      <w:color w:val="404040" w:themeColor="text1" w:themeTint="BF"/>
      <w:lang w:val="en-GB"/>
    </w:rPr>
  </w:style>
  <w:style w:type="character" w:customStyle="1" w:styleId="IntenseQuoteChar">
    <w:name w:val="Intense Quote Char"/>
    <w:basedOn w:val="DefaultParagraphFont"/>
    <w:link w:val="IntenseQuote"/>
    <w:uiPriority w:val="30"/>
    <w:rsid w:val="589C186B"/>
    <w:rPr>
      <w:rFonts w:ascii="Trebuchet MS" w:eastAsiaTheme="minorEastAsia" w:hAnsi="Trebuchet MS" w:cstheme="minorBidi"/>
      <w:i/>
      <w:iCs/>
      <w:color w:val="4472C4" w:themeColor="accent1"/>
      <w:lang w:val="en-GB"/>
    </w:rPr>
  </w:style>
  <w:style w:type="paragraph" w:styleId="TOC3">
    <w:name w:val="toc 3"/>
    <w:basedOn w:val="Normal"/>
    <w:next w:val="Normal"/>
    <w:uiPriority w:val="39"/>
    <w:unhideWhenUsed/>
    <w:rsid w:val="589C186B"/>
    <w:pPr>
      <w:spacing w:after="100"/>
      <w:ind w:left="440"/>
    </w:pPr>
  </w:style>
  <w:style w:type="paragraph" w:styleId="TOC4">
    <w:name w:val="toc 4"/>
    <w:basedOn w:val="Normal"/>
    <w:next w:val="Normal"/>
    <w:uiPriority w:val="39"/>
    <w:unhideWhenUsed/>
    <w:rsid w:val="589C186B"/>
    <w:pPr>
      <w:spacing w:after="100"/>
      <w:ind w:left="660"/>
    </w:pPr>
  </w:style>
  <w:style w:type="paragraph" w:styleId="TOC5">
    <w:name w:val="toc 5"/>
    <w:basedOn w:val="Normal"/>
    <w:next w:val="Normal"/>
    <w:uiPriority w:val="39"/>
    <w:unhideWhenUsed/>
    <w:rsid w:val="589C186B"/>
    <w:pPr>
      <w:spacing w:after="100"/>
      <w:ind w:left="880"/>
    </w:pPr>
  </w:style>
  <w:style w:type="paragraph" w:styleId="TOC6">
    <w:name w:val="toc 6"/>
    <w:basedOn w:val="Normal"/>
    <w:next w:val="Normal"/>
    <w:uiPriority w:val="39"/>
    <w:unhideWhenUsed/>
    <w:rsid w:val="589C186B"/>
    <w:pPr>
      <w:spacing w:after="100"/>
      <w:ind w:left="1100"/>
    </w:pPr>
  </w:style>
  <w:style w:type="paragraph" w:styleId="TOC7">
    <w:name w:val="toc 7"/>
    <w:basedOn w:val="Normal"/>
    <w:next w:val="Normal"/>
    <w:uiPriority w:val="39"/>
    <w:unhideWhenUsed/>
    <w:rsid w:val="589C186B"/>
    <w:pPr>
      <w:spacing w:after="100"/>
      <w:ind w:left="1320"/>
    </w:pPr>
  </w:style>
  <w:style w:type="paragraph" w:styleId="TOC8">
    <w:name w:val="toc 8"/>
    <w:basedOn w:val="Normal"/>
    <w:next w:val="Normal"/>
    <w:uiPriority w:val="39"/>
    <w:unhideWhenUsed/>
    <w:rsid w:val="589C186B"/>
    <w:pPr>
      <w:spacing w:after="100"/>
      <w:ind w:left="1540"/>
    </w:pPr>
  </w:style>
  <w:style w:type="paragraph" w:styleId="TOC9">
    <w:name w:val="toc 9"/>
    <w:basedOn w:val="Normal"/>
    <w:next w:val="Normal"/>
    <w:uiPriority w:val="39"/>
    <w:unhideWhenUsed/>
    <w:rsid w:val="589C186B"/>
    <w:pPr>
      <w:spacing w:after="100"/>
      <w:ind w:left="1760"/>
    </w:pPr>
  </w:style>
  <w:style w:type="paragraph" w:styleId="EndnoteText">
    <w:name w:val="endnote text"/>
    <w:basedOn w:val="Normal"/>
    <w:link w:val="EndnoteTextChar"/>
    <w:uiPriority w:val="99"/>
    <w:semiHidden/>
    <w:unhideWhenUsed/>
    <w:rsid w:val="589C186B"/>
    <w:pPr>
      <w:spacing w:after="0"/>
    </w:pPr>
    <w:rPr>
      <w:sz w:val="20"/>
      <w:szCs w:val="20"/>
    </w:rPr>
  </w:style>
  <w:style w:type="character" w:customStyle="1" w:styleId="EndnoteTextChar">
    <w:name w:val="Endnote Text Char"/>
    <w:basedOn w:val="DefaultParagraphFont"/>
    <w:link w:val="EndnoteText"/>
    <w:uiPriority w:val="99"/>
    <w:semiHidden/>
    <w:rsid w:val="589C186B"/>
    <w:rPr>
      <w:rFonts w:ascii="Trebuchet MS" w:eastAsiaTheme="minorEastAsia" w:hAnsi="Trebuchet MS" w:cstheme="minorBidi"/>
      <w:sz w:val="20"/>
      <w:szCs w:val="20"/>
      <w:lang w:val="en-GB"/>
    </w:rPr>
  </w:style>
  <w:style w:type="character" w:customStyle="1" w:styleId="ui-provider">
    <w:name w:val="ui-provider"/>
    <w:basedOn w:val="DefaultParagraphFont"/>
    <w:rsid w:val="00C15624"/>
  </w:style>
  <w:style w:type="character" w:styleId="Mention">
    <w:name w:val="Mention"/>
    <w:basedOn w:val="DefaultParagraphFont"/>
    <w:uiPriority w:val="99"/>
    <w:unhideWhenUsed/>
    <w:rsid w:val="00A9676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093">
      <w:bodyDiv w:val="1"/>
      <w:marLeft w:val="0"/>
      <w:marRight w:val="0"/>
      <w:marTop w:val="0"/>
      <w:marBottom w:val="0"/>
      <w:divBdr>
        <w:top w:val="none" w:sz="0" w:space="0" w:color="auto"/>
        <w:left w:val="none" w:sz="0" w:space="0" w:color="auto"/>
        <w:bottom w:val="none" w:sz="0" w:space="0" w:color="auto"/>
        <w:right w:val="none" w:sz="0" w:space="0" w:color="auto"/>
      </w:divBdr>
    </w:div>
    <w:div w:id="23597735">
      <w:bodyDiv w:val="1"/>
      <w:marLeft w:val="0"/>
      <w:marRight w:val="0"/>
      <w:marTop w:val="0"/>
      <w:marBottom w:val="0"/>
      <w:divBdr>
        <w:top w:val="none" w:sz="0" w:space="0" w:color="auto"/>
        <w:left w:val="none" w:sz="0" w:space="0" w:color="auto"/>
        <w:bottom w:val="none" w:sz="0" w:space="0" w:color="auto"/>
        <w:right w:val="none" w:sz="0" w:space="0" w:color="auto"/>
      </w:divBdr>
    </w:div>
    <w:div w:id="36710365">
      <w:bodyDiv w:val="1"/>
      <w:marLeft w:val="0"/>
      <w:marRight w:val="0"/>
      <w:marTop w:val="0"/>
      <w:marBottom w:val="0"/>
      <w:divBdr>
        <w:top w:val="none" w:sz="0" w:space="0" w:color="auto"/>
        <w:left w:val="none" w:sz="0" w:space="0" w:color="auto"/>
        <w:bottom w:val="none" w:sz="0" w:space="0" w:color="auto"/>
        <w:right w:val="none" w:sz="0" w:space="0" w:color="auto"/>
      </w:divBdr>
      <w:divsChild>
        <w:div w:id="1204975804">
          <w:marLeft w:val="0"/>
          <w:marRight w:val="0"/>
          <w:marTop w:val="0"/>
          <w:marBottom w:val="0"/>
          <w:divBdr>
            <w:top w:val="none" w:sz="0" w:space="0" w:color="auto"/>
            <w:left w:val="none" w:sz="0" w:space="0" w:color="auto"/>
            <w:bottom w:val="none" w:sz="0" w:space="0" w:color="auto"/>
            <w:right w:val="none" w:sz="0" w:space="0" w:color="auto"/>
          </w:divBdr>
        </w:div>
      </w:divsChild>
    </w:div>
    <w:div w:id="99833999">
      <w:bodyDiv w:val="1"/>
      <w:marLeft w:val="0"/>
      <w:marRight w:val="0"/>
      <w:marTop w:val="0"/>
      <w:marBottom w:val="0"/>
      <w:divBdr>
        <w:top w:val="none" w:sz="0" w:space="0" w:color="auto"/>
        <w:left w:val="none" w:sz="0" w:space="0" w:color="auto"/>
        <w:bottom w:val="none" w:sz="0" w:space="0" w:color="auto"/>
        <w:right w:val="none" w:sz="0" w:space="0" w:color="auto"/>
      </w:divBdr>
    </w:div>
    <w:div w:id="125005059">
      <w:bodyDiv w:val="1"/>
      <w:marLeft w:val="0"/>
      <w:marRight w:val="0"/>
      <w:marTop w:val="0"/>
      <w:marBottom w:val="0"/>
      <w:divBdr>
        <w:top w:val="none" w:sz="0" w:space="0" w:color="auto"/>
        <w:left w:val="none" w:sz="0" w:space="0" w:color="auto"/>
        <w:bottom w:val="none" w:sz="0" w:space="0" w:color="auto"/>
        <w:right w:val="none" w:sz="0" w:space="0" w:color="auto"/>
      </w:divBdr>
    </w:div>
    <w:div w:id="147484583">
      <w:bodyDiv w:val="1"/>
      <w:marLeft w:val="0"/>
      <w:marRight w:val="0"/>
      <w:marTop w:val="0"/>
      <w:marBottom w:val="0"/>
      <w:divBdr>
        <w:top w:val="none" w:sz="0" w:space="0" w:color="auto"/>
        <w:left w:val="none" w:sz="0" w:space="0" w:color="auto"/>
        <w:bottom w:val="none" w:sz="0" w:space="0" w:color="auto"/>
        <w:right w:val="none" w:sz="0" w:space="0" w:color="auto"/>
      </w:divBdr>
    </w:div>
    <w:div w:id="181017316">
      <w:bodyDiv w:val="1"/>
      <w:marLeft w:val="0"/>
      <w:marRight w:val="0"/>
      <w:marTop w:val="0"/>
      <w:marBottom w:val="0"/>
      <w:divBdr>
        <w:top w:val="none" w:sz="0" w:space="0" w:color="auto"/>
        <w:left w:val="none" w:sz="0" w:space="0" w:color="auto"/>
        <w:bottom w:val="none" w:sz="0" w:space="0" w:color="auto"/>
        <w:right w:val="none" w:sz="0" w:space="0" w:color="auto"/>
      </w:divBdr>
      <w:divsChild>
        <w:div w:id="1315717742">
          <w:marLeft w:val="0"/>
          <w:marRight w:val="0"/>
          <w:marTop w:val="0"/>
          <w:marBottom w:val="0"/>
          <w:divBdr>
            <w:top w:val="none" w:sz="0" w:space="0" w:color="auto"/>
            <w:left w:val="none" w:sz="0" w:space="0" w:color="auto"/>
            <w:bottom w:val="none" w:sz="0" w:space="0" w:color="auto"/>
            <w:right w:val="none" w:sz="0" w:space="0" w:color="auto"/>
          </w:divBdr>
        </w:div>
      </w:divsChild>
    </w:div>
    <w:div w:id="212428864">
      <w:bodyDiv w:val="1"/>
      <w:marLeft w:val="0"/>
      <w:marRight w:val="0"/>
      <w:marTop w:val="0"/>
      <w:marBottom w:val="0"/>
      <w:divBdr>
        <w:top w:val="none" w:sz="0" w:space="0" w:color="auto"/>
        <w:left w:val="none" w:sz="0" w:space="0" w:color="auto"/>
        <w:bottom w:val="none" w:sz="0" w:space="0" w:color="auto"/>
        <w:right w:val="none" w:sz="0" w:space="0" w:color="auto"/>
      </w:divBdr>
      <w:divsChild>
        <w:div w:id="2058778169">
          <w:marLeft w:val="0"/>
          <w:marRight w:val="0"/>
          <w:marTop w:val="0"/>
          <w:marBottom w:val="0"/>
          <w:divBdr>
            <w:top w:val="none" w:sz="0" w:space="0" w:color="auto"/>
            <w:left w:val="none" w:sz="0" w:space="0" w:color="auto"/>
            <w:bottom w:val="none" w:sz="0" w:space="0" w:color="auto"/>
            <w:right w:val="none" w:sz="0" w:space="0" w:color="auto"/>
          </w:divBdr>
        </w:div>
      </w:divsChild>
    </w:div>
    <w:div w:id="212620276">
      <w:bodyDiv w:val="1"/>
      <w:marLeft w:val="0"/>
      <w:marRight w:val="0"/>
      <w:marTop w:val="0"/>
      <w:marBottom w:val="0"/>
      <w:divBdr>
        <w:top w:val="none" w:sz="0" w:space="0" w:color="auto"/>
        <w:left w:val="none" w:sz="0" w:space="0" w:color="auto"/>
        <w:bottom w:val="none" w:sz="0" w:space="0" w:color="auto"/>
        <w:right w:val="none" w:sz="0" w:space="0" w:color="auto"/>
      </w:divBdr>
      <w:divsChild>
        <w:div w:id="719090032">
          <w:marLeft w:val="0"/>
          <w:marRight w:val="0"/>
          <w:marTop w:val="0"/>
          <w:marBottom w:val="0"/>
          <w:divBdr>
            <w:top w:val="none" w:sz="0" w:space="0" w:color="auto"/>
            <w:left w:val="none" w:sz="0" w:space="0" w:color="auto"/>
            <w:bottom w:val="none" w:sz="0" w:space="0" w:color="auto"/>
            <w:right w:val="none" w:sz="0" w:space="0" w:color="auto"/>
          </w:divBdr>
        </w:div>
      </w:divsChild>
    </w:div>
    <w:div w:id="228425199">
      <w:bodyDiv w:val="1"/>
      <w:marLeft w:val="0"/>
      <w:marRight w:val="0"/>
      <w:marTop w:val="0"/>
      <w:marBottom w:val="0"/>
      <w:divBdr>
        <w:top w:val="none" w:sz="0" w:space="0" w:color="auto"/>
        <w:left w:val="none" w:sz="0" w:space="0" w:color="auto"/>
        <w:bottom w:val="none" w:sz="0" w:space="0" w:color="auto"/>
        <w:right w:val="none" w:sz="0" w:space="0" w:color="auto"/>
      </w:divBdr>
    </w:div>
    <w:div w:id="252863507">
      <w:bodyDiv w:val="1"/>
      <w:marLeft w:val="0"/>
      <w:marRight w:val="0"/>
      <w:marTop w:val="0"/>
      <w:marBottom w:val="0"/>
      <w:divBdr>
        <w:top w:val="none" w:sz="0" w:space="0" w:color="auto"/>
        <w:left w:val="none" w:sz="0" w:space="0" w:color="auto"/>
        <w:bottom w:val="none" w:sz="0" w:space="0" w:color="auto"/>
        <w:right w:val="none" w:sz="0" w:space="0" w:color="auto"/>
      </w:divBdr>
      <w:divsChild>
        <w:div w:id="1864514091">
          <w:marLeft w:val="0"/>
          <w:marRight w:val="0"/>
          <w:marTop w:val="0"/>
          <w:marBottom w:val="0"/>
          <w:divBdr>
            <w:top w:val="none" w:sz="0" w:space="0" w:color="auto"/>
            <w:left w:val="none" w:sz="0" w:space="0" w:color="auto"/>
            <w:bottom w:val="none" w:sz="0" w:space="0" w:color="auto"/>
            <w:right w:val="none" w:sz="0" w:space="0" w:color="auto"/>
          </w:divBdr>
        </w:div>
      </w:divsChild>
    </w:div>
    <w:div w:id="263196863">
      <w:bodyDiv w:val="1"/>
      <w:marLeft w:val="0"/>
      <w:marRight w:val="0"/>
      <w:marTop w:val="0"/>
      <w:marBottom w:val="0"/>
      <w:divBdr>
        <w:top w:val="none" w:sz="0" w:space="0" w:color="auto"/>
        <w:left w:val="none" w:sz="0" w:space="0" w:color="auto"/>
        <w:bottom w:val="none" w:sz="0" w:space="0" w:color="auto"/>
        <w:right w:val="none" w:sz="0" w:space="0" w:color="auto"/>
      </w:divBdr>
    </w:div>
    <w:div w:id="301204554">
      <w:bodyDiv w:val="1"/>
      <w:marLeft w:val="0"/>
      <w:marRight w:val="0"/>
      <w:marTop w:val="0"/>
      <w:marBottom w:val="0"/>
      <w:divBdr>
        <w:top w:val="none" w:sz="0" w:space="0" w:color="auto"/>
        <w:left w:val="none" w:sz="0" w:space="0" w:color="auto"/>
        <w:bottom w:val="none" w:sz="0" w:space="0" w:color="auto"/>
        <w:right w:val="none" w:sz="0" w:space="0" w:color="auto"/>
      </w:divBdr>
    </w:div>
    <w:div w:id="309679237">
      <w:bodyDiv w:val="1"/>
      <w:marLeft w:val="0"/>
      <w:marRight w:val="0"/>
      <w:marTop w:val="0"/>
      <w:marBottom w:val="0"/>
      <w:divBdr>
        <w:top w:val="none" w:sz="0" w:space="0" w:color="auto"/>
        <w:left w:val="none" w:sz="0" w:space="0" w:color="auto"/>
        <w:bottom w:val="none" w:sz="0" w:space="0" w:color="auto"/>
        <w:right w:val="none" w:sz="0" w:space="0" w:color="auto"/>
      </w:divBdr>
    </w:div>
    <w:div w:id="324748299">
      <w:bodyDiv w:val="1"/>
      <w:marLeft w:val="0"/>
      <w:marRight w:val="0"/>
      <w:marTop w:val="0"/>
      <w:marBottom w:val="0"/>
      <w:divBdr>
        <w:top w:val="none" w:sz="0" w:space="0" w:color="auto"/>
        <w:left w:val="none" w:sz="0" w:space="0" w:color="auto"/>
        <w:bottom w:val="none" w:sz="0" w:space="0" w:color="auto"/>
        <w:right w:val="none" w:sz="0" w:space="0" w:color="auto"/>
      </w:divBdr>
    </w:div>
    <w:div w:id="324751685">
      <w:bodyDiv w:val="1"/>
      <w:marLeft w:val="0"/>
      <w:marRight w:val="0"/>
      <w:marTop w:val="0"/>
      <w:marBottom w:val="0"/>
      <w:divBdr>
        <w:top w:val="none" w:sz="0" w:space="0" w:color="auto"/>
        <w:left w:val="none" w:sz="0" w:space="0" w:color="auto"/>
        <w:bottom w:val="none" w:sz="0" w:space="0" w:color="auto"/>
        <w:right w:val="none" w:sz="0" w:space="0" w:color="auto"/>
      </w:divBdr>
    </w:div>
    <w:div w:id="372002548">
      <w:bodyDiv w:val="1"/>
      <w:marLeft w:val="0"/>
      <w:marRight w:val="0"/>
      <w:marTop w:val="0"/>
      <w:marBottom w:val="0"/>
      <w:divBdr>
        <w:top w:val="none" w:sz="0" w:space="0" w:color="auto"/>
        <w:left w:val="none" w:sz="0" w:space="0" w:color="auto"/>
        <w:bottom w:val="none" w:sz="0" w:space="0" w:color="auto"/>
        <w:right w:val="none" w:sz="0" w:space="0" w:color="auto"/>
      </w:divBdr>
      <w:divsChild>
        <w:div w:id="1835222475">
          <w:marLeft w:val="0"/>
          <w:marRight w:val="0"/>
          <w:marTop w:val="0"/>
          <w:marBottom w:val="0"/>
          <w:divBdr>
            <w:top w:val="none" w:sz="0" w:space="0" w:color="auto"/>
            <w:left w:val="none" w:sz="0" w:space="0" w:color="auto"/>
            <w:bottom w:val="none" w:sz="0" w:space="0" w:color="auto"/>
            <w:right w:val="none" w:sz="0" w:space="0" w:color="auto"/>
          </w:divBdr>
        </w:div>
      </w:divsChild>
    </w:div>
    <w:div w:id="377555306">
      <w:bodyDiv w:val="1"/>
      <w:marLeft w:val="0"/>
      <w:marRight w:val="0"/>
      <w:marTop w:val="0"/>
      <w:marBottom w:val="0"/>
      <w:divBdr>
        <w:top w:val="none" w:sz="0" w:space="0" w:color="auto"/>
        <w:left w:val="none" w:sz="0" w:space="0" w:color="auto"/>
        <w:bottom w:val="none" w:sz="0" w:space="0" w:color="auto"/>
        <w:right w:val="none" w:sz="0" w:space="0" w:color="auto"/>
      </w:divBdr>
    </w:div>
    <w:div w:id="380713405">
      <w:bodyDiv w:val="1"/>
      <w:marLeft w:val="0"/>
      <w:marRight w:val="0"/>
      <w:marTop w:val="0"/>
      <w:marBottom w:val="0"/>
      <w:divBdr>
        <w:top w:val="none" w:sz="0" w:space="0" w:color="auto"/>
        <w:left w:val="none" w:sz="0" w:space="0" w:color="auto"/>
        <w:bottom w:val="none" w:sz="0" w:space="0" w:color="auto"/>
        <w:right w:val="none" w:sz="0" w:space="0" w:color="auto"/>
      </w:divBdr>
    </w:div>
    <w:div w:id="386681382">
      <w:bodyDiv w:val="1"/>
      <w:marLeft w:val="0"/>
      <w:marRight w:val="0"/>
      <w:marTop w:val="0"/>
      <w:marBottom w:val="0"/>
      <w:divBdr>
        <w:top w:val="none" w:sz="0" w:space="0" w:color="auto"/>
        <w:left w:val="none" w:sz="0" w:space="0" w:color="auto"/>
        <w:bottom w:val="none" w:sz="0" w:space="0" w:color="auto"/>
        <w:right w:val="none" w:sz="0" w:space="0" w:color="auto"/>
      </w:divBdr>
      <w:divsChild>
        <w:div w:id="1692680467">
          <w:marLeft w:val="0"/>
          <w:marRight w:val="0"/>
          <w:marTop w:val="0"/>
          <w:marBottom w:val="0"/>
          <w:divBdr>
            <w:top w:val="none" w:sz="0" w:space="0" w:color="auto"/>
            <w:left w:val="none" w:sz="0" w:space="0" w:color="auto"/>
            <w:bottom w:val="none" w:sz="0" w:space="0" w:color="auto"/>
            <w:right w:val="none" w:sz="0" w:space="0" w:color="auto"/>
          </w:divBdr>
        </w:div>
      </w:divsChild>
    </w:div>
    <w:div w:id="417407205">
      <w:bodyDiv w:val="1"/>
      <w:marLeft w:val="0"/>
      <w:marRight w:val="0"/>
      <w:marTop w:val="0"/>
      <w:marBottom w:val="0"/>
      <w:divBdr>
        <w:top w:val="none" w:sz="0" w:space="0" w:color="auto"/>
        <w:left w:val="none" w:sz="0" w:space="0" w:color="auto"/>
        <w:bottom w:val="none" w:sz="0" w:space="0" w:color="auto"/>
        <w:right w:val="none" w:sz="0" w:space="0" w:color="auto"/>
      </w:divBdr>
    </w:div>
    <w:div w:id="433018400">
      <w:bodyDiv w:val="1"/>
      <w:marLeft w:val="0"/>
      <w:marRight w:val="0"/>
      <w:marTop w:val="0"/>
      <w:marBottom w:val="0"/>
      <w:divBdr>
        <w:top w:val="none" w:sz="0" w:space="0" w:color="auto"/>
        <w:left w:val="none" w:sz="0" w:space="0" w:color="auto"/>
        <w:bottom w:val="none" w:sz="0" w:space="0" w:color="auto"/>
        <w:right w:val="none" w:sz="0" w:space="0" w:color="auto"/>
      </w:divBdr>
    </w:div>
    <w:div w:id="434524724">
      <w:bodyDiv w:val="1"/>
      <w:marLeft w:val="0"/>
      <w:marRight w:val="0"/>
      <w:marTop w:val="0"/>
      <w:marBottom w:val="0"/>
      <w:divBdr>
        <w:top w:val="none" w:sz="0" w:space="0" w:color="auto"/>
        <w:left w:val="none" w:sz="0" w:space="0" w:color="auto"/>
        <w:bottom w:val="none" w:sz="0" w:space="0" w:color="auto"/>
        <w:right w:val="none" w:sz="0" w:space="0" w:color="auto"/>
      </w:divBdr>
      <w:divsChild>
        <w:div w:id="276719347">
          <w:marLeft w:val="0"/>
          <w:marRight w:val="0"/>
          <w:marTop w:val="0"/>
          <w:marBottom w:val="0"/>
          <w:divBdr>
            <w:top w:val="none" w:sz="0" w:space="0" w:color="auto"/>
            <w:left w:val="none" w:sz="0" w:space="0" w:color="auto"/>
            <w:bottom w:val="none" w:sz="0" w:space="0" w:color="auto"/>
            <w:right w:val="none" w:sz="0" w:space="0" w:color="auto"/>
          </w:divBdr>
        </w:div>
      </w:divsChild>
    </w:div>
    <w:div w:id="445318164">
      <w:bodyDiv w:val="1"/>
      <w:marLeft w:val="0"/>
      <w:marRight w:val="0"/>
      <w:marTop w:val="0"/>
      <w:marBottom w:val="0"/>
      <w:divBdr>
        <w:top w:val="none" w:sz="0" w:space="0" w:color="auto"/>
        <w:left w:val="none" w:sz="0" w:space="0" w:color="auto"/>
        <w:bottom w:val="none" w:sz="0" w:space="0" w:color="auto"/>
        <w:right w:val="none" w:sz="0" w:space="0" w:color="auto"/>
      </w:divBdr>
    </w:div>
    <w:div w:id="454719586">
      <w:bodyDiv w:val="1"/>
      <w:marLeft w:val="0"/>
      <w:marRight w:val="0"/>
      <w:marTop w:val="0"/>
      <w:marBottom w:val="0"/>
      <w:divBdr>
        <w:top w:val="none" w:sz="0" w:space="0" w:color="auto"/>
        <w:left w:val="none" w:sz="0" w:space="0" w:color="auto"/>
        <w:bottom w:val="none" w:sz="0" w:space="0" w:color="auto"/>
        <w:right w:val="none" w:sz="0" w:space="0" w:color="auto"/>
      </w:divBdr>
    </w:div>
    <w:div w:id="456529434">
      <w:bodyDiv w:val="1"/>
      <w:marLeft w:val="0"/>
      <w:marRight w:val="0"/>
      <w:marTop w:val="0"/>
      <w:marBottom w:val="0"/>
      <w:divBdr>
        <w:top w:val="none" w:sz="0" w:space="0" w:color="auto"/>
        <w:left w:val="none" w:sz="0" w:space="0" w:color="auto"/>
        <w:bottom w:val="none" w:sz="0" w:space="0" w:color="auto"/>
        <w:right w:val="none" w:sz="0" w:space="0" w:color="auto"/>
      </w:divBdr>
    </w:div>
    <w:div w:id="462770526">
      <w:bodyDiv w:val="1"/>
      <w:marLeft w:val="0"/>
      <w:marRight w:val="0"/>
      <w:marTop w:val="0"/>
      <w:marBottom w:val="0"/>
      <w:divBdr>
        <w:top w:val="none" w:sz="0" w:space="0" w:color="auto"/>
        <w:left w:val="none" w:sz="0" w:space="0" w:color="auto"/>
        <w:bottom w:val="none" w:sz="0" w:space="0" w:color="auto"/>
        <w:right w:val="none" w:sz="0" w:space="0" w:color="auto"/>
      </w:divBdr>
    </w:div>
    <w:div w:id="482477833">
      <w:bodyDiv w:val="1"/>
      <w:marLeft w:val="0"/>
      <w:marRight w:val="0"/>
      <w:marTop w:val="0"/>
      <w:marBottom w:val="0"/>
      <w:divBdr>
        <w:top w:val="none" w:sz="0" w:space="0" w:color="auto"/>
        <w:left w:val="none" w:sz="0" w:space="0" w:color="auto"/>
        <w:bottom w:val="none" w:sz="0" w:space="0" w:color="auto"/>
        <w:right w:val="none" w:sz="0" w:space="0" w:color="auto"/>
      </w:divBdr>
    </w:div>
    <w:div w:id="482967110">
      <w:bodyDiv w:val="1"/>
      <w:marLeft w:val="0"/>
      <w:marRight w:val="0"/>
      <w:marTop w:val="0"/>
      <w:marBottom w:val="0"/>
      <w:divBdr>
        <w:top w:val="none" w:sz="0" w:space="0" w:color="auto"/>
        <w:left w:val="none" w:sz="0" w:space="0" w:color="auto"/>
        <w:bottom w:val="none" w:sz="0" w:space="0" w:color="auto"/>
        <w:right w:val="none" w:sz="0" w:space="0" w:color="auto"/>
      </w:divBdr>
    </w:div>
    <w:div w:id="484669960">
      <w:bodyDiv w:val="1"/>
      <w:marLeft w:val="0"/>
      <w:marRight w:val="0"/>
      <w:marTop w:val="0"/>
      <w:marBottom w:val="0"/>
      <w:divBdr>
        <w:top w:val="none" w:sz="0" w:space="0" w:color="auto"/>
        <w:left w:val="none" w:sz="0" w:space="0" w:color="auto"/>
        <w:bottom w:val="none" w:sz="0" w:space="0" w:color="auto"/>
        <w:right w:val="none" w:sz="0" w:space="0" w:color="auto"/>
      </w:divBdr>
    </w:div>
    <w:div w:id="486628586">
      <w:bodyDiv w:val="1"/>
      <w:marLeft w:val="0"/>
      <w:marRight w:val="0"/>
      <w:marTop w:val="0"/>
      <w:marBottom w:val="0"/>
      <w:divBdr>
        <w:top w:val="none" w:sz="0" w:space="0" w:color="auto"/>
        <w:left w:val="none" w:sz="0" w:space="0" w:color="auto"/>
        <w:bottom w:val="none" w:sz="0" w:space="0" w:color="auto"/>
        <w:right w:val="none" w:sz="0" w:space="0" w:color="auto"/>
      </w:divBdr>
    </w:div>
    <w:div w:id="532302539">
      <w:bodyDiv w:val="1"/>
      <w:marLeft w:val="0"/>
      <w:marRight w:val="0"/>
      <w:marTop w:val="0"/>
      <w:marBottom w:val="0"/>
      <w:divBdr>
        <w:top w:val="none" w:sz="0" w:space="0" w:color="auto"/>
        <w:left w:val="none" w:sz="0" w:space="0" w:color="auto"/>
        <w:bottom w:val="none" w:sz="0" w:space="0" w:color="auto"/>
        <w:right w:val="none" w:sz="0" w:space="0" w:color="auto"/>
      </w:divBdr>
    </w:div>
    <w:div w:id="565846105">
      <w:bodyDiv w:val="1"/>
      <w:marLeft w:val="0"/>
      <w:marRight w:val="0"/>
      <w:marTop w:val="0"/>
      <w:marBottom w:val="0"/>
      <w:divBdr>
        <w:top w:val="none" w:sz="0" w:space="0" w:color="auto"/>
        <w:left w:val="none" w:sz="0" w:space="0" w:color="auto"/>
        <w:bottom w:val="none" w:sz="0" w:space="0" w:color="auto"/>
        <w:right w:val="none" w:sz="0" w:space="0" w:color="auto"/>
      </w:divBdr>
    </w:div>
    <w:div w:id="586547703">
      <w:bodyDiv w:val="1"/>
      <w:marLeft w:val="0"/>
      <w:marRight w:val="0"/>
      <w:marTop w:val="0"/>
      <w:marBottom w:val="0"/>
      <w:divBdr>
        <w:top w:val="none" w:sz="0" w:space="0" w:color="auto"/>
        <w:left w:val="none" w:sz="0" w:space="0" w:color="auto"/>
        <w:bottom w:val="none" w:sz="0" w:space="0" w:color="auto"/>
        <w:right w:val="none" w:sz="0" w:space="0" w:color="auto"/>
      </w:divBdr>
    </w:div>
    <w:div w:id="610667387">
      <w:bodyDiv w:val="1"/>
      <w:marLeft w:val="0"/>
      <w:marRight w:val="0"/>
      <w:marTop w:val="0"/>
      <w:marBottom w:val="0"/>
      <w:divBdr>
        <w:top w:val="none" w:sz="0" w:space="0" w:color="auto"/>
        <w:left w:val="none" w:sz="0" w:space="0" w:color="auto"/>
        <w:bottom w:val="none" w:sz="0" w:space="0" w:color="auto"/>
        <w:right w:val="none" w:sz="0" w:space="0" w:color="auto"/>
      </w:divBdr>
    </w:div>
    <w:div w:id="624459252">
      <w:bodyDiv w:val="1"/>
      <w:marLeft w:val="0"/>
      <w:marRight w:val="0"/>
      <w:marTop w:val="0"/>
      <w:marBottom w:val="0"/>
      <w:divBdr>
        <w:top w:val="none" w:sz="0" w:space="0" w:color="auto"/>
        <w:left w:val="none" w:sz="0" w:space="0" w:color="auto"/>
        <w:bottom w:val="none" w:sz="0" w:space="0" w:color="auto"/>
        <w:right w:val="none" w:sz="0" w:space="0" w:color="auto"/>
      </w:divBdr>
      <w:divsChild>
        <w:div w:id="707025026">
          <w:marLeft w:val="0"/>
          <w:marRight w:val="0"/>
          <w:marTop w:val="0"/>
          <w:marBottom w:val="0"/>
          <w:divBdr>
            <w:top w:val="none" w:sz="0" w:space="0" w:color="auto"/>
            <w:left w:val="none" w:sz="0" w:space="0" w:color="auto"/>
            <w:bottom w:val="none" w:sz="0" w:space="0" w:color="auto"/>
            <w:right w:val="none" w:sz="0" w:space="0" w:color="auto"/>
          </w:divBdr>
        </w:div>
      </w:divsChild>
    </w:div>
    <w:div w:id="626619584">
      <w:bodyDiv w:val="1"/>
      <w:marLeft w:val="0"/>
      <w:marRight w:val="0"/>
      <w:marTop w:val="0"/>
      <w:marBottom w:val="0"/>
      <w:divBdr>
        <w:top w:val="none" w:sz="0" w:space="0" w:color="auto"/>
        <w:left w:val="none" w:sz="0" w:space="0" w:color="auto"/>
        <w:bottom w:val="none" w:sz="0" w:space="0" w:color="auto"/>
        <w:right w:val="none" w:sz="0" w:space="0" w:color="auto"/>
      </w:divBdr>
    </w:div>
    <w:div w:id="666441235">
      <w:bodyDiv w:val="1"/>
      <w:marLeft w:val="0"/>
      <w:marRight w:val="0"/>
      <w:marTop w:val="0"/>
      <w:marBottom w:val="0"/>
      <w:divBdr>
        <w:top w:val="none" w:sz="0" w:space="0" w:color="auto"/>
        <w:left w:val="none" w:sz="0" w:space="0" w:color="auto"/>
        <w:bottom w:val="none" w:sz="0" w:space="0" w:color="auto"/>
        <w:right w:val="none" w:sz="0" w:space="0" w:color="auto"/>
      </w:divBdr>
    </w:div>
    <w:div w:id="674920676">
      <w:bodyDiv w:val="1"/>
      <w:marLeft w:val="0"/>
      <w:marRight w:val="0"/>
      <w:marTop w:val="0"/>
      <w:marBottom w:val="0"/>
      <w:divBdr>
        <w:top w:val="none" w:sz="0" w:space="0" w:color="auto"/>
        <w:left w:val="none" w:sz="0" w:space="0" w:color="auto"/>
        <w:bottom w:val="none" w:sz="0" w:space="0" w:color="auto"/>
        <w:right w:val="none" w:sz="0" w:space="0" w:color="auto"/>
      </w:divBdr>
    </w:div>
    <w:div w:id="683048586">
      <w:bodyDiv w:val="1"/>
      <w:marLeft w:val="0"/>
      <w:marRight w:val="0"/>
      <w:marTop w:val="0"/>
      <w:marBottom w:val="0"/>
      <w:divBdr>
        <w:top w:val="none" w:sz="0" w:space="0" w:color="auto"/>
        <w:left w:val="none" w:sz="0" w:space="0" w:color="auto"/>
        <w:bottom w:val="none" w:sz="0" w:space="0" w:color="auto"/>
        <w:right w:val="none" w:sz="0" w:space="0" w:color="auto"/>
      </w:divBdr>
    </w:div>
    <w:div w:id="684327959">
      <w:bodyDiv w:val="1"/>
      <w:marLeft w:val="0"/>
      <w:marRight w:val="0"/>
      <w:marTop w:val="0"/>
      <w:marBottom w:val="0"/>
      <w:divBdr>
        <w:top w:val="none" w:sz="0" w:space="0" w:color="auto"/>
        <w:left w:val="none" w:sz="0" w:space="0" w:color="auto"/>
        <w:bottom w:val="none" w:sz="0" w:space="0" w:color="auto"/>
        <w:right w:val="none" w:sz="0" w:space="0" w:color="auto"/>
      </w:divBdr>
      <w:divsChild>
        <w:div w:id="587428973">
          <w:marLeft w:val="0"/>
          <w:marRight w:val="0"/>
          <w:marTop w:val="0"/>
          <w:marBottom w:val="0"/>
          <w:divBdr>
            <w:top w:val="none" w:sz="0" w:space="0" w:color="auto"/>
            <w:left w:val="none" w:sz="0" w:space="0" w:color="auto"/>
            <w:bottom w:val="none" w:sz="0" w:space="0" w:color="auto"/>
            <w:right w:val="none" w:sz="0" w:space="0" w:color="auto"/>
          </w:divBdr>
        </w:div>
      </w:divsChild>
    </w:div>
    <w:div w:id="750204603">
      <w:bodyDiv w:val="1"/>
      <w:marLeft w:val="0"/>
      <w:marRight w:val="0"/>
      <w:marTop w:val="0"/>
      <w:marBottom w:val="0"/>
      <w:divBdr>
        <w:top w:val="none" w:sz="0" w:space="0" w:color="auto"/>
        <w:left w:val="none" w:sz="0" w:space="0" w:color="auto"/>
        <w:bottom w:val="none" w:sz="0" w:space="0" w:color="auto"/>
        <w:right w:val="none" w:sz="0" w:space="0" w:color="auto"/>
      </w:divBdr>
    </w:div>
    <w:div w:id="783618606">
      <w:bodyDiv w:val="1"/>
      <w:marLeft w:val="0"/>
      <w:marRight w:val="0"/>
      <w:marTop w:val="0"/>
      <w:marBottom w:val="0"/>
      <w:divBdr>
        <w:top w:val="none" w:sz="0" w:space="0" w:color="auto"/>
        <w:left w:val="none" w:sz="0" w:space="0" w:color="auto"/>
        <w:bottom w:val="none" w:sz="0" w:space="0" w:color="auto"/>
        <w:right w:val="none" w:sz="0" w:space="0" w:color="auto"/>
      </w:divBdr>
    </w:div>
    <w:div w:id="814220129">
      <w:bodyDiv w:val="1"/>
      <w:marLeft w:val="0"/>
      <w:marRight w:val="0"/>
      <w:marTop w:val="0"/>
      <w:marBottom w:val="0"/>
      <w:divBdr>
        <w:top w:val="none" w:sz="0" w:space="0" w:color="auto"/>
        <w:left w:val="none" w:sz="0" w:space="0" w:color="auto"/>
        <w:bottom w:val="none" w:sz="0" w:space="0" w:color="auto"/>
        <w:right w:val="none" w:sz="0" w:space="0" w:color="auto"/>
      </w:divBdr>
      <w:divsChild>
        <w:div w:id="1034691654">
          <w:marLeft w:val="0"/>
          <w:marRight w:val="0"/>
          <w:marTop w:val="0"/>
          <w:marBottom w:val="0"/>
          <w:divBdr>
            <w:top w:val="none" w:sz="0" w:space="0" w:color="auto"/>
            <w:left w:val="none" w:sz="0" w:space="0" w:color="auto"/>
            <w:bottom w:val="none" w:sz="0" w:space="0" w:color="auto"/>
            <w:right w:val="none" w:sz="0" w:space="0" w:color="auto"/>
          </w:divBdr>
        </w:div>
      </w:divsChild>
    </w:div>
    <w:div w:id="831336829">
      <w:bodyDiv w:val="1"/>
      <w:marLeft w:val="0"/>
      <w:marRight w:val="0"/>
      <w:marTop w:val="0"/>
      <w:marBottom w:val="0"/>
      <w:divBdr>
        <w:top w:val="none" w:sz="0" w:space="0" w:color="auto"/>
        <w:left w:val="none" w:sz="0" w:space="0" w:color="auto"/>
        <w:bottom w:val="none" w:sz="0" w:space="0" w:color="auto"/>
        <w:right w:val="none" w:sz="0" w:space="0" w:color="auto"/>
      </w:divBdr>
    </w:div>
    <w:div w:id="836337142">
      <w:bodyDiv w:val="1"/>
      <w:marLeft w:val="0"/>
      <w:marRight w:val="0"/>
      <w:marTop w:val="0"/>
      <w:marBottom w:val="0"/>
      <w:divBdr>
        <w:top w:val="none" w:sz="0" w:space="0" w:color="auto"/>
        <w:left w:val="none" w:sz="0" w:space="0" w:color="auto"/>
        <w:bottom w:val="none" w:sz="0" w:space="0" w:color="auto"/>
        <w:right w:val="none" w:sz="0" w:space="0" w:color="auto"/>
      </w:divBdr>
    </w:div>
    <w:div w:id="838930637">
      <w:bodyDiv w:val="1"/>
      <w:marLeft w:val="0"/>
      <w:marRight w:val="0"/>
      <w:marTop w:val="0"/>
      <w:marBottom w:val="0"/>
      <w:divBdr>
        <w:top w:val="none" w:sz="0" w:space="0" w:color="auto"/>
        <w:left w:val="none" w:sz="0" w:space="0" w:color="auto"/>
        <w:bottom w:val="none" w:sz="0" w:space="0" w:color="auto"/>
        <w:right w:val="none" w:sz="0" w:space="0" w:color="auto"/>
      </w:divBdr>
    </w:div>
    <w:div w:id="866523611">
      <w:bodyDiv w:val="1"/>
      <w:marLeft w:val="0"/>
      <w:marRight w:val="0"/>
      <w:marTop w:val="0"/>
      <w:marBottom w:val="0"/>
      <w:divBdr>
        <w:top w:val="none" w:sz="0" w:space="0" w:color="auto"/>
        <w:left w:val="none" w:sz="0" w:space="0" w:color="auto"/>
        <w:bottom w:val="none" w:sz="0" w:space="0" w:color="auto"/>
        <w:right w:val="none" w:sz="0" w:space="0" w:color="auto"/>
      </w:divBdr>
      <w:divsChild>
        <w:div w:id="1106924067">
          <w:marLeft w:val="0"/>
          <w:marRight w:val="0"/>
          <w:marTop w:val="0"/>
          <w:marBottom w:val="0"/>
          <w:divBdr>
            <w:top w:val="none" w:sz="0" w:space="0" w:color="auto"/>
            <w:left w:val="none" w:sz="0" w:space="0" w:color="auto"/>
            <w:bottom w:val="none" w:sz="0" w:space="0" w:color="auto"/>
            <w:right w:val="none" w:sz="0" w:space="0" w:color="auto"/>
          </w:divBdr>
        </w:div>
      </w:divsChild>
    </w:div>
    <w:div w:id="880097215">
      <w:bodyDiv w:val="1"/>
      <w:marLeft w:val="0"/>
      <w:marRight w:val="0"/>
      <w:marTop w:val="0"/>
      <w:marBottom w:val="0"/>
      <w:divBdr>
        <w:top w:val="none" w:sz="0" w:space="0" w:color="auto"/>
        <w:left w:val="none" w:sz="0" w:space="0" w:color="auto"/>
        <w:bottom w:val="none" w:sz="0" w:space="0" w:color="auto"/>
        <w:right w:val="none" w:sz="0" w:space="0" w:color="auto"/>
      </w:divBdr>
    </w:div>
    <w:div w:id="902790361">
      <w:bodyDiv w:val="1"/>
      <w:marLeft w:val="0"/>
      <w:marRight w:val="0"/>
      <w:marTop w:val="0"/>
      <w:marBottom w:val="0"/>
      <w:divBdr>
        <w:top w:val="none" w:sz="0" w:space="0" w:color="auto"/>
        <w:left w:val="none" w:sz="0" w:space="0" w:color="auto"/>
        <w:bottom w:val="none" w:sz="0" w:space="0" w:color="auto"/>
        <w:right w:val="none" w:sz="0" w:space="0" w:color="auto"/>
      </w:divBdr>
    </w:div>
    <w:div w:id="979268142">
      <w:bodyDiv w:val="1"/>
      <w:marLeft w:val="0"/>
      <w:marRight w:val="0"/>
      <w:marTop w:val="0"/>
      <w:marBottom w:val="0"/>
      <w:divBdr>
        <w:top w:val="none" w:sz="0" w:space="0" w:color="auto"/>
        <w:left w:val="none" w:sz="0" w:space="0" w:color="auto"/>
        <w:bottom w:val="none" w:sz="0" w:space="0" w:color="auto"/>
        <w:right w:val="none" w:sz="0" w:space="0" w:color="auto"/>
      </w:divBdr>
    </w:div>
    <w:div w:id="999116934">
      <w:bodyDiv w:val="1"/>
      <w:marLeft w:val="0"/>
      <w:marRight w:val="0"/>
      <w:marTop w:val="0"/>
      <w:marBottom w:val="0"/>
      <w:divBdr>
        <w:top w:val="none" w:sz="0" w:space="0" w:color="auto"/>
        <w:left w:val="none" w:sz="0" w:space="0" w:color="auto"/>
        <w:bottom w:val="none" w:sz="0" w:space="0" w:color="auto"/>
        <w:right w:val="none" w:sz="0" w:space="0" w:color="auto"/>
      </w:divBdr>
      <w:divsChild>
        <w:div w:id="935329890">
          <w:marLeft w:val="0"/>
          <w:marRight w:val="0"/>
          <w:marTop w:val="0"/>
          <w:marBottom w:val="0"/>
          <w:divBdr>
            <w:top w:val="none" w:sz="0" w:space="0" w:color="auto"/>
            <w:left w:val="none" w:sz="0" w:space="0" w:color="auto"/>
            <w:bottom w:val="none" w:sz="0" w:space="0" w:color="auto"/>
            <w:right w:val="none" w:sz="0" w:space="0" w:color="auto"/>
          </w:divBdr>
        </w:div>
      </w:divsChild>
    </w:div>
    <w:div w:id="1058554045">
      <w:bodyDiv w:val="1"/>
      <w:marLeft w:val="0"/>
      <w:marRight w:val="0"/>
      <w:marTop w:val="0"/>
      <w:marBottom w:val="0"/>
      <w:divBdr>
        <w:top w:val="none" w:sz="0" w:space="0" w:color="auto"/>
        <w:left w:val="none" w:sz="0" w:space="0" w:color="auto"/>
        <w:bottom w:val="none" w:sz="0" w:space="0" w:color="auto"/>
        <w:right w:val="none" w:sz="0" w:space="0" w:color="auto"/>
      </w:divBdr>
    </w:div>
    <w:div w:id="1111779900">
      <w:bodyDiv w:val="1"/>
      <w:marLeft w:val="0"/>
      <w:marRight w:val="0"/>
      <w:marTop w:val="0"/>
      <w:marBottom w:val="0"/>
      <w:divBdr>
        <w:top w:val="none" w:sz="0" w:space="0" w:color="auto"/>
        <w:left w:val="none" w:sz="0" w:space="0" w:color="auto"/>
        <w:bottom w:val="none" w:sz="0" w:space="0" w:color="auto"/>
        <w:right w:val="none" w:sz="0" w:space="0" w:color="auto"/>
      </w:divBdr>
    </w:div>
    <w:div w:id="1155604018">
      <w:bodyDiv w:val="1"/>
      <w:marLeft w:val="0"/>
      <w:marRight w:val="0"/>
      <w:marTop w:val="0"/>
      <w:marBottom w:val="0"/>
      <w:divBdr>
        <w:top w:val="none" w:sz="0" w:space="0" w:color="auto"/>
        <w:left w:val="none" w:sz="0" w:space="0" w:color="auto"/>
        <w:bottom w:val="none" w:sz="0" w:space="0" w:color="auto"/>
        <w:right w:val="none" w:sz="0" w:space="0" w:color="auto"/>
      </w:divBdr>
    </w:div>
    <w:div w:id="1159157359">
      <w:bodyDiv w:val="1"/>
      <w:marLeft w:val="0"/>
      <w:marRight w:val="0"/>
      <w:marTop w:val="0"/>
      <w:marBottom w:val="0"/>
      <w:divBdr>
        <w:top w:val="none" w:sz="0" w:space="0" w:color="auto"/>
        <w:left w:val="none" w:sz="0" w:space="0" w:color="auto"/>
        <w:bottom w:val="none" w:sz="0" w:space="0" w:color="auto"/>
        <w:right w:val="none" w:sz="0" w:space="0" w:color="auto"/>
      </w:divBdr>
    </w:div>
    <w:div w:id="1170289259">
      <w:bodyDiv w:val="1"/>
      <w:marLeft w:val="0"/>
      <w:marRight w:val="0"/>
      <w:marTop w:val="0"/>
      <w:marBottom w:val="0"/>
      <w:divBdr>
        <w:top w:val="none" w:sz="0" w:space="0" w:color="auto"/>
        <w:left w:val="none" w:sz="0" w:space="0" w:color="auto"/>
        <w:bottom w:val="none" w:sz="0" w:space="0" w:color="auto"/>
        <w:right w:val="none" w:sz="0" w:space="0" w:color="auto"/>
      </w:divBdr>
    </w:div>
    <w:div w:id="1175338499">
      <w:bodyDiv w:val="1"/>
      <w:marLeft w:val="0"/>
      <w:marRight w:val="0"/>
      <w:marTop w:val="0"/>
      <w:marBottom w:val="0"/>
      <w:divBdr>
        <w:top w:val="none" w:sz="0" w:space="0" w:color="auto"/>
        <w:left w:val="none" w:sz="0" w:space="0" w:color="auto"/>
        <w:bottom w:val="none" w:sz="0" w:space="0" w:color="auto"/>
        <w:right w:val="none" w:sz="0" w:space="0" w:color="auto"/>
      </w:divBdr>
      <w:divsChild>
        <w:div w:id="1960142583">
          <w:marLeft w:val="0"/>
          <w:marRight w:val="0"/>
          <w:marTop w:val="0"/>
          <w:marBottom w:val="0"/>
          <w:divBdr>
            <w:top w:val="none" w:sz="0" w:space="0" w:color="auto"/>
            <w:left w:val="none" w:sz="0" w:space="0" w:color="auto"/>
            <w:bottom w:val="none" w:sz="0" w:space="0" w:color="auto"/>
            <w:right w:val="none" w:sz="0" w:space="0" w:color="auto"/>
          </w:divBdr>
        </w:div>
      </w:divsChild>
    </w:div>
    <w:div w:id="1178041740">
      <w:bodyDiv w:val="1"/>
      <w:marLeft w:val="0"/>
      <w:marRight w:val="0"/>
      <w:marTop w:val="0"/>
      <w:marBottom w:val="0"/>
      <w:divBdr>
        <w:top w:val="none" w:sz="0" w:space="0" w:color="auto"/>
        <w:left w:val="none" w:sz="0" w:space="0" w:color="auto"/>
        <w:bottom w:val="none" w:sz="0" w:space="0" w:color="auto"/>
        <w:right w:val="none" w:sz="0" w:space="0" w:color="auto"/>
      </w:divBdr>
    </w:div>
    <w:div w:id="1193349030">
      <w:bodyDiv w:val="1"/>
      <w:marLeft w:val="0"/>
      <w:marRight w:val="0"/>
      <w:marTop w:val="0"/>
      <w:marBottom w:val="0"/>
      <w:divBdr>
        <w:top w:val="none" w:sz="0" w:space="0" w:color="auto"/>
        <w:left w:val="none" w:sz="0" w:space="0" w:color="auto"/>
        <w:bottom w:val="none" w:sz="0" w:space="0" w:color="auto"/>
        <w:right w:val="none" w:sz="0" w:space="0" w:color="auto"/>
      </w:divBdr>
    </w:div>
    <w:div w:id="1237090143">
      <w:bodyDiv w:val="1"/>
      <w:marLeft w:val="0"/>
      <w:marRight w:val="0"/>
      <w:marTop w:val="0"/>
      <w:marBottom w:val="0"/>
      <w:divBdr>
        <w:top w:val="none" w:sz="0" w:space="0" w:color="auto"/>
        <w:left w:val="none" w:sz="0" w:space="0" w:color="auto"/>
        <w:bottom w:val="none" w:sz="0" w:space="0" w:color="auto"/>
        <w:right w:val="none" w:sz="0" w:space="0" w:color="auto"/>
      </w:divBdr>
    </w:div>
    <w:div w:id="1272664308">
      <w:bodyDiv w:val="1"/>
      <w:marLeft w:val="0"/>
      <w:marRight w:val="0"/>
      <w:marTop w:val="0"/>
      <w:marBottom w:val="0"/>
      <w:divBdr>
        <w:top w:val="none" w:sz="0" w:space="0" w:color="auto"/>
        <w:left w:val="none" w:sz="0" w:space="0" w:color="auto"/>
        <w:bottom w:val="none" w:sz="0" w:space="0" w:color="auto"/>
        <w:right w:val="none" w:sz="0" w:space="0" w:color="auto"/>
      </w:divBdr>
      <w:divsChild>
        <w:div w:id="244076381">
          <w:marLeft w:val="0"/>
          <w:marRight w:val="0"/>
          <w:marTop w:val="0"/>
          <w:marBottom w:val="0"/>
          <w:divBdr>
            <w:top w:val="none" w:sz="0" w:space="0" w:color="auto"/>
            <w:left w:val="none" w:sz="0" w:space="0" w:color="auto"/>
            <w:bottom w:val="none" w:sz="0" w:space="0" w:color="auto"/>
            <w:right w:val="none" w:sz="0" w:space="0" w:color="auto"/>
          </w:divBdr>
        </w:div>
      </w:divsChild>
    </w:div>
    <w:div w:id="1280650278">
      <w:bodyDiv w:val="1"/>
      <w:marLeft w:val="0"/>
      <w:marRight w:val="0"/>
      <w:marTop w:val="0"/>
      <w:marBottom w:val="0"/>
      <w:divBdr>
        <w:top w:val="none" w:sz="0" w:space="0" w:color="auto"/>
        <w:left w:val="none" w:sz="0" w:space="0" w:color="auto"/>
        <w:bottom w:val="none" w:sz="0" w:space="0" w:color="auto"/>
        <w:right w:val="none" w:sz="0" w:space="0" w:color="auto"/>
      </w:divBdr>
    </w:div>
    <w:div w:id="1293101012">
      <w:bodyDiv w:val="1"/>
      <w:marLeft w:val="0"/>
      <w:marRight w:val="0"/>
      <w:marTop w:val="0"/>
      <w:marBottom w:val="0"/>
      <w:divBdr>
        <w:top w:val="none" w:sz="0" w:space="0" w:color="auto"/>
        <w:left w:val="none" w:sz="0" w:space="0" w:color="auto"/>
        <w:bottom w:val="none" w:sz="0" w:space="0" w:color="auto"/>
        <w:right w:val="none" w:sz="0" w:space="0" w:color="auto"/>
      </w:divBdr>
    </w:div>
    <w:div w:id="1368338561">
      <w:bodyDiv w:val="1"/>
      <w:marLeft w:val="0"/>
      <w:marRight w:val="0"/>
      <w:marTop w:val="0"/>
      <w:marBottom w:val="0"/>
      <w:divBdr>
        <w:top w:val="none" w:sz="0" w:space="0" w:color="auto"/>
        <w:left w:val="none" w:sz="0" w:space="0" w:color="auto"/>
        <w:bottom w:val="none" w:sz="0" w:space="0" w:color="auto"/>
        <w:right w:val="none" w:sz="0" w:space="0" w:color="auto"/>
      </w:divBdr>
      <w:divsChild>
        <w:div w:id="2123911219">
          <w:marLeft w:val="0"/>
          <w:marRight w:val="0"/>
          <w:marTop w:val="0"/>
          <w:marBottom w:val="0"/>
          <w:divBdr>
            <w:top w:val="none" w:sz="0" w:space="0" w:color="auto"/>
            <w:left w:val="none" w:sz="0" w:space="0" w:color="auto"/>
            <w:bottom w:val="none" w:sz="0" w:space="0" w:color="auto"/>
            <w:right w:val="none" w:sz="0" w:space="0" w:color="auto"/>
          </w:divBdr>
        </w:div>
      </w:divsChild>
    </w:div>
    <w:div w:id="1389190243">
      <w:bodyDiv w:val="1"/>
      <w:marLeft w:val="0"/>
      <w:marRight w:val="0"/>
      <w:marTop w:val="0"/>
      <w:marBottom w:val="0"/>
      <w:divBdr>
        <w:top w:val="none" w:sz="0" w:space="0" w:color="auto"/>
        <w:left w:val="none" w:sz="0" w:space="0" w:color="auto"/>
        <w:bottom w:val="none" w:sz="0" w:space="0" w:color="auto"/>
        <w:right w:val="none" w:sz="0" w:space="0" w:color="auto"/>
      </w:divBdr>
    </w:div>
    <w:div w:id="1432705107">
      <w:bodyDiv w:val="1"/>
      <w:marLeft w:val="0"/>
      <w:marRight w:val="0"/>
      <w:marTop w:val="0"/>
      <w:marBottom w:val="0"/>
      <w:divBdr>
        <w:top w:val="none" w:sz="0" w:space="0" w:color="auto"/>
        <w:left w:val="none" w:sz="0" w:space="0" w:color="auto"/>
        <w:bottom w:val="none" w:sz="0" w:space="0" w:color="auto"/>
        <w:right w:val="none" w:sz="0" w:space="0" w:color="auto"/>
      </w:divBdr>
    </w:div>
    <w:div w:id="1447312128">
      <w:bodyDiv w:val="1"/>
      <w:marLeft w:val="0"/>
      <w:marRight w:val="0"/>
      <w:marTop w:val="0"/>
      <w:marBottom w:val="0"/>
      <w:divBdr>
        <w:top w:val="none" w:sz="0" w:space="0" w:color="auto"/>
        <w:left w:val="none" w:sz="0" w:space="0" w:color="auto"/>
        <w:bottom w:val="none" w:sz="0" w:space="0" w:color="auto"/>
        <w:right w:val="none" w:sz="0" w:space="0" w:color="auto"/>
      </w:divBdr>
    </w:div>
    <w:div w:id="1468552491">
      <w:bodyDiv w:val="1"/>
      <w:marLeft w:val="0"/>
      <w:marRight w:val="0"/>
      <w:marTop w:val="0"/>
      <w:marBottom w:val="0"/>
      <w:divBdr>
        <w:top w:val="none" w:sz="0" w:space="0" w:color="auto"/>
        <w:left w:val="none" w:sz="0" w:space="0" w:color="auto"/>
        <w:bottom w:val="none" w:sz="0" w:space="0" w:color="auto"/>
        <w:right w:val="none" w:sz="0" w:space="0" w:color="auto"/>
      </w:divBdr>
    </w:div>
    <w:div w:id="1472938497">
      <w:bodyDiv w:val="1"/>
      <w:marLeft w:val="0"/>
      <w:marRight w:val="0"/>
      <w:marTop w:val="0"/>
      <w:marBottom w:val="0"/>
      <w:divBdr>
        <w:top w:val="none" w:sz="0" w:space="0" w:color="auto"/>
        <w:left w:val="none" w:sz="0" w:space="0" w:color="auto"/>
        <w:bottom w:val="none" w:sz="0" w:space="0" w:color="auto"/>
        <w:right w:val="none" w:sz="0" w:space="0" w:color="auto"/>
      </w:divBdr>
      <w:divsChild>
        <w:div w:id="720832408">
          <w:marLeft w:val="0"/>
          <w:marRight w:val="0"/>
          <w:marTop w:val="0"/>
          <w:marBottom w:val="0"/>
          <w:divBdr>
            <w:top w:val="none" w:sz="0" w:space="0" w:color="auto"/>
            <w:left w:val="none" w:sz="0" w:space="0" w:color="auto"/>
            <w:bottom w:val="none" w:sz="0" w:space="0" w:color="auto"/>
            <w:right w:val="none" w:sz="0" w:space="0" w:color="auto"/>
          </w:divBdr>
        </w:div>
      </w:divsChild>
    </w:div>
    <w:div w:id="1498570781">
      <w:bodyDiv w:val="1"/>
      <w:marLeft w:val="0"/>
      <w:marRight w:val="0"/>
      <w:marTop w:val="0"/>
      <w:marBottom w:val="0"/>
      <w:divBdr>
        <w:top w:val="none" w:sz="0" w:space="0" w:color="auto"/>
        <w:left w:val="none" w:sz="0" w:space="0" w:color="auto"/>
        <w:bottom w:val="none" w:sz="0" w:space="0" w:color="auto"/>
        <w:right w:val="none" w:sz="0" w:space="0" w:color="auto"/>
      </w:divBdr>
    </w:div>
    <w:div w:id="1531451635">
      <w:bodyDiv w:val="1"/>
      <w:marLeft w:val="0"/>
      <w:marRight w:val="0"/>
      <w:marTop w:val="0"/>
      <w:marBottom w:val="0"/>
      <w:divBdr>
        <w:top w:val="none" w:sz="0" w:space="0" w:color="auto"/>
        <w:left w:val="none" w:sz="0" w:space="0" w:color="auto"/>
        <w:bottom w:val="none" w:sz="0" w:space="0" w:color="auto"/>
        <w:right w:val="none" w:sz="0" w:space="0" w:color="auto"/>
      </w:divBdr>
    </w:div>
    <w:div w:id="1538195951">
      <w:bodyDiv w:val="1"/>
      <w:marLeft w:val="0"/>
      <w:marRight w:val="0"/>
      <w:marTop w:val="0"/>
      <w:marBottom w:val="0"/>
      <w:divBdr>
        <w:top w:val="none" w:sz="0" w:space="0" w:color="auto"/>
        <w:left w:val="none" w:sz="0" w:space="0" w:color="auto"/>
        <w:bottom w:val="none" w:sz="0" w:space="0" w:color="auto"/>
        <w:right w:val="none" w:sz="0" w:space="0" w:color="auto"/>
      </w:divBdr>
    </w:div>
    <w:div w:id="1553467490">
      <w:bodyDiv w:val="1"/>
      <w:marLeft w:val="0"/>
      <w:marRight w:val="0"/>
      <w:marTop w:val="0"/>
      <w:marBottom w:val="0"/>
      <w:divBdr>
        <w:top w:val="none" w:sz="0" w:space="0" w:color="auto"/>
        <w:left w:val="none" w:sz="0" w:space="0" w:color="auto"/>
        <w:bottom w:val="none" w:sz="0" w:space="0" w:color="auto"/>
        <w:right w:val="none" w:sz="0" w:space="0" w:color="auto"/>
      </w:divBdr>
    </w:div>
    <w:div w:id="1553687842">
      <w:bodyDiv w:val="1"/>
      <w:marLeft w:val="0"/>
      <w:marRight w:val="0"/>
      <w:marTop w:val="0"/>
      <w:marBottom w:val="0"/>
      <w:divBdr>
        <w:top w:val="none" w:sz="0" w:space="0" w:color="auto"/>
        <w:left w:val="none" w:sz="0" w:space="0" w:color="auto"/>
        <w:bottom w:val="none" w:sz="0" w:space="0" w:color="auto"/>
        <w:right w:val="none" w:sz="0" w:space="0" w:color="auto"/>
      </w:divBdr>
    </w:div>
    <w:div w:id="1602301996">
      <w:bodyDiv w:val="1"/>
      <w:marLeft w:val="0"/>
      <w:marRight w:val="0"/>
      <w:marTop w:val="0"/>
      <w:marBottom w:val="0"/>
      <w:divBdr>
        <w:top w:val="none" w:sz="0" w:space="0" w:color="auto"/>
        <w:left w:val="none" w:sz="0" w:space="0" w:color="auto"/>
        <w:bottom w:val="none" w:sz="0" w:space="0" w:color="auto"/>
        <w:right w:val="none" w:sz="0" w:space="0" w:color="auto"/>
      </w:divBdr>
    </w:div>
    <w:div w:id="1636643388">
      <w:bodyDiv w:val="1"/>
      <w:marLeft w:val="0"/>
      <w:marRight w:val="0"/>
      <w:marTop w:val="0"/>
      <w:marBottom w:val="0"/>
      <w:divBdr>
        <w:top w:val="none" w:sz="0" w:space="0" w:color="auto"/>
        <w:left w:val="none" w:sz="0" w:space="0" w:color="auto"/>
        <w:bottom w:val="none" w:sz="0" w:space="0" w:color="auto"/>
        <w:right w:val="none" w:sz="0" w:space="0" w:color="auto"/>
      </w:divBdr>
    </w:div>
    <w:div w:id="1649825368">
      <w:bodyDiv w:val="1"/>
      <w:marLeft w:val="0"/>
      <w:marRight w:val="0"/>
      <w:marTop w:val="0"/>
      <w:marBottom w:val="0"/>
      <w:divBdr>
        <w:top w:val="none" w:sz="0" w:space="0" w:color="auto"/>
        <w:left w:val="none" w:sz="0" w:space="0" w:color="auto"/>
        <w:bottom w:val="none" w:sz="0" w:space="0" w:color="auto"/>
        <w:right w:val="none" w:sz="0" w:space="0" w:color="auto"/>
      </w:divBdr>
    </w:div>
    <w:div w:id="1659530065">
      <w:bodyDiv w:val="1"/>
      <w:marLeft w:val="0"/>
      <w:marRight w:val="0"/>
      <w:marTop w:val="0"/>
      <w:marBottom w:val="0"/>
      <w:divBdr>
        <w:top w:val="none" w:sz="0" w:space="0" w:color="auto"/>
        <w:left w:val="none" w:sz="0" w:space="0" w:color="auto"/>
        <w:bottom w:val="none" w:sz="0" w:space="0" w:color="auto"/>
        <w:right w:val="none" w:sz="0" w:space="0" w:color="auto"/>
      </w:divBdr>
    </w:div>
    <w:div w:id="1672950461">
      <w:bodyDiv w:val="1"/>
      <w:marLeft w:val="0"/>
      <w:marRight w:val="0"/>
      <w:marTop w:val="0"/>
      <w:marBottom w:val="0"/>
      <w:divBdr>
        <w:top w:val="none" w:sz="0" w:space="0" w:color="auto"/>
        <w:left w:val="none" w:sz="0" w:space="0" w:color="auto"/>
        <w:bottom w:val="none" w:sz="0" w:space="0" w:color="auto"/>
        <w:right w:val="none" w:sz="0" w:space="0" w:color="auto"/>
      </w:divBdr>
    </w:div>
    <w:div w:id="1699697608">
      <w:bodyDiv w:val="1"/>
      <w:marLeft w:val="0"/>
      <w:marRight w:val="0"/>
      <w:marTop w:val="0"/>
      <w:marBottom w:val="0"/>
      <w:divBdr>
        <w:top w:val="none" w:sz="0" w:space="0" w:color="auto"/>
        <w:left w:val="none" w:sz="0" w:space="0" w:color="auto"/>
        <w:bottom w:val="none" w:sz="0" w:space="0" w:color="auto"/>
        <w:right w:val="none" w:sz="0" w:space="0" w:color="auto"/>
      </w:divBdr>
    </w:div>
    <w:div w:id="1822580046">
      <w:bodyDiv w:val="1"/>
      <w:marLeft w:val="0"/>
      <w:marRight w:val="0"/>
      <w:marTop w:val="0"/>
      <w:marBottom w:val="0"/>
      <w:divBdr>
        <w:top w:val="none" w:sz="0" w:space="0" w:color="auto"/>
        <w:left w:val="none" w:sz="0" w:space="0" w:color="auto"/>
        <w:bottom w:val="none" w:sz="0" w:space="0" w:color="auto"/>
        <w:right w:val="none" w:sz="0" w:space="0" w:color="auto"/>
      </w:divBdr>
    </w:div>
    <w:div w:id="1879973529">
      <w:bodyDiv w:val="1"/>
      <w:marLeft w:val="0"/>
      <w:marRight w:val="0"/>
      <w:marTop w:val="0"/>
      <w:marBottom w:val="0"/>
      <w:divBdr>
        <w:top w:val="none" w:sz="0" w:space="0" w:color="auto"/>
        <w:left w:val="none" w:sz="0" w:space="0" w:color="auto"/>
        <w:bottom w:val="none" w:sz="0" w:space="0" w:color="auto"/>
        <w:right w:val="none" w:sz="0" w:space="0" w:color="auto"/>
      </w:divBdr>
    </w:div>
    <w:div w:id="1901746496">
      <w:bodyDiv w:val="1"/>
      <w:marLeft w:val="0"/>
      <w:marRight w:val="0"/>
      <w:marTop w:val="0"/>
      <w:marBottom w:val="0"/>
      <w:divBdr>
        <w:top w:val="none" w:sz="0" w:space="0" w:color="auto"/>
        <w:left w:val="none" w:sz="0" w:space="0" w:color="auto"/>
        <w:bottom w:val="none" w:sz="0" w:space="0" w:color="auto"/>
        <w:right w:val="none" w:sz="0" w:space="0" w:color="auto"/>
      </w:divBdr>
    </w:div>
    <w:div w:id="1905336561">
      <w:bodyDiv w:val="1"/>
      <w:marLeft w:val="0"/>
      <w:marRight w:val="0"/>
      <w:marTop w:val="0"/>
      <w:marBottom w:val="0"/>
      <w:divBdr>
        <w:top w:val="none" w:sz="0" w:space="0" w:color="auto"/>
        <w:left w:val="none" w:sz="0" w:space="0" w:color="auto"/>
        <w:bottom w:val="none" w:sz="0" w:space="0" w:color="auto"/>
        <w:right w:val="none" w:sz="0" w:space="0" w:color="auto"/>
      </w:divBdr>
    </w:div>
    <w:div w:id="1935288020">
      <w:bodyDiv w:val="1"/>
      <w:marLeft w:val="0"/>
      <w:marRight w:val="0"/>
      <w:marTop w:val="0"/>
      <w:marBottom w:val="0"/>
      <w:divBdr>
        <w:top w:val="none" w:sz="0" w:space="0" w:color="auto"/>
        <w:left w:val="none" w:sz="0" w:space="0" w:color="auto"/>
        <w:bottom w:val="none" w:sz="0" w:space="0" w:color="auto"/>
        <w:right w:val="none" w:sz="0" w:space="0" w:color="auto"/>
      </w:divBdr>
    </w:div>
    <w:div w:id="1952936223">
      <w:bodyDiv w:val="1"/>
      <w:marLeft w:val="0"/>
      <w:marRight w:val="0"/>
      <w:marTop w:val="0"/>
      <w:marBottom w:val="0"/>
      <w:divBdr>
        <w:top w:val="none" w:sz="0" w:space="0" w:color="auto"/>
        <w:left w:val="none" w:sz="0" w:space="0" w:color="auto"/>
        <w:bottom w:val="none" w:sz="0" w:space="0" w:color="auto"/>
        <w:right w:val="none" w:sz="0" w:space="0" w:color="auto"/>
      </w:divBdr>
    </w:div>
    <w:div w:id="1965963285">
      <w:bodyDiv w:val="1"/>
      <w:marLeft w:val="0"/>
      <w:marRight w:val="0"/>
      <w:marTop w:val="0"/>
      <w:marBottom w:val="0"/>
      <w:divBdr>
        <w:top w:val="none" w:sz="0" w:space="0" w:color="auto"/>
        <w:left w:val="none" w:sz="0" w:space="0" w:color="auto"/>
        <w:bottom w:val="none" w:sz="0" w:space="0" w:color="auto"/>
        <w:right w:val="none" w:sz="0" w:space="0" w:color="auto"/>
      </w:divBdr>
    </w:div>
    <w:div w:id="1979190575">
      <w:bodyDiv w:val="1"/>
      <w:marLeft w:val="0"/>
      <w:marRight w:val="0"/>
      <w:marTop w:val="0"/>
      <w:marBottom w:val="0"/>
      <w:divBdr>
        <w:top w:val="none" w:sz="0" w:space="0" w:color="auto"/>
        <w:left w:val="none" w:sz="0" w:space="0" w:color="auto"/>
        <w:bottom w:val="none" w:sz="0" w:space="0" w:color="auto"/>
        <w:right w:val="none" w:sz="0" w:space="0" w:color="auto"/>
      </w:divBdr>
      <w:divsChild>
        <w:div w:id="1881283616">
          <w:marLeft w:val="0"/>
          <w:marRight w:val="0"/>
          <w:marTop w:val="0"/>
          <w:marBottom w:val="0"/>
          <w:divBdr>
            <w:top w:val="none" w:sz="0" w:space="0" w:color="auto"/>
            <w:left w:val="none" w:sz="0" w:space="0" w:color="auto"/>
            <w:bottom w:val="none" w:sz="0" w:space="0" w:color="auto"/>
            <w:right w:val="none" w:sz="0" w:space="0" w:color="auto"/>
          </w:divBdr>
        </w:div>
      </w:divsChild>
    </w:div>
    <w:div w:id="1984895116">
      <w:bodyDiv w:val="1"/>
      <w:marLeft w:val="0"/>
      <w:marRight w:val="0"/>
      <w:marTop w:val="0"/>
      <w:marBottom w:val="0"/>
      <w:divBdr>
        <w:top w:val="none" w:sz="0" w:space="0" w:color="auto"/>
        <w:left w:val="none" w:sz="0" w:space="0" w:color="auto"/>
        <w:bottom w:val="none" w:sz="0" w:space="0" w:color="auto"/>
        <w:right w:val="none" w:sz="0" w:space="0" w:color="auto"/>
      </w:divBdr>
    </w:div>
    <w:div w:id="1992904456">
      <w:bodyDiv w:val="1"/>
      <w:marLeft w:val="0"/>
      <w:marRight w:val="0"/>
      <w:marTop w:val="0"/>
      <w:marBottom w:val="0"/>
      <w:divBdr>
        <w:top w:val="none" w:sz="0" w:space="0" w:color="auto"/>
        <w:left w:val="none" w:sz="0" w:space="0" w:color="auto"/>
        <w:bottom w:val="none" w:sz="0" w:space="0" w:color="auto"/>
        <w:right w:val="none" w:sz="0" w:space="0" w:color="auto"/>
      </w:divBdr>
    </w:div>
    <w:div w:id="2014869301">
      <w:bodyDiv w:val="1"/>
      <w:marLeft w:val="0"/>
      <w:marRight w:val="0"/>
      <w:marTop w:val="0"/>
      <w:marBottom w:val="0"/>
      <w:divBdr>
        <w:top w:val="none" w:sz="0" w:space="0" w:color="auto"/>
        <w:left w:val="none" w:sz="0" w:space="0" w:color="auto"/>
        <w:bottom w:val="none" w:sz="0" w:space="0" w:color="auto"/>
        <w:right w:val="none" w:sz="0" w:space="0" w:color="auto"/>
      </w:divBdr>
    </w:div>
    <w:div w:id="2015112613">
      <w:bodyDiv w:val="1"/>
      <w:marLeft w:val="0"/>
      <w:marRight w:val="0"/>
      <w:marTop w:val="0"/>
      <w:marBottom w:val="0"/>
      <w:divBdr>
        <w:top w:val="none" w:sz="0" w:space="0" w:color="auto"/>
        <w:left w:val="none" w:sz="0" w:space="0" w:color="auto"/>
        <w:bottom w:val="none" w:sz="0" w:space="0" w:color="auto"/>
        <w:right w:val="none" w:sz="0" w:space="0" w:color="auto"/>
      </w:divBdr>
    </w:div>
    <w:div w:id="2015452447">
      <w:bodyDiv w:val="1"/>
      <w:marLeft w:val="0"/>
      <w:marRight w:val="0"/>
      <w:marTop w:val="0"/>
      <w:marBottom w:val="0"/>
      <w:divBdr>
        <w:top w:val="none" w:sz="0" w:space="0" w:color="auto"/>
        <w:left w:val="none" w:sz="0" w:space="0" w:color="auto"/>
        <w:bottom w:val="none" w:sz="0" w:space="0" w:color="auto"/>
        <w:right w:val="none" w:sz="0" w:space="0" w:color="auto"/>
      </w:divBdr>
    </w:div>
    <w:div w:id="2098211030">
      <w:bodyDiv w:val="1"/>
      <w:marLeft w:val="0"/>
      <w:marRight w:val="0"/>
      <w:marTop w:val="0"/>
      <w:marBottom w:val="0"/>
      <w:divBdr>
        <w:top w:val="none" w:sz="0" w:space="0" w:color="auto"/>
        <w:left w:val="none" w:sz="0" w:space="0" w:color="auto"/>
        <w:bottom w:val="none" w:sz="0" w:space="0" w:color="auto"/>
        <w:right w:val="none" w:sz="0" w:space="0" w:color="auto"/>
      </w:divBdr>
    </w:div>
    <w:div w:id="2113234659">
      <w:bodyDiv w:val="1"/>
      <w:marLeft w:val="0"/>
      <w:marRight w:val="0"/>
      <w:marTop w:val="0"/>
      <w:marBottom w:val="0"/>
      <w:divBdr>
        <w:top w:val="none" w:sz="0" w:space="0" w:color="auto"/>
        <w:left w:val="none" w:sz="0" w:space="0" w:color="auto"/>
        <w:bottom w:val="none" w:sz="0" w:space="0" w:color="auto"/>
        <w:right w:val="none" w:sz="0" w:space="0" w:color="auto"/>
      </w:divBdr>
    </w:div>
    <w:div w:id="2128036619">
      <w:bodyDiv w:val="1"/>
      <w:marLeft w:val="0"/>
      <w:marRight w:val="0"/>
      <w:marTop w:val="0"/>
      <w:marBottom w:val="0"/>
      <w:divBdr>
        <w:top w:val="none" w:sz="0" w:space="0" w:color="auto"/>
        <w:left w:val="none" w:sz="0" w:space="0" w:color="auto"/>
        <w:bottom w:val="none" w:sz="0" w:space="0" w:color="auto"/>
        <w:right w:val="none" w:sz="0" w:space="0" w:color="auto"/>
      </w:divBdr>
    </w:div>
    <w:div w:id="2128085648">
      <w:bodyDiv w:val="1"/>
      <w:marLeft w:val="0"/>
      <w:marRight w:val="0"/>
      <w:marTop w:val="0"/>
      <w:marBottom w:val="0"/>
      <w:divBdr>
        <w:top w:val="none" w:sz="0" w:space="0" w:color="auto"/>
        <w:left w:val="none" w:sz="0" w:space="0" w:color="auto"/>
        <w:bottom w:val="none" w:sz="0" w:space="0" w:color="auto"/>
        <w:right w:val="none" w:sz="0" w:space="0" w:color="auto"/>
      </w:divBdr>
    </w:div>
    <w:div w:id="2143115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cid:image002.png@01D685ED.3DA7D18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litgrid-my.sharepoint.com/personal/tautvydas_zilinskas_litgrid_eu/Documents/Microsoft%20Teams%20Chat%20Files/Baltijos%20&#353;ali&#371;%20prognoz&#279;s%20FCR%20ir%20FRCE%20(2025).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FCR forecast 2026-2035</a:t>
            </a:r>
          </a:p>
        </c:rich>
      </c:tx>
      <c:layout>
        <c:manualLayout>
          <c:xMode val="edge"/>
          <c:yMode val="edge"/>
          <c:x val="0.305152668416448"/>
          <c:y val="2.430555555555555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3"/>
          <c:order val="3"/>
          <c:tx>
            <c:v>Baltics</c:v>
          </c:tx>
          <c:spPr>
            <a:solidFill>
              <a:schemeClr val="accent3"/>
            </a:solidFill>
            <a:ln>
              <a:noFill/>
            </a:ln>
            <a:effectLst/>
          </c:spPr>
          <c:invertIfNegative val="0"/>
          <c:cat>
            <c:numRef>
              <c:f>Sheet1!$D$42:$M$42</c:f>
              <c:numCache>
                <c:formatCode>General</c:formatCode>
                <c:ptCount val="10"/>
                <c:pt idx="0">
                  <c:v>2026</c:v>
                </c:pt>
                <c:pt idx="1">
                  <c:v>2027</c:v>
                </c:pt>
                <c:pt idx="2">
                  <c:v>2028</c:v>
                </c:pt>
                <c:pt idx="3">
                  <c:v>2029</c:v>
                </c:pt>
                <c:pt idx="4">
                  <c:v>2030</c:v>
                </c:pt>
                <c:pt idx="5">
                  <c:v>2031</c:v>
                </c:pt>
                <c:pt idx="6">
                  <c:v>2032</c:v>
                </c:pt>
                <c:pt idx="7">
                  <c:v>2033</c:v>
                </c:pt>
                <c:pt idx="8">
                  <c:v>2034</c:v>
                </c:pt>
                <c:pt idx="9">
                  <c:v>2035</c:v>
                </c:pt>
              </c:numCache>
            </c:numRef>
          </c:cat>
          <c:val>
            <c:numRef>
              <c:f>Sheet1!$D$48:$M$48</c:f>
              <c:numCache>
                <c:formatCode>General</c:formatCode>
                <c:ptCount val="10"/>
                <c:pt idx="0">
                  <c:v>28</c:v>
                </c:pt>
                <c:pt idx="1">
                  <c:v>29</c:v>
                </c:pt>
                <c:pt idx="2">
                  <c:v>31</c:v>
                </c:pt>
                <c:pt idx="3">
                  <c:v>33</c:v>
                </c:pt>
                <c:pt idx="4">
                  <c:v>36</c:v>
                </c:pt>
                <c:pt idx="5">
                  <c:v>38</c:v>
                </c:pt>
                <c:pt idx="6">
                  <c:v>41</c:v>
                </c:pt>
                <c:pt idx="7">
                  <c:v>44</c:v>
                </c:pt>
                <c:pt idx="8">
                  <c:v>46</c:v>
                </c:pt>
                <c:pt idx="9">
                  <c:v>48</c:v>
                </c:pt>
              </c:numCache>
            </c:numRef>
          </c:val>
          <c:extLst>
            <c:ext xmlns:c16="http://schemas.microsoft.com/office/drawing/2014/chart" uri="{C3380CC4-5D6E-409C-BE32-E72D297353CC}">
              <c16:uniqueId val="{00000000-485F-4F8A-B23C-37CA62E59396}"/>
            </c:ext>
          </c:extLst>
        </c:ser>
        <c:dLbls>
          <c:showLegendKey val="0"/>
          <c:showVal val="0"/>
          <c:showCatName val="0"/>
          <c:showSerName val="0"/>
          <c:showPercent val="0"/>
          <c:showBubbleSize val="0"/>
        </c:dLbls>
        <c:gapWidth val="30"/>
        <c:overlap val="100"/>
        <c:axId val="1502300192"/>
        <c:axId val="1502310272"/>
      </c:barChart>
      <c:barChart>
        <c:barDir val="col"/>
        <c:grouping val="stacked"/>
        <c:varyColors val="0"/>
        <c:ser>
          <c:idx val="0"/>
          <c:order val="0"/>
          <c:tx>
            <c:v>EE</c:v>
          </c:tx>
          <c:spPr>
            <a:solidFill>
              <a:srgbClr val="66FFFF"/>
            </a:solidFill>
            <a:ln>
              <a:noFill/>
            </a:ln>
            <a:effectLst/>
          </c:spPr>
          <c:invertIfNegative val="0"/>
          <c:cat>
            <c:numRef>
              <c:f>Sheet1!$D$42:$M$42</c:f>
              <c:numCache>
                <c:formatCode>General</c:formatCode>
                <c:ptCount val="10"/>
                <c:pt idx="0">
                  <c:v>2026</c:v>
                </c:pt>
                <c:pt idx="1">
                  <c:v>2027</c:v>
                </c:pt>
                <c:pt idx="2">
                  <c:v>2028</c:v>
                </c:pt>
                <c:pt idx="3">
                  <c:v>2029</c:v>
                </c:pt>
                <c:pt idx="4">
                  <c:v>2030</c:v>
                </c:pt>
                <c:pt idx="5">
                  <c:v>2031</c:v>
                </c:pt>
                <c:pt idx="6">
                  <c:v>2032</c:v>
                </c:pt>
                <c:pt idx="7">
                  <c:v>2033</c:v>
                </c:pt>
                <c:pt idx="8">
                  <c:v>2034</c:v>
                </c:pt>
                <c:pt idx="9">
                  <c:v>2035</c:v>
                </c:pt>
              </c:numCache>
            </c:numRef>
          </c:cat>
          <c:val>
            <c:numRef>
              <c:f>Sheet1!$D$43:$M$43</c:f>
              <c:numCache>
                <c:formatCode>General</c:formatCode>
                <c:ptCount val="10"/>
                <c:pt idx="0">
                  <c:v>8</c:v>
                </c:pt>
                <c:pt idx="1">
                  <c:v>8</c:v>
                </c:pt>
                <c:pt idx="2">
                  <c:v>9</c:v>
                </c:pt>
                <c:pt idx="3">
                  <c:v>9</c:v>
                </c:pt>
                <c:pt idx="4">
                  <c:v>9</c:v>
                </c:pt>
                <c:pt idx="5">
                  <c:v>9</c:v>
                </c:pt>
                <c:pt idx="6">
                  <c:v>10</c:v>
                </c:pt>
                <c:pt idx="7">
                  <c:v>11</c:v>
                </c:pt>
                <c:pt idx="8">
                  <c:v>11</c:v>
                </c:pt>
                <c:pt idx="9">
                  <c:v>12</c:v>
                </c:pt>
              </c:numCache>
            </c:numRef>
          </c:val>
          <c:extLst>
            <c:ext xmlns:c16="http://schemas.microsoft.com/office/drawing/2014/chart" uri="{C3380CC4-5D6E-409C-BE32-E72D297353CC}">
              <c16:uniqueId val="{00000001-485F-4F8A-B23C-37CA62E59396}"/>
            </c:ext>
          </c:extLst>
        </c:ser>
        <c:ser>
          <c:idx val="1"/>
          <c:order val="1"/>
          <c:tx>
            <c:v>LV</c:v>
          </c:tx>
          <c:spPr>
            <a:solidFill>
              <a:srgbClr val="FF6600"/>
            </a:solidFill>
            <a:ln>
              <a:noFill/>
            </a:ln>
            <a:effectLst/>
          </c:spPr>
          <c:invertIfNegative val="0"/>
          <c:cat>
            <c:numRef>
              <c:f>Sheet1!$D$42:$M$42</c:f>
              <c:numCache>
                <c:formatCode>General</c:formatCode>
                <c:ptCount val="10"/>
                <c:pt idx="0">
                  <c:v>2026</c:v>
                </c:pt>
                <c:pt idx="1">
                  <c:v>2027</c:v>
                </c:pt>
                <c:pt idx="2">
                  <c:v>2028</c:v>
                </c:pt>
                <c:pt idx="3">
                  <c:v>2029</c:v>
                </c:pt>
                <c:pt idx="4">
                  <c:v>2030</c:v>
                </c:pt>
                <c:pt idx="5">
                  <c:v>2031</c:v>
                </c:pt>
                <c:pt idx="6">
                  <c:v>2032</c:v>
                </c:pt>
                <c:pt idx="7">
                  <c:v>2033</c:v>
                </c:pt>
                <c:pt idx="8">
                  <c:v>2034</c:v>
                </c:pt>
                <c:pt idx="9">
                  <c:v>2035</c:v>
                </c:pt>
              </c:numCache>
            </c:numRef>
          </c:cat>
          <c:val>
            <c:numRef>
              <c:f>Sheet1!$D$44:$M$44</c:f>
              <c:numCache>
                <c:formatCode>General</c:formatCode>
                <c:ptCount val="10"/>
                <c:pt idx="0">
                  <c:v>8</c:v>
                </c:pt>
                <c:pt idx="1">
                  <c:v>8</c:v>
                </c:pt>
                <c:pt idx="2">
                  <c:v>8</c:v>
                </c:pt>
                <c:pt idx="3">
                  <c:v>8</c:v>
                </c:pt>
                <c:pt idx="4">
                  <c:v>9</c:v>
                </c:pt>
                <c:pt idx="5">
                  <c:v>10</c:v>
                </c:pt>
                <c:pt idx="6">
                  <c:v>10</c:v>
                </c:pt>
                <c:pt idx="7">
                  <c:v>10</c:v>
                </c:pt>
                <c:pt idx="8">
                  <c:v>11</c:v>
                </c:pt>
                <c:pt idx="9">
                  <c:v>11</c:v>
                </c:pt>
              </c:numCache>
            </c:numRef>
          </c:val>
          <c:extLst>
            <c:ext xmlns:c16="http://schemas.microsoft.com/office/drawing/2014/chart" uri="{C3380CC4-5D6E-409C-BE32-E72D297353CC}">
              <c16:uniqueId val="{00000002-485F-4F8A-B23C-37CA62E59396}"/>
            </c:ext>
          </c:extLst>
        </c:ser>
        <c:ser>
          <c:idx val="2"/>
          <c:order val="2"/>
          <c:tx>
            <c:v>LT</c:v>
          </c:tx>
          <c:spPr>
            <a:solidFill>
              <a:srgbClr val="66FF99"/>
            </a:solidFill>
            <a:ln>
              <a:noFill/>
            </a:ln>
            <a:effectLst/>
          </c:spPr>
          <c:invertIfNegative val="0"/>
          <c:cat>
            <c:numRef>
              <c:f>Sheet1!$D$42:$M$42</c:f>
              <c:numCache>
                <c:formatCode>General</c:formatCode>
                <c:ptCount val="10"/>
                <c:pt idx="0">
                  <c:v>2026</c:v>
                </c:pt>
                <c:pt idx="1">
                  <c:v>2027</c:v>
                </c:pt>
                <c:pt idx="2">
                  <c:v>2028</c:v>
                </c:pt>
                <c:pt idx="3">
                  <c:v>2029</c:v>
                </c:pt>
                <c:pt idx="4">
                  <c:v>2030</c:v>
                </c:pt>
                <c:pt idx="5">
                  <c:v>2031</c:v>
                </c:pt>
                <c:pt idx="6">
                  <c:v>2032</c:v>
                </c:pt>
                <c:pt idx="7">
                  <c:v>2033</c:v>
                </c:pt>
                <c:pt idx="8">
                  <c:v>2034</c:v>
                </c:pt>
                <c:pt idx="9">
                  <c:v>2035</c:v>
                </c:pt>
              </c:numCache>
            </c:numRef>
          </c:cat>
          <c:val>
            <c:numRef>
              <c:f>Sheet1!$D$45:$M$45</c:f>
              <c:numCache>
                <c:formatCode>General</c:formatCode>
                <c:ptCount val="10"/>
                <c:pt idx="0">
                  <c:v>12</c:v>
                </c:pt>
                <c:pt idx="1">
                  <c:v>13</c:v>
                </c:pt>
                <c:pt idx="2">
                  <c:v>14</c:v>
                </c:pt>
                <c:pt idx="3">
                  <c:v>16</c:v>
                </c:pt>
                <c:pt idx="4">
                  <c:v>18</c:v>
                </c:pt>
                <c:pt idx="5">
                  <c:v>19</c:v>
                </c:pt>
                <c:pt idx="6">
                  <c:v>21</c:v>
                </c:pt>
                <c:pt idx="7">
                  <c:v>23</c:v>
                </c:pt>
                <c:pt idx="8">
                  <c:v>24</c:v>
                </c:pt>
                <c:pt idx="9">
                  <c:v>25</c:v>
                </c:pt>
              </c:numCache>
            </c:numRef>
          </c:val>
          <c:extLst>
            <c:ext xmlns:c16="http://schemas.microsoft.com/office/drawing/2014/chart" uri="{C3380CC4-5D6E-409C-BE32-E72D297353CC}">
              <c16:uniqueId val="{00000003-485F-4F8A-B23C-37CA62E59396}"/>
            </c:ext>
          </c:extLst>
        </c:ser>
        <c:dLbls>
          <c:showLegendKey val="0"/>
          <c:showVal val="0"/>
          <c:showCatName val="0"/>
          <c:showSerName val="0"/>
          <c:showPercent val="0"/>
          <c:showBubbleSize val="0"/>
        </c:dLbls>
        <c:gapWidth val="230"/>
        <c:overlap val="100"/>
        <c:axId val="1405194720"/>
        <c:axId val="1405199520"/>
      </c:barChart>
      <c:catAx>
        <c:axId val="1502300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2310272"/>
        <c:crosses val="autoZero"/>
        <c:auto val="1"/>
        <c:lblAlgn val="ctr"/>
        <c:lblOffset val="100"/>
        <c:noMultiLvlLbl val="0"/>
      </c:catAx>
      <c:valAx>
        <c:axId val="15023102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2300192"/>
        <c:crosses val="autoZero"/>
        <c:crossBetween val="between"/>
      </c:valAx>
      <c:valAx>
        <c:axId val="1405199520"/>
        <c:scaling>
          <c:orientation val="minMax"/>
        </c:scaling>
        <c:delete val="1"/>
        <c:axPos val="r"/>
        <c:numFmt formatCode="General" sourceLinked="1"/>
        <c:majorTickMark val="out"/>
        <c:minorTickMark val="none"/>
        <c:tickLblPos val="nextTo"/>
        <c:crossAx val="1405194720"/>
        <c:crosses val="max"/>
        <c:crossBetween val="between"/>
      </c:valAx>
      <c:catAx>
        <c:axId val="1405194720"/>
        <c:scaling>
          <c:orientation val="minMax"/>
        </c:scaling>
        <c:delete val="1"/>
        <c:axPos val="b"/>
        <c:numFmt formatCode="General" sourceLinked="1"/>
        <c:majorTickMark val="out"/>
        <c:minorTickMark val="none"/>
        <c:tickLblPos val="nextTo"/>
        <c:crossAx val="1405199520"/>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d3f8117-61b7-41ae-bdd6-28cff6356af4" xsi:nil="true"/>
    <lcf76f155ced4ddcb4097134ff3c332f xmlns="a5ed4b36-8d0f-4ac7-9e63-bd011cec9e2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as" ma:contentTypeID="0x010100E6CC8A0532B8C94DA5D9603AF3814BBD" ma:contentTypeVersion="18" ma:contentTypeDescription="Kurkite naują dokumentą." ma:contentTypeScope="" ma:versionID="aaac56f49f3fdec500c20b783d432ada">
  <xsd:schema xmlns:xsd="http://www.w3.org/2001/XMLSchema" xmlns:xs="http://www.w3.org/2001/XMLSchema" xmlns:p="http://schemas.microsoft.com/office/2006/metadata/properties" xmlns:ns2="a5ed4b36-8d0f-4ac7-9e63-bd011cec9e23" xmlns:ns3="0d3f8117-61b7-41ae-bdd6-28cff6356af4" targetNamespace="http://schemas.microsoft.com/office/2006/metadata/properties" ma:root="true" ma:fieldsID="bab01183e48c30bc50458309a4fcff94" ns2:_="" ns3:_="">
    <xsd:import namespace="a5ed4b36-8d0f-4ac7-9e63-bd011cec9e23"/>
    <xsd:import namespace="0d3f8117-61b7-41ae-bdd6-28cff6356af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d4b36-8d0f-4ac7-9e63-bd011cec9e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Vaizdų žymės" ma:readOnly="false" ma:fieldId="{5cf76f15-5ced-4ddc-b409-7134ff3c332f}" ma:taxonomyMulti="true" ma:sspId="1e2b6f71-ab24-4751-b67a-4b9d31f144a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3f8117-61b7-41ae-bdd6-28cff6356af4" elementFormDefault="qualified">
    <xsd:import namespace="http://schemas.microsoft.com/office/2006/documentManagement/types"/>
    <xsd:import namespace="http://schemas.microsoft.com/office/infopath/2007/PartnerControls"/>
    <xsd:element name="SharedWithUsers" ma:index="16"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Bendrinta su išsamia informacija" ma:internalName="SharedWithDetails" ma:readOnly="true">
      <xsd:simpleType>
        <xsd:restriction base="dms:Note">
          <xsd:maxLength value="255"/>
        </xsd:restriction>
      </xsd:simpleType>
    </xsd:element>
    <xsd:element name="TaxCatchAll" ma:index="22" nillable="true" ma:displayName="Taxonomy Catch All Column" ma:hidden="true" ma:list="{ef1ce9ad-f26d-44c7-9c88-4eda8e9ad012}" ma:internalName="TaxCatchAll" ma:showField="CatchAllData" ma:web="0d3f8117-61b7-41ae-bdd6-28cff6356a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7E52F-20C3-461F-A751-82FC60D6BDAD}">
  <ds:schemaRefs>
    <ds:schemaRef ds:uri="http://schemas.microsoft.com/sharepoint/v3/contenttype/forms"/>
  </ds:schemaRefs>
</ds:datastoreItem>
</file>

<file path=customXml/itemProps2.xml><?xml version="1.0" encoding="utf-8"?>
<ds:datastoreItem xmlns:ds="http://schemas.openxmlformats.org/officeDocument/2006/customXml" ds:itemID="{31102B9F-6EA8-461A-9393-BE31C9A23C60}">
  <ds:schemaRefs>
    <ds:schemaRef ds:uri="http://schemas.microsoft.com/office/2006/metadata/properties"/>
    <ds:schemaRef ds:uri="http://schemas.microsoft.com/office/infopath/2007/PartnerControls"/>
    <ds:schemaRef ds:uri="0d3f8117-61b7-41ae-bdd6-28cff6356af4"/>
    <ds:schemaRef ds:uri="a5ed4b36-8d0f-4ac7-9e63-bd011cec9e23"/>
  </ds:schemaRefs>
</ds:datastoreItem>
</file>

<file path=customXml/itemProps3.xml><?xml version="1.0" encoding="utf-8"?>
<ds:datastoreItem xmlns:ds="http://schemas.openxmlformats.org/officeDocument/2006/customXml" ds:itemID="{6970695A-2BC0-4CE8-BFFA-575FBCB9E7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d4b36-8d0f-4ac7-9e63-bd011cec9e23"/>
    <ds:schemaRef ds:uri="0d3f8117-61b7-41ae-bdd6-28cff6356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D763E7-5202-4D9E-A841-134028838313}">
  <ds:schemaRefs>
    <ds:schemaRef ds:uri="http://schemas.openxmlformats.org/officeDocument/2006/bibliography"/>
  </ds:schemaRefs>
</ds:datastoreItem>
</file>

<file path=docMetadata/LabelInfo.xml><?xml version="1.0" encoding="utf-8"?>
<clbl:labelList xmlns:clbl="http://schemas.microsoft.com/office/2020/mipLabelMetadata">
  <clbl:label id="{32ae7b5d-0aac-474b-ae2b-02c331ef2874}"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13</TotalTime>
  <Pages>4</Pages>
  <Words>725</Words>
  <Characters>4137</Characters>
  <Application>Microsoft Office Word</Application>
  <DocSecurity>0</DocSecurity>
  <Lines>34</Lines>
  <Paragraphs>9</Paragraphs>
  <ScaleCrop>false</ScaleCrop>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Tadas Kivilis</dc:creator>
  <cp:keywords/>
  <dc:description/>
  <cp:lastModifiedBy>Tadas Kivilis</cp:lastModifiedBy>
  <cp:revision>5</cp:revision>
  <dcterms:created xsi:type="dcterms:W3CDTF">2025-12-05T05:18:00Z</dcterms:created>
  <dcterms:modified xsi:type="dcterms:W3CDTF">2025-12-05T05:31:00Z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0x010100E6CC8A0532B8C94DA5D9603AF3814BBD</vt:lpwstr>
  </property>
  <property fmtid="{D5CDD505-2E9C-101B-9397-08002B2CF9AE}" pid="3" name="MSIP_Label_32ae7b5d-0aac-474b-ae2b-02c331ef2874_Enabled">
    <vt:lpwstr>true</vt:lpwstr>
  </property>
  <property fmtid="{D5CDD505-2E9C-101B-9397-08002B2CF9AE}" pid="4" name="MSIP_Label_32ae7b5d-0aac-474b-ae2b-02c331ef2874_SetDate">
    <vt:lpwstr>2022-08-22T10:56:48Z</vt:lpwstr>
  </property>
  <property fmtid="{D5CDD505-2E9C-101B-9397-08002B2CF9AE}" pid="5" name="MSIP_Label_32ae7b5d-0aac-474b-ae2b-02c331ef2874_Method">
    <vt:lpwstr>Privileged</vt:lpwstr>
  </property>
  <property fmtid="{D5CDD505-2E9C-101B-9397-08002B2CF9AE}" pid="6" name="MSIP_Label_32ae7b5d-0aac-474b-ae2b-02c331ef2874_Name">
    <vt:lpwstr>VIDINĖ</vt:lpwstr>
  </property>
  <property fmtid="{D5CDD505-2E9C-101B-9397-08002B2CF9AE}" pid="7" name="MSIP_Label_32ae7b5d-0aac-474b-ae2b-02c331ef2874_SiteId">
    <vt:lpwstr>86bcf768-7bcf-4cd6-b041-b219988b7a9c</vt:lpwstr>
  </property>
  <property fmtid="{D5CDD505-2E9C-101B-9397-08002B2CF9AE}" pid="8" name="MSIP_Label_32ae7b5d-0aac-474b-ae2b-02c331ef2874_ActionId">
    <vt:lpwstr>d100e215-6ee6-4bd9-bc0c-38b30a9c2e36</vt:lpwstr>
  </property>
  <property fmtid="{D5CDD505-2E9C-101B-9397-08002B2CF9AE}" pid="9" name="MSIP_Label_32ae7b5d-0aac-474b-ae2b-02c331ef2874_ContentBits">
    <vt:lpwstr>0</vt:lpwstr>
  </property>
  <property fmtid="{D5CDD505-2E9C-101B-9397-08002B2CF9AE}" pid="10" name="MediaServiceImageTags">
    <vt:lpwstr/>
  </property>
</Properties>
</file>