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478B8" w14:textId="77777777" w:rsidR="00C6554A" w:rsidRPr="008B5277" w:rsidRDefault="002554CD" w:rsidP="00C6554A">
      <w:pPr>
        <w:pStyle w:val="Photo"/>
      </w:pPr>
      <w:bookmarkStart w:id="0" w:name="_Toc321147149"/>
      <w:bookmarkStart w:id="1" w:name="_Toc318188227"/>
      <w:bookmarkStart w:id="2" w:name="_Toc318188327"/>
      <w:bookmarkStart w:id="3" w:name="_Toc318189312"/>
      <w:bookmarkStart w:id="4" w:name="_Toc321147011"/>
      <w:r w:rsidRPr="008B5277">
        <w:rPr>
          <w:noProof/>
        </w:rPr>
        <w:drawing>
          <wp:inline distT="0" distB="0" distL="0" distR="0" wp14:anchorId="641CCD63" wp14:editId="666BF7E4">
            <wp:extent cx="3657600" cy="5174109"/>
            <wp:effectExtent l="0" t="0" r="0" b="762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57600" cy="5174109"/>
                    </a:xfrm>
                    <a:prstGeom prst="rect">
                      <a:avLst/>
                    </a:prstGeom>
                    <a:ln>
                      <a:noFill/>
                    </a:ln>
                    <a:effectLst>
                      <a:softEdge rad="112500"/>
                    </a:effectLst>
                  </pic:spPr>
                </pic:pic>
              </a:graphicData>
            </a:graphic>
          </wp:inline>
        </w:drawing>
      </w:r>
    </w:p>
    <w:bookmarkEnd w:id="0"/>
    <w:bookmarkEnd w:id="1"/>
    <w:bookmarkEnd w:id="2"/>
    <w:bookmarkEnd w:id="3"/>
    <w:bookmarkEnd w:id="4"/>
    <w:p w14:paraId="7BD7EEF3" w14:textId="0B7B55A8" w:rsidR="00C6554A" w:rsidRDefault="00292B5C" w:rsidP="00C6554A">
      <w:pPr>
        <w:pStyle w:val="Title"/>
      </w:pPr>
      <w:r>
        <w:t>Class Diagrams for the</w:t>
      </w:r>
    </w:p>
    <w:p w14:paraId="13ADEA6B" w14:textId="0CA8404E" w:rsidR="00292B5C" w:rsidRDefault="00292B5C" w:rsidP="00C6554A">
      <w:pPr>
        <w:pStyle w:val="Title"/>
      </w:pPr>
      <w:r>
        <w:lastRenderedPageBreak/>
        <w:t>Proposed System</w:t>
      </w:r>
    </w:p>
    <w:p w14:paraId="25F6E4C1" w14:textId="4E13D9DD" w:rsidR="00C6554A" w:rsidRPr="00D5413C" w:rsidRDefault="00292B5C" w:rsidP="00C6554A">
      <w:pPr>
        <w:pStyle w:val="Subtitle"/>
      </w:pPr>
      <w:r>
        <w:t>POWER WORLD GYM - KIRIBATHGODA</w:t>
      </w:r>
    </w:p>
    <w:p w14:paraId="0BB278FD" w14:textId="5B8A0A31" w:rsidR="00C6554A" w:rsidRDefault="00292B5C" w:rsidP="00C6554A">
      <w:pPr>
        <w:pStyle w:val="ContactInfo"/>
      </w:pPr>
      <w:r>
        <w:t>IM/2022/001 – A.M.K.C.S.B.Abeykoon</w:t>
      </w:r>
      <w:r w:rsidR="00C6554A">
        <w:br w:type="page"/>
      </w:r>
    </w:p>
    <w:p w14:paraId="58D83037" w14:textId="14272E27" w:rsidR="00C6554A" w:rsidRDefault="00292B5C" w:rsidP="00C6554A">
      <w:pPr>
        <w:pStyle w:val="Heading1"/>
      </w:pPr>
      <w:r>
        <w:lastRenderedPageBreak/>
        <w:t>BSO Selection</w:t>
      </w:r>
    </w:p>
    <w:p w14:paraId="7444D4CD" w14:textId="77777777" w:rsidR="00292B5C" w:rsidRPr="00292B5C" w:rsidRDefault="00292B5C" w:rsidP="00292B5C">
      <w:pPr>
        <w:ind w:firstLine="720"/>
        <w:rPr>
          <w:rFonts w:ascii="Times New Roman" w:hAnsi="Times New Roman" w:cs="Times New Roman"/>
          <w:color w:val="000000" w:themeColor="text1"/>
          <w:sz w:val="24"/>
          <w:szCs w:val="24"/>
        </w:rPr>
      </w:pPr>
      <w:r w:rsidRPr="00292B5C">
        <w:rPr>
          <w:rFonts w:ascii="Times New Roman" w:hAnsi="Times New Roman" w:cs="Times New Roman"/>
          <w:color w:val="000000" w:themeColor="text1"/>
          <w:sz w:val="24"/>
          <w:szCs w:val="24"/>
        </w:rPr>
        <w:t>Of the three Business System Options (BSOs) presented, the client has suggested proceeding with </w:t>
      </w:r>
      <w:r w:rsidRPr="00292B5C">
        <w:rPr>
          <w:rFonts w:ascii="Times New Roman" w:hAnsi="Times New Roman" w:cs="Times New Roman"/>
          <w:b/>
          <w:bCs/>
          <w:color w:val="000000" w:themeColor="text1"/>
          <w:sz w:val="24"/>
          <w:szCs w:val="24"/>
        </w:rPr>
        <w:t>BSO 3: The Integrated Growth &amp; Insights Platform</w:t>
      </w:r>
      <w:r w:rsidRPr="00292B5C">
        <w:rPr>
          <w:rFonts w:ascii="Times New Roman" w:hAnsi="Times New Roman" w:cs="Times New Roman"/>
          <w:color w:val="000000" w:themeColor="text1"/>
          <w:sz w:val="24"/>
          <w:szCs w:val="24"/>
        </w:rPr>
        <w:t xml:space="preserve">. This option represents the </w:t>
      </w:r>
      <w:proofErr w:type="gramStart"/>
      <w:r w:rsidRPr="00292B5C">
        <w:rPr>
          <w:rFonts w:ascii="Times New Roman" w:hAnsi="Times New Roman" w:cs="Times New Roman"/>
          <w:color w:val="000000" w:themeColor="text1"/>
          <w:sz w:val="24"/>
          <w:szCs w:val="24"/>
        </w:rPr>
        <w:t>complete</w:t>
      </w:r>
      <w:proofErr w:type="gramEnd"/>
      <w:r w:rsidRPr="00292B5C">
        <w:rPr>
          <w:rFonts w:ascii="Times New Roman" w:hAnsi="Times New Roman" w:cs="Times New Roman"/>
          <w:color w:val="000000" w:themeColor="text1"/>
          <w:sz w:val="24"/>
          <w:szCs w:val="24"/>
        </w:rPr>
        <w:t xml:space="preserve"> proposed system, building upon the automated access control of BSO 1 and the member self-service portal of BSO 2 by integrating a powerful data analytics layer for both members and management.</w:t>
      </w:r>
    </w:p>
    <w:p w14:paraId="77C65658" w14:textId="3356C050" w:rsidR="005F1565" w:rsidRDefault="00292B5C" w:rsidP="008E44C3">
      <w:pPr>
        <w:ind w:firstLine="720"/>
      </w:pPr>
      <w:r w:rsidRPr="00292B5C">
        <w:rPr>
          <w:rFonts w:ascii="Times New Roman" w:hAnsi="Times New Roman" w:cs="Times New Roman"/>
          <w:color w:val="000000" w:themeColor="text1"/>
          <w:sz w:val="24"/>
          <w:szCs w:val="24"/>
        </w:rPr>
        <w:t xml:space="preserve">This option was selected </w:t>
      </w:r>
      <w:proofErr w:type="gramStart"/>
      <w:r w:rsidRPr="00292B5C">
        <w:rPr>
          <w:rFonts w:ascii="Times New Roman" w:hAnsi="Times New Roman" w:cs="Times New Roman"/>
          <w:color w:val="000000" w:themeColor="text1"/>
          <w:sz w:val="24"/>
          <w:szCs w:val="24"/>
        </w:rPr>
        <w:t>as it is</w:t>
      </w:r>
      <w:proofErr w:type="gramEnd"/>
      <w:r w:rsidRPr="00292B5C">
        <w:rPr>
          <w:rFonts w:ascii="Times New Roman" w:hAnsi="Times New Roman" w:cs="Times New Roman"/>
          <w:color w:val="000000" w:themeColor="text1"/>
          <w:sz w:val="24"/>
          <w:szCs w:val="24"/>
        </w:rPr>
        <w:t xml:space="preserve"> the only one that provides a strategic, long-term advantage. While BSO 1 secures revenue and </w:t>
      </w:r>
      <w:r w:rsidRPr="00292B5C">
        <w:rPr>
          <w:rFonts w:ascii="Times New Roman" w:hAnsi="Times New Roman" w:cs="Times New Roman"/>
          <w:color w:val="000000" w:themeColor="text1"/>
          <w:sz w:val="24"/>
          <w:szCs w:val="24"/>
        </w:rPr>
        <w:lastRenderedPageBreak/>
        <w:t>BSO 2 improves efficiency, BSO 3 uses data to directly drive growth and member retention. It empowers members with progress tracking and dashboards, significantly enhancing engagement. Simultaneously, it provides management with real-time insights into attendance trends and revenue, enabling informed decisions on marketing and operations. This transforms the gym into a data-informed, modern service, maximizing return on investment and creating a sustainable competitive</w:t>
      </w:r>
      <w:r w:rsidRPr="00292B5C">
        <w:rPr>
          <w:color w:val="000000" w:themeColor="text1"/>
        </w:rPr>
        <w:t xml:space="preserve"> </w:t>
      </w:r>
      <w:r w:rsidRPr="00292B5C">
        <w:t>edge.</w:t>
      </w:r>
    </w:p>
    <w:p w14:paraId="5A3A0F81" w14:textId="2D5770C3" w:rsidR="005F1565" w:rsidRDefault="008E44C3" w:rsidP="008E44C3">
      <w:pPr>
        <w:pStyle w:val="Heading1"/>
      </w:pPr>
      <w:r>
        <w:lastRenderedPageBreak/>
        <w:t>Entity Class Diagram</w:t>
      </w:r>
    </w:p>
    <w:p w14:paraId="0CB834CD" w14:textId="2FE3ADF1" w:rsidR="005F1565" w:rsidRDefault="005F1565" w:rsidP="005F1565">
      <w:pPr>
        <w:ind w:firstLine="720"/>
        <w:rPr>
          <w:rFonts w:ascii="Times New Roman" w:hAnsi="Times New Roman" w:cs="Times New Roman"/>
          <w:color w:val="000000" w:themeColor="text1"/>
          <w:sz w:val="24"/>
          <w:szCs w:val="24"/>
        </w:rPr>
      </w:pPr>
      <w:r w:rsidRPr="005F1565">
        <w:rPr>
          <w:rFonts w:ascii="Times New Roman" w:hAnsi="Times New Roman" w:cs="Times New Roman"/>
          <w:color w:val="000000" w:themeColor="text1"/>
          <w:sz w:val="24"/>
          <w:szCs w:val="24"/>
        </w:rPr>
        <w:t>An entity class diagram represents the main data objects within a system, their attributes, and the connections between them. It provides the underlying structure for how information is stored and related. This diagram forms the basis of the data model, ensuring organized and consistent handling of system information.</w:t>
      </w:r>
    </w:p>
    <w:p w14:paraId="6DD30191" w14:textId="77777777" w:rsidR="008E44C3" w:rsidRDefault="008E44C3" w:rsidP="008E44C3">
      <w:pPr>
        <w:rPr>
          <w:rFonts w:ascii="Times New Roman" w:hAnsi="Times New Roman" w:cs="Times New Roman"/>
          <w:color w:val="000000" w:themeColor="text1"/>
          <w:sz w:val="24"/>
          <w:szCs w:val="24"/>
        </w:rPr>
      </w:pPr>
    </w:p>
    <w:p w14:paraId="5FE0B3CF" w14:textId="77777777" w:rsidR="008E44C3" w:rsidRDefault="008E44C3" w:rsidP="008E44C3">
      <w:pPr>
        <w:rPr>
          <w:rFonts w:ascii="Times New Roman" w:hAnsi="Times New Roman" w:cs="Times New Roman"/>
          <w:color w:val="000000" w:themeColor="text1"/>
          <w:sz w:val="24"/>
          <w:szCs w:val="24"/>
        </w:rPr>
      </w:pPr>
    </w:p>
    <w:p w14:paraId="3985D2F2" w14:textId="77777777" w:rsidR="008E44C3" w:rsidRDefault="008E44C3" w:rsidP="008E44C3">
      <w:pPr>
        <w:rPr>
          <w:rFonts w:ascii="Times New Roman" w:hAnsi="Times New Roman" w:cs="Times New Roman"/>
          <w:color w:val="000000" w:themeColor="text1"/>
          <w:sz w:val="24"/>
          <w:szCs w:val="24"/>
        </w:rPr>
      </w:pPr>
    </w:p>
    <w:p w14:paraId="6B3CFF58" w14:textId="77777777" w:rsidR="008E44C3" w:rsidRDefault="008E44C3" w:rsidP="008E44C3">
      <w:pPr>
        <w:rPr>
          <w:rFonts w:ascii="Times New Roman" w:hAnsi="Times New Roman" w:cs="Times New Roman"/>
          <w:color w:val="000000" w:themeColor="text1"/>
          <w:sz w:val="24"/>
          <w:szCs w:val="24"/>
        </w:rPr>
      </w:pPr>
    </w:p>
    <w:p w14:paraId="4DF5E952" w14:textId="77777777" w:rsidR="008E44C3" w:rsidRDefault="008E44C3" w:rsidP="008E44C3">
      <w:pPr>
        <w:rPr>
          <w:rFonts w:ascii="Times New Roman" w:hAnsi="Times New Roman" w:cs="Times New Roman"/>
          <w:color w:val="000000" w:themeColor="text1"/>
          <w:sz w:val="24"/>
          <w:szCs w:val="24"/>
        </w:rPr>
      </w:pPr>
    </w:p>
    <w:p w14:paraId="4A43A6A2" w14:textId="77777777" w:rsidR="008E44C3" w:rsidRDefault="008E44C3" w:rsidP="008E44C3">
      <w:pPr>
        <w:rPr>
          <w:rFonts w:ascii="Times New Roman" w:hAnsi="Times New Roman" w:cs="Times New Roman"/>
          <w:color w:val="000000" w:themeColor="text1"/>
          <w:sz w:val="24"/>
          <w:szCs w:val="24"/>
        </w:rPr>
      </w:pPr>
    </w:p>
    <w:p w14:paraId="13BC1D3C" w14:textId="77777777" w:rsidR="008E44C3" w:rsidRDefault="008E44C3" w:rsidP="008E44C3">
      <w:pPr>
        <w:rPr>
          <w:rFonts w:ascii="Times New Roman" w:hAnsi="Times New Roman" w:cs="Times New Roman"/>
          <w:color w:val="000000" w:themeColor="text1"/>
          <w:sz w:val="24"/>
          <w:szCs w:val="24"/>
        </w:rPr>
      </w:pPr>
    </w:p>
    <w:p w14:paraId="312BB522" w14:textId="77777777" w:rsidR="008E44C3" w:rsidRDefault="008E44C3" w:rsidP="008E44C3">
      <w:pPr>
        <w:rPr>
          <w:rFonts w:ascii="Times New Roman" w:hAnsi="Times New Roman" w:cs="Times New Roman"/>
          <w:color w:val="000000" w:themeColor="text1"/>
          <w:sz w:val="24"/>
          <w:szCs w:val="24"/>
        </w:rPr>
      </w:pPr>
    </w:p>
    <w:p w14:paraId="026393E9" w14:textId="77777777" w:rsidR="008E44C3" w:rsidRDefault="008E44C3" w:rsidP="008E44C3">
      <w:pPr>
        <w:rPr>
          <w:rFonts w:ascii="Times New Roman" w:hAnsi="Times New Roman" w:cs="Times New Roman"/>
          <w:color w:val="000000" w:themeColor="text1"/>
          <w:sz w:val="24"/>
          <w:szCs w:val="24"/>
        </w:rPr>
      </w:pPr>
    </w:p>
    <w:p w14:paraId="1FF42C01" w14:textId="77777777" w:rsidR="008E44C3" w:rsidRDefault="008E44C3" w:rsidP="008E44C3">
      <w:pPr>
        <w:rPr>
          <w:rFonts w:ascii="Times New Roman" w:hAnsi="Times New Roman" w:cs="Times New Roman"/>
          <w:color w:val="000000" w:themeColor="text1"/>
          <w:sz w:val="24"/>
          <w:szCs w:val="24"/>
        </w:rPr>
      </w:pPr>
    </w:p>
    <w:p w14:paraId="0876B14E" w14:textId="77777777" w:rsidR="008E44C3" w:rsidRDefault="008E44C3" w:rsidP="008E44C3">
      <w:pPr>
        <w:rPr>
          <w:rFonts w:ascii="Times New Roman" w:hAnsi="Times New Roman" w:cs="Times New Roman"/>
          <w:color w:val="000000" w:themeColor="text1"/>
          <w:sz w:val="24"/>
          <w:szCs w:val="24"/>
        </w:rPr>
      </w:pPr>
    </w:p>
    <w:p w14:paraId="659AF89D" w14:textId="4F6A764C" w:rsidR="008E44C3" w:rsidRPr="005F1565" w:rsidRDefault="006C1D1F" w:rsidP="008E44C3">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56D20DFD" wp14:editId="2A530ADE">
            <wp:extent cx="5805223" cy="4210050"/>
            <wp:effectExtent l="0" t="0" r="5080" b="0"/>
            <wp:docPr id="122845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2669" cy="4244459"/>
                    </a:xfrm>
                    <a:prstGeom prst="rect">
                      <a:avLst/>
                    </a:prstGeom>
                    <a:noFill/>
                    <a:ln>
                      <a:noFill/>
                    </a:ln>
                  </pic:spPr>
                </pic:pic>
              </a:graphicData>
            </a:graphic>
          </wp:inline>
        </w:drawing>
      </w:r>
    </w:p>
    <w:p w14:paraId="44FAB491" w14:textId="77777777" w:rsidR="00292B5C" w:rsidRDefault="00292B5C" w:rsidP="00292B5C"/>
    <w:p w14:paraId="57FCF3DA" w14:textId="05D9D12A" w:rsidR="006C1D1F" w:rsidRDefault="006C1D1F" w:rsidP="006C1D1F">
      <w:pPr>
        <w:pStyle w:val="Heading1"/>
      </w:pPr>
      <w:r>
        <w:t>Interface Class Diagram</w:t>
      </w:r>
    </w:p>
    <w:p w14:paraId="50D864E1" w14:textId="037F87C4" w:rsidR="006C1D1F" w:rsidRDefault="009E728D" w:rsidP="009E728D">
      <w:pPr>
        <w:ind w:firstLine="720"/>
        <w:rPr>
          <w:rFonts w:ascii="Times New Roman" w:hAnsi="Times New Roman" w:cs="Times New Roman"/>
          <w:color w:val="000000" w:themeColor="text1"/>
          <w:sz w:val="24"/>
          <w:szCs w:val="24"/>
        </w:rPr>
      </w:pPr>
      <w:r w:rsidRPr="009E728D">
        <w:rPr>
          <w:rFonts w:ascii="Times New Roman" w:hAnsi="Times New Roman" w:cs="Times New Roman"/>
          <w:color w:val="000000" w:themeColor="text1"/>
          <w:sz w:val="24"/>
          <w:szCs w:val="24"/>
        </w:rPr>
        <w:t xml:space="preserve">An interface class diagram illustrates how different interfaces connect users with system functions and components. It shows the pathways through which information flows </w:t>
      </w:r>
      <w:r w:rsidRPr="009E728D">
        <w:rPr>
          <w:rFonts w:ascii="Times New Roman" w:hAnsi="Times New Roman" w:cs="Times New Roman"/>
          <w:color w:val="000000" w:themeColor="text1"/>
          <w:sz w:val="24"/>
          <w:szCs w:val="24"/>
        </w:rPr>
        <w:lastRenderedPageBreak/>
        <w:t>between users and processes. By capturing areas such as interaction, input, and output, this diagram ensures smooth communication and accessibility throughout the system environment.</w:t>
      </w:r>
    </w:p>
    <w:p w14:paraId="37FAE9D3" w14:textId="77777777" w:rsidR="009E728D" w:rsidRDefault="009E728D" w:rsidP="009E728D">
      <w:pPr>
        <w:rPr>
          <w:rFonts w:ascii="Times New Roman" w:hAnsi="Times New Roman" w:cs="Times New Roman"/>
          <w:color w:val="000000" w:themeColor="text1"/>
          <w:sz w:val="24"/>
          <w:szCs w:val="24"/>
        </w:rPr>
      </w:pPr>
    </w:p>
    <w:p w14:paraId="57E3272E" w14:textId="77777777" w:rsidR="009E728D" w:rsidRDefault="009E728D" w:rsidP="009E728D">
      <w:pPr>
        <w:rPr>
          <w:rFonts w:ascii="Times New Roman" w:hAnsi="Times New Roman" w:cs="Times New Roman"/>
          <w:color w:val="000000" w:themeColor="text1"/>
          <w:sz w:val="24"/>
          <w:szCs w:val="24"/>
        </w:rPr>
      </w:pPr>
    </w:p>
    <w:p w14:paraId="2E531023" w14:textId="77777777" w:rsidR="009E728D" w:rsidRDefault="009E728D" w:rsidP="009E728D">
      <w:pPr>
        <w:rPr>
          <w:rFonts w:ascii="Times New Roman" w:hAnsi="Times New Roman" w:cs="Times New Roman"/>
          <w:color w:val="000000" w:themeColor="text1"/>
          <w:sz w:val="24"/>
          <w:szCs w:val="24"/>
        </w:rPr>
      </w:pPr>
    </w:p>
    <w:p w14:paraId="3FABBF85" w14:textId="77777777" w:rsidR="009E728D" w:rsidRDefault="009E728D" w:rsidP="009E728D">
      <w:pPr>
        <w:rPr>
          <w:rFonts w:ascii="Times New Roman" w:hAnsi="Times New Roman" w:cs="Times New Roman"/>
          <w:color w:val="000000" w:themeColor="text1"/>
          <w:sz w:val="24"/>
          <w:szCs w:val="24"/>
        </w:rPr>
      </w:pPr>
    </w:p>
    <w:p w14:paraId="1F3F66EE" w14:textId="77777777" w:rsidR="009E728D" w:rsidRDefault="009E728D" w:rsidP="009E728D">
      <w:pPr>
        <w:rPr>
          <w:rFonts w:ascii="Times New Roman" w:hAnsi="Times New Roman" w:cs="Times New Roman"/>
          <w:color w:val="000000" w:themeColor="text1"/>
          <w:sz w:val="24"/>
          <w:szCs w:val="24"/>
        </w:rPr>
      </w:pPr>
    </w:p>
    <w:p w14:paraId="520E76EB" w14:textId="412140F5" w:rsidR="00620C06" w:rsidRDefault="00997BA2" w:rsidP="00620C06">
      <w:pPr>
        <w:jc w:val="center"/>
      </w:pPr>
      <w:r>
        <w:rPr>
          <w:rFonts w:ascii="Times New Roman" w:hAnsi="Times New Roman" w:cs="Times New Roman"/>
          <w:noProof/>
          <w:color w:val="000000" w:themeColor="text1"/>
          <w:sz w:val="24"/>
          <w:szCs w:val="24"/>
        </w:rPr>
        <w:lastRenderedPageBreak/>
        <w:drawing>
          <wp:inline distT="0" distB="0" distL="0" distR="0" wp14:anchorId="0C610C13" wp14:editId="414AAAA4">
            <wp:extent cx="8082508" cy="3261116"/>
            <wp:effectExtent l="0" t="8573" r="5398" b="5397"/>
            <wp:docPr id="1512102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8161920" cy="3293157"/>
                    </a:xfrm>
                    <a:prstGeom prst="rect">
                      <a:avLst/>
                    </a:prstGeom>
                    <a:noFill/>
                    <a:ln>
                      <a:noFill/>
                    </a:ln>
                  </pic:spPr>
                </pic:pic>
              </a:graphicData>
            </a:graphic>
          </wp:inline>
        </w:drawing>
      </w:r>
    </w:p>
    <w:p w14:paraId="68D67A6F" w14:textId="30BC2851" w:rsidR="00620C06" w:rsidRDefault="00620C06" w:rsidP="00620C06">
      <w:pPr>
        <w:pStyle w:val="Heading1"/>
      </w:pPr>
      <w:r>
        <w:lastRenderedPageBreak/>
        <w:t>Controll</w:t>
      </w:r>
      <w:r w:rsidR="00B9045A">
        <w:t>er</w:t>
      </w:r>
      <w:r>
        <w:t xml:space="preserve"> Class Diagram</w:t>
      </w:r>
    </w:p>
    <w:p w14:paraId="1A9D4511" w14:textId="77777777" w:rsidR="008C7295" w:rsidRDefault="00B9045A" w:rsidP="00B9045A">
      <w:pPr>
        <w:ind w:firstLine="720"/>
        <w:rPr>
          <w:rFonts w:ascii="Times New Roman" w:hAnsi="Times New Roman" w:cs="Times New Roman"/>
          <w:color w:val="000000" w:themeColor="text1"/>
          <w:sz w:val="24"/>
          <w:szCs w:val="24"/>
        </w:rPr>
      </w:pPr>
      <w:r w:rsidRPr="00B9045A">
        <w:rPr>
          <w:rFonts w:ascii="Times New Roman" w:hAnsi="Times New Roman" w:cs="Times New Roman"/>
          <w:color w:val="000000" w:themeColor="text1"/>
          <w:sz w:val="24"/>
          <w:szCs w:val="24"/>
        </w:rPr>
        <w:t xml:space="preserve">A controller class diagram describes the logic that manages interactions between users, interfaces, and system processes. It coordinates actions, routes </w:t>
      </w:r>
      <w:proofErr w:type="gramStart"/>
      <w:r w:rsidRPr="00B9045A">
        <w:rPr>
          <w:rFonts w:ascii="Times New Roman" w:hAnsi="Times New Roman" w:cs="Times New Roman"/>
          <w:color w:val="000000" w:themeColor="text1"/>
          <w:sz w:val="24"/>
          <w:szCs w:val="24"/>
        </w:rPr>
        <w:t>input, and</w:t>
      </w:r>
      <w:proofErr w:type="gramEnd"/>
      <w:r w:rsidRPr="00B9045A">
        <w:rPr>
          <w:rFonts w:ascii="Times New Roman" w:hAnsi="Times New Roman" w:cs="Times New Roman"/>
          <w:color w:val="000000" w:themeColor="text1"/>
          <w:sz w:val="24"/>
          <w:szCs w:val="24"/>
        </w:rPr>
        <w:t xml:space="preserve"> oversees backend execution. This diagram defines the operational flow, ensuring that user commands are correctly handled and integrated with system functions for consistent and reliable performance.</w:t>
      </w:r>
    </w:p>
    <w:p w14:paraId="6E3C517F" w14:textId="77777777" w:rsidR="008C7295" w:rsidRDefault="008C7295" w:rsidP="008C7295">
      <w:pPr>
        <w:rPr>
          <w:rFonts w:ascii="Times New Roman" w:hAnsi="Times New Roman" w:cs="Times New Roman"/>
          <w:color w:val="000000" w:themeColor="text1"/>
          <w:sz w:val="24"/>
          <w:szCs w:val="24"/>
        </w:rPr>
      </w:pPr>
    </w:p>
    <w:p w14:paraId="6638FD83" w14:textId="77777777" w:rsidR="008C7295" w:rsidRDefault="008C7295" w:rsidP="008C7295">
      <w:pPr>
        <w:rPr>
          <w:rFonts w:ascii="Times New Roman" w:hAnsi="Times New Roman" w:cs="Times New Roman"/>
          <w:color w:val="000000" w:themeColor="text1"/>
          <w:sz w:val="24"/>
          <w:szCs w:val="24"/>
        </w:rPr>
      </w:pPr>
    </w:p>
    <w:p w14:paraId="4468BCFB" w14:textId="26D66D77" w:rsidR="00620C06" w:rsidRPr="00292B5C" w:rsidRDefault="008C7295" w:rsidP="008C7295">
      <w:r>
        <w:rPr>
          <w:rFonts w:ascii="Times New Roman" w:hAnsi="Times New Roman" w:cs="Times New Roman"/>
          <w:noProof/>
          <w:color w:val="000000" w:themeColor="text1"/>
          <w:sz w:val="24"/>
          <w:szCs w:val="24"/>
        </w:rPr>
        <w:lastRenderedPageBreak/>
        <w:drawing>
          <wp:inline distT="0" distB="0" distL="0" distR="0" wp14:anchorId="4B57594B" wp14:editId="027B5F18">
            <wp:extent cx="5887627" cy="2962894"/>
            <wp:effectExtent l="0" t="0" r="0" b="9525"/>
            <wp:docPr id="1096804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10649" cy="2974479"/>
                    </a:xfrm>
                    <a:prstGeom prst="rect">
                      <a:avLst/>
                    </a:prstGeom>
                    <a:noFill/>
                    <a:ln>
                      <a:noFill/>
                    </a:ln>
                  </pic:spPr>
                </pic:pic>
              </a:graphicData>
            </a:graphic>
          </wp:inline>
        </w:drawing>
      </w:r>
    </w:p>
    <w:p w14:paraId="39E36815" w14:textId="23D48941" w:rsidR="00547537" w:rsidRDefault="00547537"/>
    <w:sectPr w:rsidR="00547537">
      <w:footerReference w:type="default" r:id="rId11"/>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1EE73" w14:textId="77777777" w:rsidR="00575DE7" w:rsidRDefault="00575DE7" w:rsidP="00C6554A">
      <w:pPr>
        <w:spacing w:before="0" w:after="0" w:line="240" w:lineRule="auto"/>
      </w:pPr>
      <w:r>
        <w:separator/>
      </w:r>
    </w:p>
  </w:endnote>
  <w:endnote w:type="continuationSeparator" w:id="0">
    <w:p w14:paraId="618E3C72" w14:textId="77777777" w:rsidR="00575DE7" w:rsidRDefault="00575DE7"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E7C1" w14:textId="77777777" w:rsidR="00547537"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5CF7C" w14:textId="77777777" w:rsidR="00575DE7" w:rsidRDefault="00575DE7" w:rsidP="00C6554A">
      <w:pPr>
        <w:spacing w:before="0" w:after="0" w:line="240" w:lineRule="auto"/>
      </w:pPr>
      <w:r>
        <w:separator/>
      </w:r>
    </w:p>
  </w:footnote>
  <w:footnote w:type="continuationSeparator" w:id="0">
    <w:p w14:paraId="4934723B" w14:textId="77777777" w:rsidR="00575DE7" w:rsidRDefault="00575DE7"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1677000">
    <w:abstractNumId w:val="9"/>
  </w:num>
  <w:num w:numId="2" w16cid:durableId="956181490">
    <w:abstractNumId w:val="8"/>
  </w:num>
  <w:num w:numId="3" w16cid:durableId="487015330">
    <w:abstractNumId w:val="8"/>
  </w:num>
  <w:num w:numId="4" w16cid:durableId="1471556461">
    <w:abstractNumId w:val="9"/>
  </w:num>
  <w:num w:numId="5" w16cid:durableId="69810672">
    <w:abstractNumId w:val="12"/>
  </w:num>
  <w:num w:numId="6" w16cid:durableId="2033988857">
    <w:abstractNumId w:val="10"/>
  </w:num>
  <w:num w:numId="7" w16cid:durableId="1045179646">
    <w:abstractNumId w:val="11"/>
  </w:num>
  <w:num w:numId="8" w16cid:durableId="599877600">
    <w:abstractNumId w:val="7"/>
  </w:num>
  <w:num w:numId="9" w16cid:durableId="2145155959">
    <w:abstractNumId w:val="6"/>
  </w:num>
  <w:num w:numId="10" w16cid:durableId="1577787463">
    <w:abstractNumId w:val="5"/>
  </w:num>
  <w:num w:numId="11" w16cid:durableId="717360343">
    <w:abstractNumId w:val="4"/>
  </w:num>
  <w:num w:numId="12" w16cid:durableId="258607622">
    <w:abstractNumId w:val="3"/>
  </w:num>
  <w:num w:numId="13" w16cid:durableId="1229267600">
    <w:abstractNumId w:val="2"/>
  </w:num>
  <w:num w:numId="14" w16cid:durableId="1581940634">
    <w:abstractNumId w:val="1"/>
  </w:num>
  <w:num w:numId="15" w16cid:durableId="840968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B5C"/>
    <w:rsid w:val="002554CD"/>
    <w:rsid w:val="00292B5C"/>
    <w:rsid w:val="00293B83"/>
    <w:rsid w:val="002B4294"/>
    <w:rsid w:val="002D4267"/>
    <w:rsid w:val="00333D0D"/>
    <w:rsid w:val="004C049F"/>
    <w:rsid w:val="005000E2"/>
    <w:rsid w:val="00547537"/>
    <w:rsid w:val="00575DE7"/>
    <w:rsid w:val="005F1565"/>
    <w:rsid w:val="00620C06"/>
    <w:rsid w:val="0064017A"/>
    <w:rsid w:val="00681647"/>
    <w:rsid w:val="006A3CE7"/>
    <w:rsid w:val="006C1D1F"/>
    <w:rsid w:val="008C7295"/>
    <w:rsid w:val="008E44C3"/>
    <w:rsid w:val="00947071"/>
    <w:rsid w:val="00997BA2"/>
    <w:rsid w:val="009E728D"/>
    <w:rsid w:val="00A73AA0"/>
    <w:rsid w:val="00B9045A"/>
    <w:rsid w:val="00BF0320"/>
    <w:rsid w:val="00C6554A"/>
    <w:rsid w:val="00ED7C4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A11A9"/>
  <w15:chartTrackingRefBased/>
  <w15:docId w15:val="{289702D3-3E9A-4264-8F1F-A5FC5F433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C06"/>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sun\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29</TotalTime>
  <Pages>5</Pages>
  <Words>333</Words>
  <Characters>1903</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BSO Selection</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Kasun Chanaka</dc:creator>
  <cp:keywords/>
  <dc:description/>
  <cp:lastModifiedBy>Kasun Chanaka</cp:lastModifiedBy>
  <cp:revision>12</cp:revision>
  <dcterms:created xsi:type="dcterms:W3CDTF">2025-09-08T05:56:00Z</dcterms:created>
  <dcterms:modified xsi:type="dcterms:W3CDTF">2025-09-23T16:14:00Z</dcterms:modified>
</cp:coreProperties>
</file>