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t0m8g6ytcwin" w:id="0"/>
      <w:bookmarkEnd w:id="0"/>
      <w:r w:rsidDel="00000000" w:rsidR="00000000" w:rsidRPr="00000000">
        <w:rPr>
          <w:rtl w:val="0"/>
        </w:rPr>
      </w:r>
    </w:p>
    <w:p w:rsidR="00000000" w:rsidDel="00000000" w:rsidP="00000000" w:rsidRDefault="00000000" w:rsidRPr="00000000" w14:paraId="00000002">
      <w:pPr>
        <w:pStyle w:val="Heading2"/>
        <w:pageBreakBefore w:val="0"/>
        <w:rPr/>
      </w:pPr>
      <w:bookmarkStart w:colFirst="0" w:colLast="0" w:name="_tafc7n1ewbks" w:id="1"/>
      <w:bookmarkEnd w:id="1"/>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uxhloiy1bdhw" w:id="2"/>
      <w:bookmarkEnd w:id="2"/>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114300" distR="114300">
            <wp:extent cx="4295775" cy="1932940"/>
            <wp:effectExtent b="0" l="0" r="0" t="0"/>
            <wp:docPr descr="IMG_256" id="2" name="image2.png"/>
            <a:graphic>
              <a:graphicData uri="http://schemas.openxmlformats.org/drawingml/2006/picture">
                <pic:pic>
                  <pic:nvPicPr>
                    <pic:cNvPr descr="IMG_256" id="0" name="image2.png"/>
                    <pic:cNvPicPr preferRelativeResize="0"/>
                  </pic:nvPicPr>
                  <pic:blipFill>
                    <a:blip r:embed="rId6"/>
                    <a:srcRect b="0" l="0" r="0" t="0"/>
                    <a:stretch>
                      <a:fillRect/>
                    </a:stretch>
                  </pic:blipFill>
                  <pic:spPr>
                    <a:xfrm>
                      <a:off x="0" y="0"/>
                      <a:ext cx="4295775"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left"/>
        <w:rPr>
          <w:sz w:val="60"/>
          <w:szCs w:val="60"/>
        </w:rPr>
      </w:pPr>
      <w:r w:rsidDel="00000000" w:rsidR="00000000" w:rsidRPr="00000000">
        <w:rPr>
          <w:rtl w:val="0"/>
        </w:rPr>
      </w:r>
    </w:p>
    <w:p w:rsidR="00000000" w:rsidDel="00000000" w:rsidP="00000000" w:rsidRDefault="00000000" w:rsidRPr="00000000" w14:paraId="00000006">
      <w:pPr>
        <w:pageBreakBefore w:val="0"/>
        <w:jc w:val="center"/>
        <w:rPr>
          <w:b w:val="1"/>
          <w:bCs w:val="1"/>
          <w:sz w:val="36"/>
          <w:szCs w:val="36"/>
          <w:highlight w:val="yellow"/>
        </w:rPr>
      </w:pPr>
      <w:r w:rsidDel="00000000" w:rsidR="00000000" w:rsidRPr="00000000">
        <w:rPr>
          <w:b w:val="1"/>
          <w:bCs w:val="1"/>
          <w:sz w:val="36"/>
          <w:szCs w:val="36"/>
          <w:highlight w:val="yellow"/>
          <w:rtl w:val="0"/>
        </w:rPr>
        <w:t>WSO2 Motor Rally 2027 — Rally Ops Portal, Backend and In-Car Micro App</w:t>
      </w:r>
    </w:p>
    <w:p w:rsidR="00000000" w:rsidDel="00000000" w:rsidP="00000000" w:rsidRDefault="00000000" w:rsidRPr="00000000" w14:paraId="00000007">
      <w:pPr>
        <w:pageBreakBefore w:val="0"/>
        <w:jc w:val="center"/>
        <w:rPr>
          <w:b w:val="1"/>
          <w:bCs w:val="1"/>
          <w:sz w:val="36"/>
          <w:szCs w:val="36"/>
          <w:highlight w:val="yellow"/>
        </w:rPr>
      </w:pPr>
      <w:r w:rsidDel="00000000" w:rsidR="00000000" w:rsidRPr="00000000">
        <w:rPr>
          <w:b w:val="1"/>
          <w:bCs w:val="1"/>
          <w:sz w:val="36"/>
          <w:szCs w:val="36"/>
          <w:highlight w:val="yellow"/>
          <w:rtl w:val="0"/>
        </w:rPr>
        <w:t>Digital Transformation / Internal Apps</w:t>
      </w:r>
    </w:p>
    <w:p w:rsidR="00000000" w:rsidDel="00000000" w:rsidP="00000000" w:rsidRDefault="00000000" w:rsidRPr="00000000" w14:paraId="00000008">
      <w:pPr>
        <w:pageBreakBefore w:val="0"/>
        <w:jc w:val="center"/>
        <w:rPr>
          <w:b w:val="1"/>
          <w:bCs w:val="1"/>
          <w:sz w:val="36"/>
          <w:szCs w:val="36"/>
        </w:rPr>
      </w:pPr>
      <w:r w:rsidDel="00000000" w:rsidR="00000000" w:rsidRPr="00000000">
        <w:rPr>
          <w:rtl w:val="0"/>
        </w:rPr>
      </w:r>
    </w:p>
    <w:p w:rsidR="00000000" w:rsidDel="00000000" w:rsidP="00000000" w:rsidRDefault="00000000" w:rsidRPr="00000000" w14:paraId="00000009">
      <w:pPr>
        <w:pageBreakBefore w:val="0"/>
        <w:jc w:val="center"/>
        <w:rPr>
          <w:sz w:val="48"/>
          <w:szCs w:val="48"/>
        </w:rPr>
      </w:pPr>
      <w:r w:rsidDel="00000000" w:rsidR="00000000" w:rsidRPr="00000000">
        <w:rPr>
          <w:sz w:val="36"/>
          <w:szCs w:val="36"/>
          <w:rtl w:val="0"/>
        </w:rPr>
        <w:t xml:space="preserve">Threat Model</w:t>
      </w:r>
      <w:r w:rsidDel="00000000" w:rsidR="00000000" w:rsidRPr="00000000">
        <w:rPr>
          <w:rtl w:val="0"/>
        </w:rPr>
      </w:r>
    </w:p>
    <w:p w:rsidR="00000000" w:rsidDel="00000000" w:rsidP="00000000" w:rsidRDefault="00000000" w:rsidRPr="00000000" w14:paraId="0000000A">
      <w:pPr>
        <w:pageBreakBefore w:val="0"/>
        <w:jc w:val="left"/>
        <w:rPr>
          <w:sz w:val="36"/>
          <w:szCs w:val="36"/>
        </w:rPr>
      </w:pPr>
      <w:r w:rsidDel="00000000" w:rsidR="00000000" w:rsidRPr="00000000">
        <w:rPr>
          <w:rtl w:val="0"/>
        </w:rPr>
      </w:r>
    </w:p>
    <w:p w:rsidR="00000000" w:rsidDel="00000000" w:rsidP="00000000" w:rsidRDefault="00000000" w:rsidRPr="00000000" w14:paraId="0000000B">
      <w:pPr>
        <w:pageBreakBefore w:val="0"/>
        <w:jc w:val="center"/>
        <w:rPr>
          <w:sz w:val="36"/>
          <w:szCs w:val="36"/>
        </w:rPr>
      </w:pPr>
      <w:r w:rsidDel="00000000" w:rsidR="00000000" w:rsidRPr="00000000">
        <w:rPr>
          <w:rtl w:val="0"/>
        </w:rPr>
      </w:r>
    </w:p>
    <w:p w:rsidR="00000000" w:rsidDel="00000000" w:rsidP="00000000" w:rsidRDefault="00000000" w:rsidRPr="00000000" w14:paraId="0000000C">
      <w:pPr>
        <w:pageBreakBefore w:val="0"/>
        <w:jc w:val="center"/>
        <w:rPr>
          <w:sz w:val="36"/>
          <w:szCs w:val="36"/>
        </w:rPr>
      </w:pPr>
      <w:r w:rsidDel="00000000" w:rsidR="00000000" w:rsidRPr="00000000">
        <w:rPr>
          <w:rtl w:val="0"/>
        </w:rPr>
      </w:r>
    </w:p>
    <w:p w:rsidR="00000000" w:rsidDel="00000000" w:rsidP="00000000" w:rsidRDefault="00000000" w:rsidRPr="00000000" w14:paraId="0000000D">
      <w:pPr>
        <w:pageBreakBefore w:val="0"/>
        <w:jc w:val="left"/>
        <w:rPr>
          <w:sz w:val="36"/>
          <w:szCs w:val="36"/>
        </w:rPr>
      </w:pPr>
      <w:r w:rsidDel="00000000" w:rsidR="00000000" w:rsidRPr="00000000">
        <w:rPr>
          <w:rtl w:val="0"/>
        </w:rPr>
      </w:r>
    </w:p>
    <w:p w:rsidR="00000000" w:rsidDel="00000000" w:rsidP="00000000" w:rsidRDefault="00000000" w:rsidRPr="00000000" w14:paraId="0000000E">
      <w:pPr>
        <w:pageBreakBefore w:val="0"/>
        <w:jc w:val="center"/>
        <w:rPr>
          <w:sz w:val="36"/>
          <w:szCs w:val="36"/>
        </w:rPr>
      </w:pPr>
      <w:r w:rsidDel="00000000" w:rsidR="00000000" w:rsidRPr="00000000">
        <w:rPr>
          <w:rtl w:val="0"/>
        </w:rPr>
      </w:r>
    </w:p>
    <w:p w:rsidR="00000000" w:rsidDel="00000000" w:rsidP="00000000" w:rsidRDefault="00000000" w:rsidRPr="00000000" w14:paraId="0000000F">
      <w:pPr>
        <w:pageBreakBefore w:val="0"/>
        <w:jc w:val="left"/>
        <w:rPr>
          <w:sz w:val="36"/>
          <w:szCs w:val="36"/>
        </w:rPr>
      </w:pPr>
      <w:r w:rsidDel="00000000" w:rsidR="00000000" w:rsidRPr="00000000">
        <w:rPr>
          <w:rtl w:val="0"/>
        </w:rPr>
      </w:r>
    </w:p>
    <w:p w:rsidR="00000000" w:rsidDel="00000000" w:rsidP="00000000" w:rsidRDefault="00000000" w:rsidRPr="00000000" w14:paraId="00000010">
      <w:pPr>
        <w:pageBreakBefore w:val="0"/>
        <w:jc w:val="center"/>
        <w:rPr>
          <w:b w:val="1"/>
          <w:bCs w:val="1"/>
          <w:highlight w:val="yellow"/>
        </w:rPr>
      </w:pPr>
      <w:r w:rsidDel="00000000" w:rsidR="00000000" w:rsidRPr="00000000">
        <w:rPr>
          <w:b w:val="1"/>
          <w:bCs w:val="1"/>
          <w:color w:val="e67d0f"/>
          <w:highlight w:val="yellow"/>
          <w:rtl w:val="0"/>
        </w:rPr>
        <w:t>Version: v1.0</w:t>
      </w:r>
    </w:p>
    <w:p w:rsidR="00000000" w:rsidDel="00000000" w:rsidP="00000000" w:rsidRDefault="00000000" w:rsidRPr="00000000" w14:paraId="00000011">
      <w:pPr>
        <w:pageBreakBefore w:val="0"/>
        <w:jc w:val="center"/>
        <w:rPr>
          <w:b w:val="1"/>
          <w:bCs w:val="1"/>
          <w:highlight w:val="yellow"/>
        </w:rPr>
      </w:pPr>
      <w:r w:rsidDel="00000000" w:rsidR="00000000" w:rsidRPr="00000000">
        <w:rPr>
          <w:b w:val="1"/>
          <w:bCs w:val="1"/>
          <w:color w:val="e67d0f"/>
          <w:highlight w:val="yellow"/>
          <w:rtl w:val="0"/>
        </w:rPr>
        <w:t>Date: 2026-08-07</w:t>
      </w:r>
    </w:p>
    <w:p w:rsidR="00000000" w:rsidDel="00000000" w:rsidP="00000000" w:rsidRDefault="00000000" w:rsidRPr="00000000" w14:paraId="00000012">
      <w:pPr>
        <w:pageBreakBefore w:val="0"/>
        <w:jc w:val="center"/>
        <w:rPr>
          <w:b w:val="1"/>
          <w:bCs w:val="1"/>
          <w:sz w:val="32"/>
          <w:szCs w:val="32"/>
        </w:rPr>
      </w:pPr>
      <w:r w:rsidDel="00000000" w:rsidR="00000000" w:rsidRPr="00000000">
        <w:rPr>
          <w:b w:val="1"/>
          <w:bCs w:val="1"/>
          <w:color w:val="e67d0f"/>
          <w:rtl w:val="0"/>
        </w:rPr>
        <w:t xml:space="preserve">Email: </w:t>
      </w:r>
      <w:hyperlink r:id="rId7">
        <w:r w:rsidDel="00000000" w:rsidR="00000000" w:rsidRPr="00000000">
          <w:rPr>
            <w:b w:val="1"/>
            <w:bCs w:val="1"/>
            <w:color w:val="0000ee"/>
            <w:u w:val="single"/>
            <w:rtl w:val="0"/>
          </w:rPr>
          <w:t xml:space="preserve">internal-apps-group@wso2.com</w:t>
        </w:r>
      </w:hyperlink>
      <w:r w:rsidDel="00000000" w:rsidR="00000000" w:rsidRPr="00000000">
        <w:rPr>
          <w:b w:val="1"/>
          <w:bCs w:val="1"/>
          <w:rtl w:val="0"/>
        </w:rPr>
        <w:t xml:space="preserve">, </w:t>
      </w:r>
      <w:hyperlink r:id="rId8">
        <w:r w:rsidDel="00000000" w:rsidR="00000000" w:rsidRPr="00000000">
          <w:rPr>
            <w:b w:val="1"/>
            <w:bCs w:val="1"/>
            <w:color w:val="0000ee"/>
            <w:u w:val="single"/>
            <w:rtl w:val="0"/>
          </w:rPr>
          <w:t xml:space="preserve">security@wso2.com</w:t>
        </w:r>
      </w:hyperlink>
      <w:r w:rsidDel="00000000" w:rsidR="00000000" w:rsidRPr="00000000">
        <w:rPr>
          <w:b w:val="1"/>
          <w:bCs w:val="1"/>
          <w:rtl w:val="0"/>
        </w:rPr>
        <w:t xml:space="preserve"> </w:t>
      </w:r>
      <w:hyperlink r:id="rId9">
        <w:r w:rsidDel="00000000" w:rsidR="00000000" w:rsidRPr="00000000">
          <w:rPr>
            <w:b w:val="1"/>
            <w:bCs w:val="1"/>
            <w:color w:val="0000ee"/>
            <w:u w:val="single"/>
            <w:rtl w:val="0"/>
          </w:rPr>
          <w:t xml:space="preserve">digital-operations-group@wso2.com</w:t>
        </w:r>
      </w:hyperlink>
      <w:r w:rsidDel="00000000" w:rsidR="00000000" w:rsidRPr="00000000">
        <w:br w:type="page"/>
      </w:r>
      <w:r w:rsidDel="00000000" w:rsidR="00000000" w:rsidRPr="00000000">
        <w:rPr>
          <w:rtl w:val="0"/>
        </w:rPr>
      </w:r>
    </w:p>
    <w:p w:rsidR="00000000" w:rsidDel="00000000" w:rsidP="00000000" w:rsidRDefault="00000000" w:rsidRPr="00000000" w14:paraId="00000013">
      <w:pPr>
        <w:rPr/>
      </w:pPr>
      <w:bookmarkStart w:colFirst="0" w:colLast="0" w:name="_19sjasfrp8bp" w:id="3"/>
      <w:bookmarkEnd w:id="3"/>
    </w:p>
    <w:p w:rsidR="00000000" w:rsidDel="00000000" w:rsidP="00000000" w:rsidRDefault="00000000" w:rsidRPr="00000000" w14:paraId="00000014">
      <w:pPr>
        <w:rPr>
          <w:b w:val="1"/>
          <w:bCs w:val="1"/>
        </w:rPr>
      </w:pPr>
    </w:p>
    <w:p w:rsidR="00000000" w:rsidDel="00000000" w:rsidP="00000000" w:rsidRDefault="00000000" w:rsidRPr="00000000" w14:paraId="00000015">
      <w:pPr>
        <w:numPr>
          <w:ilvl w:val="0"/>
          <w:numId w:val="4"/>
        </w:numPr>
        <w:ind w:left="720" w:hanging="360"/>
      </w:pPr>
      <w:hyperlink r:id="rId10">
        <w:r w:rsidDel="00000000" w:rsidR="00000000" w:rsidRPr="00000000">
          <w:rPr>
            <w:color w:val="1155cc"/>
            <w:u w:val="single"/>
            <w:rtl w:val="0"/>
          </w:rPr>
          <w:t xml:space="preserve">Threat Modeling Guideline</w:t>
        </w:r>
      </w:hyperlink>
    </w:p>
    <w:p w:rsidR="00000000" w:rsidDel="00000000" w:rsidP="00000000" w:rsidRDefault="00000000" w:rsidRPr="00000000" w14:paraId="00000016">
      <w:pPr>
        <w:numPr>
          <w:ilvl w:val="0"/>
          <w:numId w:val="4"/>
        </w:numPr>
        <w:ind w:left="720" w:hanging="360"/>
      </w:pPr>
      <w:hyperlink r:id="rId11">
        <w:r w:rsidDel="00000000" w:rsidR="00000000" w:rsidRPr="00000000">
          <w:rPr>
            <w:color w:val="1155cc"/>
            <w:u w:val="single"/>
            <w:rtl w:val="0"/>
          </w:rPr>
          <w:t xml:space="preserve">Threat modeling slides</w:t>
        </w:r>
      </w:hyperlink>
    </w:p>
    <w:p w:rsidR="00000000" w:rsidDel="00000000" w:rsidP="00000000" w:rsidRDefault="00000000" w:rsidRPr="00000000" w14:paraId="00000017">
      <w:pPr>
        <w:rPr>
          <w:b w:val="1"/>
          <w:bCs w:val="1"/>
        </w:rPr>
      </w:pPr>
    </w:p>
    <w:p w:rsidR="00000000" w:rsidDel="00000000" w:rsidP="00000000" w:rsidRDefault="00000000" w:rsidRPr="00000000" w14:paraId="00000018">
      <w:pPr>
        <w:numPr>
          <w:ilvl w:val="0"/>
          <w:numId w:val="9"/>
        </w:numPr>
        <w:ind w:left="720" w:hanging="360"/>
      </w:pPr>
    </w:p>
    <w:p w:rsidR="00000000" w:rsidDel="00000000" w:rsidP="00000000" w:rsidRDefault="00000000" w:rsidRPr="00000000" w14:paraId="00000019">
      <w:pPr>
        <w:rPr/>
      </w:pPr>
    </w:p>
    <w:p w:rsidR="00000000" w:rsidDel="00000000" w:rsidP="00000000" w:rsidRDefault="00000000" w:rsidRPr="00000000" w14:paraId="0000001A">
      <w:pPr>
        <w:numPr>
          <w:ilvl w:val="0"/>
          <w:numId w:val="10"/>
        </w:numPr>
        <w:ind w:left="720" w:hanging="360"/>
        <w:rPr>
          <w:color w:val="980000"/>
        </w:rPr>
      </w:pPr>
    </w:p>
    <w:p w:rsidR="00000000" w:rsidDel="00000000" w:rsidP="00000000" w:rsidRDefault="00000000" w:rsidRPr="00000000" w14:paraId="0000001B">
      <w:pPr>
        <w:numPr>
          <w:ilvl w:val="1"/>
          <w:numId w:val="10"/>
        </w:numPr>
        <w:ind w:left="1440" w:hanging="360"/>
        <w:rPr>
          <w:color w:val="980000"/>
        </w:rPr>
      </w:pPr>
    </w:p>
    <w:p w:rsidR="00000000" w:rsidDel="00000000" w:rsidP="00000000" w:rsidRDefault="00000000" w:rsidRPr="00000000" w14:paraId="0000001C">
      <w:pPr>
        <w:numPr>
          <w:ilvl w:val="2"/>
          <w:numId w:val="10"/>
        </w:numPr>
        <w:ind w:left="2160" w:hanging="360"/>
        <w:rPr>
          <w:color w:val="980000"/>
        </w:rPr>
      </w:pPr>
    </w:p>
    <w:p w:rsidR="00000000" w:rsidDel="00000000" w:rsidP="00000000" w:rsidRDefault="00000000" w:rsidRPr="00000000" w14:paraId="0000001D">
      <w:pPr>
        <w:numPr>
          <w:ilvl w:val="1"/>
          <w:numId w:val="10"/>
        </w:numPr>
        <w:ind w:left="1440" w:hanging="360"/>
        <w:rPr>
          <w:color w:val="980000"/>
        </w:rPr>
      </w:pPr>
    </w:p>
    <w:p w:rsidR="00000000" w:rsidDel="00000000" w:rsidP="00000000" w:rsidRDefault="00000000" w:rsidRPr="00000000" w14:paraId="0000001E">
      <w:pPr>
        <w:rPr/>
      </w:pPr>
    </w:p>
    <w:p w:rsidR="00000000" w:rsidDel="00000000" w:rsidP="00000000" w:rsidRDefault="00000000" w:rsidRPr="00000000" w14:paraId="0000001F">
      <w:pPr>
        <w:numPr>
          <w:ilvl w:val="0"/>
          <w:numId w:val="10"/>
        </w:numPr>
        <w:ind w:left="720" w:hanging="360"/>
      </w:pPr>
      <w:hyperlink r:id="rId12">
        <w:r w:rsidDel="00000000" w:rsidR="00000000" w:rsidRPr="00000000">
          <w:rPr>
            <w:color w:val="0000ee"/>
            <w:u w:val="single"/>
            <w:rtl w:val="0"/>
          </w:rPr>
          <w:t xml:space="preserve">security-leads-group@wso2.com</w:t>
        </w:r>
      </w:hyperlink>
      <w:hyperlink r:id="rId13">
        <w:r w:rsidDel="00000000" w:rsidR="00000000" w:rsidRPr="00000000">
          <w:rPr>
            <w:color w:val="0000ee"/>
            <w:u w:val="single"/>
            <w:rtl w:val="0"/>
          </w:rPr>
          <w:t xml:space="preserve">sc-team@wso2.com</w:t>
        </w:r>
      </w:hyperlink>
    </w:p>
    <w:p w:rsidR="00000000" w:rsidDel="00000000" w:rsidP="00000000" w:rsidRDefault="00000000" w:rsidRPr="00000000" w14:paraId="00000020">
      <w:pPr>
        <w:rPr/>
      </w:pPr>
    </w:p>
    <w:p w:rsidR="00000000" w:rsidDel="00000000" w:rsidP="00000000" w:rsidRDefault="00000000" w:rsidRPr="00000000" w14:paraId="00000021">
      <w:pPr>
        <w:numPr>
          <w:ilvl w:val="0"/>
          <w:numId w:val="10"/>
        </w:numPr>
        <w:ind w:left="720" w:hanging="360"/>
      </w:pPr>
      <w:hyperlink r:id="rId14">
        <w:r w:rsidDel="00000000" w:rsidR="00000000" w:rsidRPr="00000000">
          <w:rPr>
            <w:color w:val="0000ee"/>
            <w:u w:val="single"/>
            <w:rtl w:val="0"/>
          </w:rPr>
          <w:t xml:space="preserve">Udith Wickramasuriya</w:t>
        </w:r>
      </w:hyperlink>
      <w:hyperlink r:id="rId15">
        <w:r w:rsidDel="00000000" w:rsidR="00000000" w:rsidRPr="00000000">
          <w:rPr>
            <w:color w:val="0000ee"/>
            <w:u w:val="single"/>
            <w:rtl w:val="0"/>
          </w:rPr>
          <w:t xml:space="preserve">Ayoma Wijethunga</w:t>
        </w:r>
      </w:hyperlink>
    </w:p>
    <w:p w:rsidR="00000000" w:rsidDel="00000000" w:rsidP="00000000" w:rsidRDefault="00000000" w:rsidRPr="00000000" w14:paraId="00000022">
      <w:pPr>
        <w:rPr/>
      </w:pPr>
    </w:p>
    <w:p w:rsidR="00000000" w:rsidDel="00000000" w:rsidP="00000000" w:rsidRDefault="00000000" w:rsidRPr="00000000" w14:paraId="00000023">
      <w:pPr>
        <w:numPr>
          <w:ilvl w:val="0"/>
          <w:numId w:val="10"/>
        </w:numPr>
        <w:ind w:left="720" w:hanging="360"/>
      </w:pPr>
    </w:p>
    <w:p w:rsidR="00000000" w:rsidDel="00000000" w:rsidP="00000000" w:rsidRDefault="00000000" w:rsidRPr="00000000" w14:paraId="00000024">
      <w:pPr>
        <w:pStyle w:val="Heading1"/>
        <w:jc w:val="center"/>
        <w:rPr/>
      </w:pPr>
      <w:bookmarkStart w:colFirst="0" w:colLast="0" w:name="_bq5mi8x0cemt" w:id="4"/>
      <w:bookmarkEnd w:id="4"/>
      <w:r w:rsidDel="00000000" w:rsidR="00000000" w:rsidRPr="00000000">
        <w:rPr>
          <w:rtl w:val="0"/>
        </w:rPr>
        <w:t xml:space="preserve">Table of Contents</w:t>
      </w:r>
    </w:p>
    <w:p w:rsidR="00000000" w:rsidDel="00000000" w:rsidP="00000000" w:rsidRDefault="00000000" w:rsidRPr="00000000" w14:paraId="00000025">
      <w:pPr>
        <w:pageBreakBefore w:val="0"/>
        <w:rPr/>
      </w:pPr>
      <w:r w:rsidDel="00000000" w:rsidR="00000000" w:rsidRPr="00000000">
        <w:rPr>
          <w:rtl w:val="0"/>
        </w:rPr>
      </w:r>
    </w:p>
    <w:sdt>
      <w:sdtPr>
        <w:id w:val="1174357864"/>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9sjasfrp8b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5mi8x0cem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313mcbahg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2chyw3fge5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f04ucuxn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u3mz408r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 or Sequence Diagrams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s5onq3qx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Actors and Resources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yq0mq0g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Trust Boundaries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b4v4z911l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Threats and Mitigations</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t6yt0i4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Inherited or Out-Scope Risks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62ffelwq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9ounwme5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8ew5oho5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[XX]: [Interaction Name]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1fuz2ouwaf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Model Review</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53fn8jx9x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registry entries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dts0ej6qp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lifecycle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pu0jcpfn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rPr/>
      </w:pPr>
      <w:r w:rsidDel="00000000" w:rsidR="00000000" w:rsidRPr="00000000">
        <w:rPr>
          <w:highlight w:val="yellow"/>
          <w:rtl w:val="0"/>
        </w:rPr>
        <w:t xml:space="preserve">[Please regenerate the table of contents]</w:t>
      </w:r>
      <w:r w:rsidDel="00000000" w:rsidR="00000000" w:rsidRPr="00000000">
        <w:rPr>
          <w:rtl w:val="0"/>
        </w:rPr>
      </w:r>
    </w:p>
    <w:p w:rsidR="00000000" w:rsidDel="00000000" w:rsidP="00000000" w:rsidRDefault="00000000" w:rsidRPr="00000000" w14:paraId="00000039">
      <w:pPr>
        <w:pStyle w:val="Heading1"/>
        <w:rPr/>
      </w:pPr>
      <w:bookmarkStart w:colFirst="0" w:colLast="0" w:name="_4313mcbahgbn" w:id="5"/>
      <w:bookmarkEnd w:id="5"/>
      <w:r w:rsidDel="00000000" w:rsidR="00000000" w:rsidRPr="00000000">
        <w:rPr>
          <w:rtl w:val="0"/>
        </w:rPr>
        <w:t xml:space="preserve">Revision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905"/>
        <w:gridCol w:w="2175"/>
        <w:gridCol w:w="3885"/>
        <w:tblGridChange w:id="0">
          <w:tblGrid>
            <w:gridCol w:w="1395"/>
            <w:gridCol w:w="1905"/>
            <w:gridCol w:w="2175"/>
            <w:gridCol w:w="3885"/>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pPr>
            <w:r w:rsidDel="00000000" w:rsidR="00000000" w:rsidRPr="00000000">
              <w:rPr>
                <w:rtl w:val="0"/>
              </w:rPr>
              <w:t xml:space="preserve">Version</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pPr>
            <w:r w:rsidDel="00000000" w:rsidR="00000000" w:rsidRPr="00000000">
              <w:rPr>
                <w:rtl w:val="0"/>
              </w:rPr>
              <w:t xml:space="preserve">Release Date</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pPr>
            <w:r w:rsidDel="00000000" w:rsidR="00000000" w:rsidRPr="00000000">
              <w:rPr>
                <w:rtl w:val="0"/>
              </w:rPr>
              <w:t xml:space="preserve">Contributors / Authors</w:t>
            </w:r>
          </w:p>
        </w:tc>
        <w:tc>
          <w:tcPr>
            <w:tcBorders>
              <w:top w:color="666666" w:space="0" w:sz="8" w:val="single"/>
              <w:left w:color="666666" w:space="0" w:sz="8" w:val="single"/>
              <w:bottom w:color="666666" w:space="0" w:sz="8" w:val="single"/>
              <w:right w:color="666666"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pPr>
            <w:r w:rsidDel="00000000" w:rsidR="00000000" w:rsidRPr="00000000">
              <w:rPr>
                <w:rtl w:val="0"/>
              </w:rPr>
              <w:t xml:space="preserve">Summary of Changes </w:t>
            </w:r>
          </w:p>
        </w:tc>
      </w:tr>
      <w:tr>
        <w:trPr>
          <w:cantSplit w:val="0"/>
          <w:tblHeader w:val="0"/>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highlight w:val="yellow"/>
              </w:rPr>
            </w:pPr>
            <w:r>
              <w:rPr>
                <w:b w:val="0"/>
              </w:rPr>
              <w:t>v1.0</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highlight w:val="yellow"/>
              </w:rPr>
            </w:pPr>
            <w:r>
              <w:rPr>
                <w:b w:val="0"/>
              </w:rPr>
              <w:t>2026-08-07</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jc w:val="both"/>
              <w:rPr>
                <w:sz w:val="20"/>
                <w:szCs w:val="20"/>
                <w:highlight w:val="yellow"/>
              </w:rPr>
            </w:pPr>
            <w:r>
              <w:rPr>
                <w:b w:val="0"/>
              </w:rPr>
              <w:t>Kasun Siyambalapitiya</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highlight w:val="yellow"/>
              </w:rPr>
            </w:pPr>
            <w:r>
              <w:rPr>
                <w:b w:val="0"/>
              </w:rPr>
              <w:t>Initial threat model. Covers the Go backend and the organizer web app as implemented, and the in-car micro app as designed (not yet built).</w:t>
            </w:r>
          </w:p>
        </w:tc>
      </w:tr>
    </w:tbl>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b w:val="1"/>
          <w:bCs w:val="1"/>
        </w:rPr>
      </w:pPr>
      <w:bookmarkStart w:colFirst="0" w:colLast="0" w:name="_82chyw3fge5e" w:id="6"/>
      <w:bookmarkEnd w:id="6"/>
      <w:r w:rsidDel="00000000" w:rsidR="00000000" w:rsidRPr="00000000">
        <w:rPr>
          <w:b w:val="1"/>
          <w:bCs w:val="1"/>
          <w:rtl w:val="0"/>
        </w:rPr>
        <w:t xml:space="preserve">Introduction</w:t>
      </w:r>
    </w:p>
    <w:p w:rsidR="00000000" w:rsidDel="00000000" w:rsidP="00000000" w:rsidRDefault="00000000" w:rsidRPr="00000000" w14:paraId="00000045">
      <w:pPr>
        <w:rPr>
          <w:highlight w:val="yellow"/>
        </w:rPr>
      </w:pPr>
      <w:r w:rsidDel="00000000" w:rsidR="00000000" w:rsidRPr="00000000">
        <w:rPr>
          <w:rtl w:val="0"/>
        </w:rPr>
        <w:t>WSO2 Motor Rally 2027 is an internal event platform for a one-day motor rally of roughly 150 vehicles and 600 crew members. It has three components. A Go backend (REST + WebSocket, MySQL 8) owns all rally data and every scoring decision. An organizer web app (React 19 SPA, Asgardeo sign-in) is used by rally staff to set up events, routes, the 15-task library, and the vehicle and crew roster, and to watch the rally live. An in-car micro app (React PWA) is carried by each crew: it streams location, unlocks tasks by geofence, and submits answers. The backend performs all geofence maths, all answer validation and all scoring server-side; the client is never trusted to decide correctness or points. Deployment target is Choreo, where the gateway terminates TLS and owns CORS.</w:t>
      </w:r>
    </w:p>
    <w:p w:rsidR="00000000" w:rsidDel="00000000" w:rsidP="00000000" w:rsidRDefault="00000000" w:rsidRPr="00000000" w14:paraId="00000046">
      <w:pPr>
        <w:rPr/>
      </w:pPr>
      <w:r w:rsidDel="00000000" w:rsidR="00000000" w:rsidRPr="00000000">
        <w:rPr>
          <w:highlight w:val="yellow"/>
          <w:rtl w:val="0"/>
        </w:rPr>
        <w:t>Design spec: docs/specs/2026-07-24-wso2-motor-rally-design.md · Implementation plans: docs/plans/2026-07-24-{milestones,backend,webapp,microapp}.md · Wireframes: docs/wireframes.html · API contracts: backend/api/openapi.yaml and backend/api/asyncapi.yaml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gcf04ucuxn5z" w:id="7"/>
      <w:bookmarkEnd w:id="7"/>
      <w:r w:rsidDel="00000000" w:rsidR="00000000" w:rsidRPr="00000000">
        <w:rPr>
          <w:rtl w:val="0"/>
        </w:rPr>
        <w:t xml:space="preserve">Architecture Diagram</w:t>
      </w:r>
    </w:p>
    <w:p w:rsidR="00000000" w:rsidDel="00000000" w:rsidP="00000000" w:rsidRDefault="00000000" w:rsidRPr="00000000" w14:paraId="00000049">
      <w:pPr>
        <w:rPr/>
      </w:pPr>
      <w:r w:rsidDel="00000000" w:rsidR="00000000" w:rsidRPr="00000000">
        <w:rPr>
          <w:rtl w:val="0"/>
        </w:rPr>
        <w:t>See docs/security/WSO2 Motor Rally 2027 - Architecture Diagrams.md — section 1 (High-Level System Architecture) and section 2 (Container and Deployment Architecture). Rendered Mermaid; trust boundaries are drawn as subgraphs.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9900ff"/>
        </w:rPr>
      </w:pPr>
    </w:p>
    <w:p w:rsidR="00000000" w:rsidDel="00000000" w:rsidP="00000000" w:rsidRDefault="00000000" w:rsidRPr="00000000" w14:paraId="0000004C">
      <w:pPr>
        <w:rPr>
          <w:color w:val="9900ff"/>
        </w:rPr>
      </w:pPr>
      <w:r w:rsidDel="00000000" w:rsidR="00000000" w:rsidRPr="00000000">
        <w:rPr>
          <w:rtl w:val="0"/>
        </w:rPr>
      </w:r>
    </w:p>
    <w:p w:rsidR="00000000" w:rsidDel="00000000" w:rsidP="00000000" w:rsidRDefault="00000000" w:rsidRPr="00000000" w14:paraId="0000004D">
      <w:pPr>
        <w:rPr>
          <w:color w:val="9900ff"/>
        </w:rPr>
      </w:pPr>
    </w:p>
    <w:p w:rsidR="00000000" w:rsidDel="00000000" w:rsidP="00000000" w:rsidRDefault="00000000" w:rsidRPr="00000000" w14:paraId="0000004E">
      <w:pPr>
        <w:pStyle w:val="Heading2"/>
        <w:rPr/>
      </w:pPr>
      <w:bookmarkStart w:colFirst="0" w:colLast="0" w:name="_dsdcfum95biv" w:id="8"/>
      <w:bookmarkEnd w:id="8"/>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rPr/>
      </w:pPr>
      <w:bookmarkStart w:colFirst="0" w:colLast="0" w:name="_g6u3mz408rrj" w:id="9"/>
      <w:bookmarkEnd w:id="9"/>
      <w:r w:rsidDel="00000000" w:rsidR="00000000" w:rsidRPr="00000000">
        <w:rPr>
          <w:rtl w:val="0"/>
        </w:rPr>
        <w:t xml:space="preserve">Data Flow or Sequence Diagrams</w:t>
      </w:r>
    </w:p>
    <w:p w:rsidR="00000000" w:rsidDel="00000000" w:rsidP="00000000" w:rsidRDefault="00000000" w:rsidRPr="00000000" w14:paraId="00000050">
      <w:pPr>
        <w:rPr/>
      </w:pPr>
      <w:r w:rsidDel="00000000" w:rsidR="00000000" w:rsidRPr="00000000">
        <w:rPr>
          <w:rtl w:val="0"/>
        </w:rPr>
        <w:t>See docs/security/WSO2 Motor Rally 2027 - Architecture Diagrams.md — DFD 1 through DFD 8, one per interaction in this document. Each participant is tagged with its trust boundary and each arrow with its interaction medium and data confidentiality.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16">
        <w:r w:rsidDel="00000000" w:rsidR="00000000" w:rsidRPr="00000000">
          <w:rPr>
            <w:color w:val="1155cc"/>
            <w:u w:val="single"/>
            <w:rtl w:val="0"/>
          </w:rPr>
          <w:t xml:space="preserve">DFD notations</w:t>
        </w:r>
      </w:hyperlink>
      <w:r w:rsidDel="00000000" w:rsidR="00000000" w:rsidRPr="00000000">
        <w:rPr>
          <w:rtl w:val="0"/>
        </w:rPr>
        <w:t xml:space="preserve"> to include in data flow or sequence diagrams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2895"/>
        <w:gridCol w:w="3150"/>
        <w:tblGridChange w:id="0">
          <w:tblGrid>
            <w:gridCol w:w="3315"/>
            <w:gridCol w:w="2895"/>
            <w:gridCol w:w="3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b w:val="1"/>
                <w:bCs w:val="1"/>
                <w:sz w:val="20"/>
                <w:szCs w:val="20"/>
              </w:rPr>
            </w:pPr>
            <w:r w:rsidDel="00000000" w:rsidR="00000000" w:rsidRPr="00000000">
              <w:rPr>
                <w:b w:val="1"/>
                <w:bCs w:val="1"/>
                <w:sz w:val="20"/>
                <w:szCs w:val="20"/>
                <w:rtl w:val="0"/>
              </w:rPr>
              <w:t xml:space="preserve">Boundary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20"/>
                <w:szCs w:val="20"/>
              </w:rPr>
            </w:pPr>
            <w:r w:rsidDel="00000000" w:rsidR="00000000" w:rsidRPr="00000000">
              <w:rPr>
                <w:b w:val="1"/>
                <w:bCs w:val="1"/>
                <w:sz w:val="20"/>
                <w:szCs w:val="20"/>
                <w:rtl w:val="0"/>
              </w:rPr>
              <w:t xml:space="preserve">Interaction Medium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sz w:val="20"/>
                <w:szCs w:val="20"/>
              </w:rPr>
            </w:pPr>
            <w:r w:rsidDel="00000000" w:rsidR="00000000" w:rsidRPr="00000000">
              <w:rPr>
                <w:b w:val="1"/>
                <w:bCs w:val="1"/>
                <w:sz w:val="20"/>
                <w:szCs w:val="20"/>
                <w:rtl w:val="0"/>
              </w:rPr>
              <w:t xml:space="preserve">Data Confidentiality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b w:val="1"/>
                <w:bCs w:val="1"/>
                <w:sz w:val="20"/>
                <w:szCs w:val="20"/>
                <w:rtl w:val="0"/>
              </w:rPr>
              <w:t xml:space="preserve">[B-EX-DP]</w:t>
            </w:r>
            <w:r w:rsidDel="00000000" w:rsidR="00000000" w:rsidRPr="00000000">
              <w:rPr>
                <w:sz w:val="20"/>
                <w:szCs w:val="20"/>
                <w:rtl w:val="0"/>
              </w:rPr>
              <w:t xml:space="preserve"> External dependencies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b w:val="1"/>
                <w:bCs w:val="1"/>
                <w:sz w:val="20"/>
                <w:szCs w:val="20"/>
                <w:rtl w:val="0"/>
              </w:rPr>
              <w:t xml:space="preserve">[M-NT]</w:t>
            </w:r>
            <w:r w:rsidDel="00000000" w:rsidR="00000000" w:rsidRPr="00000000">
              <w:rPr>
                <w:sz w:val="20"/>
                <w:szCs w:val="20"/>
                <w:rtl w:val="0"/>
              </w:rPr>
              <w:t xml:space="preserve"> Network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0"/>
                <w:szCs w:val="20"/>
              </w:rPr>
            </w:pPr>
            <w:r w:rsidDel="00000000" w:rsidR="00000000" w:rsidRPr="00000000">
              <w:rPr>
                <w:b w:val="1"/>
                <w:bCs w:val="1"/>
                <w:sz w:val="20"/>
                <w:szCs w:val="20"/>
                <w:rtl w:val="0"/>
              </w:rPr>
              <w:t xml:space="preserve">[C-High]</w:t>
            </w:r>
            <w:r w:rsidDel="00000000" w:rsidR="00000000" w:rsidRPr="00000000">
              <w:rPr>
                <w:sz w:val="20"/>
                <w:szCs w:val="20"/>
                <w:rtl w:val="0"/>
              </w:rPr>
              <w:t xml:space="preserve"> Highly confidential</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b w:val="1"/>
                <w:bCs w:val="1"/>
                <w:sz w:val="20"/>
                <w:szCs w:val="20"/>
                <w:rtl w:val="0"/>
              </w:rPr>
              <w:t xml:space="preserve">[B-EX-EN]</w:t>
            </w:r>
            <w:r w:rsidDel="00000000" w:rsidR="00000000" w:rsidRPr="00000000">
              <w:rPr>
                <w:sz w:val="20"/>
                <w:szCs w:val="20"/>
                <w:rtl w:val="0"/>
              </w:rPr>
              <w:t xml:space="preserve"> External entity (such as external APIs, IDPs, or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r w:rsidDel="00000000" w:rsidR="00000000" w:rsidRPr="00000000">
              <w:rPr>
                <w:b w:val="1"/>
                <w:bCs w:val="1"/>
                <w:sz w:val="20"/>
                <w:szCs w:val="20"/>
                <w:rtl w:val="0"/>
              </w:rPr>
              <w:t xml:space="preserve">[M-DB]</w:t>
            </w:r>
            <w:r w:rsidDel="00000000" w:rsidR="00000000" w:rsidRPr="00000000">
              <w:rPr>
                <w:sz w:val="20"/>
                <w:szCs w:val="20"/>
                <w:rtl w:val="0"/>
              </w:rPr>
              <w:t xml:space="preserve"> Database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b w:val="1"/>
                <w:bCs w:val="1"/>
                <w:sz w:val="20"/>
                <w:szCs w:val="20"/>
                <w:rtl w:val="0"/>
              </w:rPr>
              <w:t xml:space="preserve">[C-Medium]</w:t>
            </w:r>
            <w:r w:rsidDel="00000000" w:rsidR="00000000" w:rsidRPr="00000000">
              <w:rPr>
                <w:sz w:val="20"/>
                <w:szCs w:val="20"/>
                <w:rtl w:val="0"/>
              </w:rPr>
              <w:t xml:space="preserve"> Medium confidential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b w:val="1"/>
                <w:bCs w:val="1"/>
                <w:sz w:val="20"/>
                <w:szCs w:val="20"/>
                <w:rtl w:val="0"/>
              </w:rPr>
              <w:t xml:space="preserve">[B-EX-CP]</w:t>
            </w:r>
            <w:r w:rsidDel="00000000" w:rsidR="00000000" w:rsidRPr="00000000">
              <w:rPr>
                <w:sz w:val="20"/>
                <w:szCs w:val="20"/>
                <w:rtl w:val="0"/>
              </w:rPr>
              <w:t xml:space="preserve"> External component to the current feature, but code owned by WSO2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b w:val="1"/>
                <w:bCs w:val="1"/>
                <w:sz w:val="20"/>
                <w:szCs w:val="20"/>
                <w:rtl w:val="0"/>
              </w:rPr>
              <w:t xml:space="preserve">[M-FS]</w:t>
            </w:r>
            <w:r w:rsidDel="00000000" w:rsidR="00000000" w:rsidRPr="00000000">
              <w:rPr>
                <w:sz w:val="20"/>
                <w:szCs w:val="20"/>
                <w:rtl w:val="0"/>
              </w:rPr>
              <w:t xml:space="preserve"> File system interaction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b w:val="1"/>
                <w:bCs w:val="1"/>
                <w:sz w:val="20"/>
                <w:szCs w:val="20"/>
                <w:rtl w:val="0"/>
              </w:rPr>
              <w:t xml:space="preserve">[C-Low]</w:t>
            </w:r>
            <w:r w:rsidDel="00000000" w:rsidR="00000000" w:rsidRPr="00000000">
              <w:rPr>
                <w:sz w:val="20"/>
                <w:szCs w:val="20"/>
                <w:rtl w:val="0"/>
              </w:rPr>
              <w:t xml:space="preserve"> Low confidential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b w:val="1"/>
                <w:bCs w:val="1"/>
                <w:sz w:val="20"/>
                <w:szCs w:val="20"/>
                <w:rtl w:val="0"/>
              </w:rPr>
              <w:t xml:space="preserve">[M-IN]</w:t>
            </w:r>
            <w:r w:rsidDel="00000000" w:rsidR="00000000" w:rsidRPr="00000000">
              <w:rPr>
                <w:sz w:val="20"/>
                <w:szCs w:val="20"/>
                <w:rtl w:val="0"/>
              </w:rPr>
              <w:t xml:space="preserve"> Internal interaction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9900ff"/>
        </w:rPr>
      </w:pPr>
    </w:p>
    <w:p w:rsidR="00000000" w:rsidDel="00000000" w:rsidP="00000000" w:rsidRDefault="00000000" w:rsidRPr="00000000" w14:paraId="00000064">
      <w:pPr>
        <w:rPr>
          <w:color w:val="9900ff"/>
        </w:rPr>
      </w:pPr>
      <w:r w:rsidDel="00000000" w:rsidR="00000000" w:rsidRPr="00000000">
        <w:rPr>
          <w:rtl w:val="0"/>
        </w:rPr>
      </w:r>
    </w:p>
    <w:p w:rsidR="00000000" w:rsidDel="00000000" w:rsidP="00000000" w:rsidRDefault="00000000" w:rsidRPr="00000000" w14:paraId="00000065">
      <w:pPr>
        <w:rPr>
          <w:color w:val="9900ff"/>
        </w:rPr>
      </w:pP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7ns5onq3qxvu" w:id="10"/>
      <w:bookmarkEnd w:id="10"/>
      <w:r w:rsidDel="00000000" w:rsidR="00000000" w:rsidRPr="00000000">
        <w:rPr>
          <w:rtl w:val="0"/>
        </w:rPr>
        <w:t xml:space="preserve">Actors and Resources</w:t>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Actors</w:t>
      </w:r>
    </w:p>
    <w:p w:rsidR="00000000" w:rsidDel="00000000" w:rsidP="00000000" w:rsidRDefault="00000000" w:rsidRPr="00000000" w14:paraId="0000006A">
      <w:pPr>
        <w:rPr>
          <w:b w:val="1"/>
          <w:bCs w:val="1"/>
          <w:sz w:val="24"/>
          <w:szCs w:val="24"/>
        </w:rPr>
      </w:pPr>
      <w:r w:rsidDel="00000000" w:rsidR="00000000" w:rsidRPr="00000000">
        <w:rPr>
          <w:sz w:val="24"/>
          <w:szCs w:val="24"/>
          <w:rtl w:val="0"/>
        </w:rPr>
        <w:t>The system serves two authenticated identities that share one backend, plus the unauthenticated caller that exists only long enough to join a vehicle.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4725"/>
        <w:gridCol w:w="3135"/>
        <w:tblGridChange w:id="0">
          <w:tblGrid>
            <w:gridCol w:w="1500"/>
            <w:gridCol w:w="4725"/>
            <w:gridCol w:w="31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Actor (Role)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rPr>
            </w:pPr>
            <w:r w:rsidDel="00000000" w:rsidR="00000000" w:rsidRPr="00000000">
              <w:rPr>
                <w:b w:val="1"/>
                <w:bCs w:val="1"/>
                <w:rtl w:val="0"/>
              </w:rPr>
              <w:t xml:space="preserve">Roles or Permissions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Unauthenticated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Anyone who can reach the public Choreo endpoint. Can call GET /health and POST /sessions/join; every other route is behind bearer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None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Crew Member (in-car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A rally participant holding a backend-minted team token, obtained by joining a vehicle. Reads its own session, submits task answers, raises breakdown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Identity.Kind = team (internal/authz/authz.go)</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Navigator (in-car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The one phone per vehicle currently holding navigation. Additionally permitted to stream location, which is what unlocks tasks for the whole car. Any crew member may take over via POST /sessions/me/navigator.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Identity.Kind = team + session_device.is_navigator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Rally 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WSO2 staff running the event. Sets up events, routes, tasks, vehicles and crews; watches the live monitor and leaderboard; resolves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Identity.Kind = organizer (any valid Asgardeo id token)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Rally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INTENDED role for event-shaping actions (publish, CSV import). The gate exists as middleware.RequireAdmin but is currently mounted on no route, so this role is not distinguishable from Rally Organizer at run time. See threat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ADMIN_ROLE group claim, default rally-admin (NOT ENFORCED)</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Rally Backend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The Go service itself. Mints team tokens, evaluates geofences, validates and scores submissions, and fans out live messages over 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Service identity; no external credential</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Asgardeo (external IdP)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Issues and signs the organizer id tokens. Publishes the JWKS the backend validates against.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External identity provider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Pr>
                <w:b w:val="0"/>
              </w:rPr>
              <w:t>Malicious External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Pr>
                <w:b w:val="0"/>
              </w:rPr>
              <w:t>An unauthenticated attacker on the public internet, or a rally participant attempting to reach another car's data or inflate their own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Pr>
                <w:b w:val="0"/>
              </w:rPr>
              <w:t>None (assumed hostile)</w:t>
            </w:r>
          </w:p>
        </w:tc>
      </w:tr>
    </w:tbl>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Entitlement Matrix</w:t>
      </w:r>
    </w:p>
    <w:p w:rsidR="00000000" w:rsidDel="00000000" w:rsidP="00000000" w:rsidRDefault="00000000" w:rsidRPr="00000000" w14:paraId="0000007F">
      <w:pPr>
        <w:rPr>
          <w:sz w:val="24"/>
          <w:szCs w:val="24"/>
        </w:rPr>
      </w:pPr>
      <w:r w:rsidDel="00000000" w:rsidR="00000000" w:rsidRPr="00000000">
        <w:rPr>
          <w:sz w:val="24"/>
          <w:szCs w:val="24"/>
          <w:rtl w:val="0"/>
        </w:rPr>
        <w:t xml:space="preserve">The following table lists the actions for which each actor is permitted based on principles such as </w:t>
      </w:r>
      <w:r w:rsidDel="00000000" w:rsidR="00000000" w:rsidRPr="00000000">
        <w:rPr>
          <w:b w:val="1"/>
          <w:bCs w:val="1"/>
          <w:sz w:val="24"/>
          <w:szCs w:val="24"/>
          <w:rtl w:val="0"/>
        </w:rPr>
        <w:t xml:space="preserve">least privilege, need to know, and segregation of duties</w:t>
      </w:r>
      <w:r w:rsidDel="00000000" w:rsidR="00000000" w:rsidRPr="00000000">
        <w:rPr>
          <w:sz w:val="24"/>
          <w:szCs w:val="24"/>
          <w:rtl w:val="0"/>
        </w:rPr>
        <w:t xml:space="preserve">.</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color w:val="9900ff"/>
          <w:sz w:val="24"/>
          <w:szCs w:val="24"/>
        </w:rPr>
      </w:pP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color w:val="9900ff"/>
          <w:sz w:val="24"/>
          <w:szCs w:val="24"/>
        </w:rPr>
      </w:pPr>
      <w:r w:rsidDel="00000000" w:rsidR="00000000" w:rsidRPr="00000000">
        <w:rPr>
          <w:b w:val="1"/>
          <w:bCs w:val="1"/>
          <w:color w:val="9900ff"/>
          <w:sz w:val="24"/>
          <w:szCs w:val="24"/>
          <w:rtl w:val="0"/>
        </w:rPr>
        <w:t>Note: Rally Administrator and Rally Organizer are identical at run time. The intended separation (publish, CSV import) is not enforced — see threat 1.2. Crew Member and Navigator entitlements are scoped to their own session only; cross-session access is refused by session id, not merely hidden in the UI.</w:t>
      </w:r>
    </w:p>
    <w:p w:rsidR="00000000" w:rsidDel="00000000" w:rsidP="00000000" w:rsidRDefault="00000000" w:rsidRPr="00000000" w14:paraId="00000084">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935"/>
        <w:gridCol w:w="1935"/>
        <w:gridCol w:w="1920"/>
        <w:gridCol w:w="1950"/>
        <w:gridCol w:w="1950"/>
        <w:gridCol w:w="1950"/>
        <w:gridCol w:w="1950"/>
        <w:tblGridChange w:id="0">
          <w:tblGrid>
            <w:gridCol w:w="1620"/>
            <w:gridCol w:w="1935"/>
            <w:gridCol w:w="1935"/>
            <w:gridCol w:w="1920"/>
            <w:gridCol w:w="19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rPr>
            </w:pPr>
            <w:r>
              <w:rPr>
                <w:b/>
                <w:sz w:val="16"/>
              </w:rPr>
              <w:t>Actor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Pr>
                <w:b/>
                <w:sz w:val="16"/>
              </w:rPr>
              <w:t>Join a vehicle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Pr>
                <w:b/>
                <w:sz w:val="16"/>
              </w:rPr>
              <w:t>Stream location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Pr>
                <w:b/>
                <w:sz w:val="16"/>
              </w:rPr>
              <w:t>Submit task answer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Pr>
                <w:b/>
                <w:sz w:val="16"/>
              </w:rPr>
              <w:t>Read task answers</w:t>
            </w:r>
          </w:p>
        </w:tc>
        <w:tc>
          <w:tcPr>
            <w:tcW w:type="dxa" w:w="1950"/>
          </w:tcPr>
          <w:p>
            <w:r>
              <w:rPr>
                <w:b/>
                <w:sz w:val="16"/>
              </w:rPr>
              <w:t>Manage rally config</w:t>
            </w:r>
          </w:p>
        </w:tc>
        <w:tc>
          <w:tcPr>
            <w:tcW w:type="dxa" w:w="1950"/>
          </w:tcPr>
          <w:p>
            <w:r>
              <w:rPr>
                <w:b/>
                <w:sz w:val="16"/>
              </w:rPr>
              <w:t>Manage crew PII</w:t>
            </w:r>
          </w:p>
        </w:tc>
        <w:tc>
          <w:tcPr>
            <w:tcW w:type="dxa" w:w="1950"/>
          </w:tcPr>
          <w:p>
            <w:r>
              <w:rPr>
                <w:b/>
                <w:sz w:val="16"/>
              </w:rPr>
              <w:t>Publish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Unauthenticated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No</w:t>
            </w:r>
          </w:p>
        </w:tc>
        <w:tc>
          <w:tcPr>
            <w:tcW w:type="dxa" w:w="1950"/>
          </w:tcPr>
          <w:p>
            <w:r>
              <w:rPr>
                <w:b w:val="0"/>
                <w:sz w:val="16"/>
              </w:rPr>
              <w:t>No</w:t>
            </w:r>
          </w:p>
        </w:tc>
        <w:tc>
          <w:tcPr>
            <w:tcW w:type="dxa" w:w="1950"/>
          </w:tcPr>
          <w:p>
            <w:r>
              <w:rPr>
                <w:b w:val="0"/>
                <w:sz w:val="16"/>
              </w:rPr>
              <w:t>No</w:t>
            </w:r>
          </w:p>
        </w:tc>
        <w:tc>
          <w:tcPr>
            <w:tcW w:type="dxa" w:w="1950"/>
          </w:tcPr>
          <w:p>
            <w:r>
              <w:rPr>
                <w:b w:val="0"/>
                <w:sz w:val="16"/>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Crew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No</w:t>
            </w:r>
          </w:p>
        </w:tc>
        <w:tc>
          <w:tcPr>
            <w:tcW w:type="dxa" w:w="1950"/>
          </w:tcPr>
          <w:p>
            <w:r>
              <w:rPr>
                <w:b w:val="0"/>
                <w:sz w:val="16"/>
              </w:rPr>
              <w:t>No</w:t>
            </w:r>
          </w:p>
        </w:tc>
        <w:tc>
          <w:tcPr>
            <w:tcW w:type="dxa" w:w="1950"/>
          </w:tcPr>
          <w:p>
            <w:r>
              <w:rPr>
                <w:b w:val="0"/>
                <w:sz w:val="16"/>
              </w:rPr>
              <w:t>No</w:t>
            </w:r>
          </w:p>
        </w:tc>
        <w:tc>
          <w:tcPr>
            <w:tcW w:type="dxa" w:w="1950"/>
          </w:tcPr>
          <w:p>
            <w:r>
              <w:rPr>
                <w:b w:val="0"/>
                <w:sz w:val="16"/>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Navigator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No</w:t>
            </w:r>
          </w:p>
        </w:tc>
        <w:tc>
          <w:tcPr>
            <w:tcW w:type="dxa" w:w="1950"/>
          </w:tcPr>
          <w:p>
            <w:r>
              <w:rPr>
                <w:b w:val="0"/>
                <w:sz w:val="16"/>
              </w:rPr>
              <w:t>No</w:t>
            </w:r>
          </w:p>
        </w:tc>
        <w:tc>
          <w:tcPr>
            <w:tcW w:type="dxa" w:w="1950"/>
          </w:tcPr>
          <w:p>
            <w:r>
              <w:rPr>
                <w:b w:val="0"/>
                <w:sz w:val="16"/>
              </w:rPr>
              <w:t>No</w:t>
            </w:r>
          </w:p>
        </w:tc>
        <w:tc>
          <w:tcPr>
            <w:tcW w:type="dxa" w:w="1950"/>
          </w:tcPr>
          <w:p>
            <w:r>
              <w:rPr>
                <w:b w:val="0"/>
                <w:sz w:val="16"/>
              </w:rPr>
              <w:t>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Rally 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Yes</w:t>
            </w:r>
          </w:p>
        </w:tc>
        <w:tc>
          <w:tcPr>
            <w:tcW w:type="dxa" w:w="1950"/>
          </w:tcPr>
          <w:p>
            <w:r>
              <w:rPr>
                <w:b w:val="0"/>
                <w:sz w:val="16"/>
              </w:rPr>
              <w:t>Yes</w:t>
            </w:r>
          </w:p>
        </w:tc>
        <w:tc>
          <w:tcPr>
            <w:tcW w:type="dxa" w:w="1950"/>
          </w:tcPr>
          <w:p>
            <w:r>
              <w:rPr>
                <w:b w:val="0"/>
                <w:sz w:val="16"/>
              </w:rPr>
              <w:t>Yes</w:t>
            </w:r>
          </w:p>
        </w:tc>
        <w:tc>
          <w:tcPr>
            <w:tcW w:type="dxa" w:w="1950"/>
          </w:tcPr>
          <w:p>
            <w:r>
              <w:rPr>
                <w:b w:val="0"/>
                <w:sz w:val="16"/>
              </w:rPr>
              <w:t>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Rally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Yes</w:t>
            </w:r>
          </w:p>
        </w:tc>
        <w:tc>
          <w:tcPr>
            <w:tcW w:type="dxa" w:w="1950"/>
          </w:tcPr>
          <w:p>
            <w:r>
              <w:rPr>
                <w:b w:val="0"/>
                <w:sz w:val="16"/>
              </w:rPr>
              <w:t>Yes</w:t>
            </w:r>
          </w:p>
        </w:tc>
        <w:tc>
          <w:tcPr>
            <w:tcW w:type="dxa" w:w="1950"/>
          </w:tcPr>
          <w:p>
            <w:r>
              <w:rPr>
                <w:b w:val="0"/>
                <w:sz w:val="16"/>
              </w:rPr>
              <w:t>Yes</w:t>
            </w:r>
          </w:p>
        </w:tc>
        <w:tc>
          <w:tcPr>
            <w:tcW w:type="dxa" w:w="1950"/>
          </w:tcPr>
          <w:p>
            <w:r>
              <w:rPr>
                <w:b w:val="0"/>
                <w:sz w:val="16"/>
              </w:rPr>
              <w:t>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Pr>
                <w:b w:val="0"/>
                <w:sz w:val="16"/>
              </w:rPr>
              <w:t>Malicious External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Pr>
                <w:b w:val="0"/>
                <w:sz w:val="16"/>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Pr>
                <w:b w:val="0"/>
                <w:sz w:val="16"/>
              </w:rPr>
              <w:t>No</w:t>
            </w:r>
          </w:p>
        </w:tc>
        <w:tc>
          <w:tcPr>
            <w:tcW w:type="dxa" w:w="1950"/>
          </w:tcPr>
          <w:p>
            <w:r>
              <w:rPr>
                <w:b w:val="0"/>
                <w:sz w:val="16"/>
              </w:rPr>
              <w:t>No</w:t>
            </w:r>
          </w:p>
        </w:tc>
        <w:tc>
          <w:tcPr>
            <w:tcW w:type="dxa" w:w="1950"/>
          </w:tcPr>
          <w:p>
            <w:r>
              <w:rPr>
                <w:b w:val="0"/>
                <w:sz w:val="16"/>
              </w:rPr>
              <w:t>No</w:t>
            </w:r>
          </w:p>
        </w:tc>
        <w:tc>
          <w:tcPr>
            <w:tcW w:type="dxa" w:w="1950"/>
          </w:tcPr>
          <w:p>
            <w:r>
              <w:rPr>
                <w:b w:val="0"/>
                <w:sz w:val="16"/>
              </w:rPr>
              <w:t>No</w:t>
            </w:r>
          </w:p>
        </w:tc>
      </w:tr>
    </w:tbl>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Resources </w:t>
      </w:r>
    </w:p>
    <w:p w:rsidR="00000000" w:rsidDel="00000000" w:rsidP="00000000" w:rsidRDefault="00000000" w:rsidRPr="00000000" w14:paraId="000000AA">
      <w:pPr>
        <w:rPr>
          <w:sz w:val="24"/>
          <w:szCs w:val="24"/>
        </w:rPr>
      </w:pPr>
      <w:r w:rsidDel="00000000" w:rsidR="00000000" w:rsidRPr="00000000">
        <w:rPr>
          <w:sz w:val="24"/>
          <w:szCs w:val="24"/>
          <w:rtl w:val="0"/>
        </w:rPr>
        <w:t xml:space="preserve">These are the resources that you have control over</w:t>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b w:val="1"/>
                <w:bCs w:val="1"/>
                <w:rtl w:val="0"/>
              </w:rPr>
              <w:t xml:space="preserve">Assets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Pr>
                <w:b w:val="0"/>
              </w:rPr>
              <w:t>Rally backend (Go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Pr>
                <w:b w:val="0"/>
              </w:rPr>
              <w:t>Owns every write and every scoring decision. Serves the REST API and the /ws WebSocket on one listener, port 8080. Deployed as a Choreo component (backend/.choreo/component.yaml).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Pr>
                <w:b w:val="0"/>
              </w:rPr>
              <w:t>MySQL 8.4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Pr>
                <w:b w:val="0"/>
              </w:rPr>
              <w:t>Single application database. 13 tables covering events, routes, waypoints, tasks, vehicles, crew members, sessions, devices, submissions, alerts, vouchers and debrief videos. Holds all crew 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Pr>
                <w:b w:val="0"/>
              </w:rPr>
              <w:t>Organizer web app (React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Pr>
                <w:b w:val="0"/>
              </w:rPr>
              <w:t>Static bundle promoted unchanged across environments; only public/config.js differs. Holds no secrets of its own — it relays the Asgardeo id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Pr>
                <w:b w:val="0"/>
              </w:rPr>
              <w:t>In-car micro app (React PWA)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Pr>
                <w:b w:val="0"/>
              </w:rPr>
              <w:t>DESIGN STAGE, not yet implemented. Standalone PWA (not embedded in the WSO2 Super App). Will hold a team token and access geolocation, device motion and the camera.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Pr>
                <w:b w:val="0"/>
              </w:rPr>
              <w:t>Team token signing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Pr>
                <w:b w:val="0"/>
              </w:rPr>
              <w:t>TEAM_TOKEN_SECRET. HMAC-SHA256 key that mints every participant token. Compromise means minting a token for any vehicle. Rotated per event.</w:t>
            </w:r>
          </w:p>
        </w:tc>
      </w:tr>
    </w:tbl>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Dependencies</w:t>
      </w:r>
    </w:p>
    <w:p w:rsidR="00000000" w:rsidDel="00000000" w:rsidP="00000000" w:rsidRDefault="00000000" w:rsidRPr="00000000" w14:paraId="000000B3">
      <w:pPr>
        <w:rPr>
          <w:b w:val="1"/>
          <w:bCs w:val="1"/>
          <w:sz w:val="24"/>
          <w:szCs w:val="24"/>
        </w:rPr>
      </w:pPr>
      <w:r w:rsidDel="00000000" w:rsidR="00000000" w:rsidRPr="00000000">
        <w:rPr>
          <w:sz w:val="24"/>
          <w:szCs w:val="24"/>
          <w:rtl w:val="0"/>
        </w:rPr>
        <w:t xml:space="preserve">These are the resources that you don’t have control over</w:t>
      </w:r>
      <w:r w:rsidDel="00000000" w:rsidR="00000000" w:rsidRPr="00000000">
        <w:rPr>
          <w:rtl w:val="0"/>
        </w:rPr>
      </w:r>
    </w:p>
    <w:tbl>
      <w:tblPr>
        <w:tblStyle w:val="Table6"/>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125"/>
        <w:tblGridChange w:id="0">
          <w:tblGrid>
            <w:gridCol w:w="2220"/>
            <w:gridCol w:w="712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Dependency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b w:val="1"/>
                <w:bCs w:val="1"/>
                <w:rtl w:val="0"/>
              </w:rPr>
              <w:t xml:space="preserve">Description (usage, purpose, Authentication, and Authorizations,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Pr>
                <w:b w:val="0"/>
              </w:rPr>
              <w:t>Asgardeo (WSO2 IAM)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Pr>
                <w:b w:val="0"/>
              </w:rPr>
              <w:t>OIDC provider for organizer sign-in. The backend validates id tokens against its JWKS endpoint; the web app performs the OIDC PKCE flow via @asgardeo/react. Availability of Asgardeo gates all organizer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Pr>
                <w:b w:val="0"/>
              </w:rPr>
              <w:t>Choreo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Pr>
                <w:b w:val="0"/>
              </w:rPr>
              <w:t>Hosts the backend component. Terminates TLS, owns CORS, and is expected to provide gateway-level token validation, WAF and rate limiting. Application-level CORS is dev-only (internal/middleware/middleware.go).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Pr>
                <w:b w:val="0"/>
              </w:rPr>
              <w:t>OpenStreetMap tile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Pr>
                <w:b w:val="0"/>
              </w:rPr>
              <w:t>Serves map tiles to the organizer web app's geofence picker. No API key, no data sent beyond the tile coordinates requested. Read-only, cosmetic — an outage degrades the map but blocks 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Pr>
                <w:b w:val="0"/>
              </w:rPr>
              <w:t>Crew-owned mobile devices and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Pr>
                <w:b w:val="0"/>
              </w:rPr>
              <w:t>Unmanaged personal phones on mobile data. Not enrolled, not attested. The platform assumes the device is hostile and validates everything server-side.</w:t>
            </w:r>
          </w:p>
        </w:tc>
      </w:tr>
    </w:tbl>
    <w:p w:rsidR="00000000" w:rsidDel="00000000" w:rsidP="00000000" w:rsidRDefault="00000000" w:rsidRPr="00000000" w14:paraId="000000BC">
      <w:pPr>
        <w:pStyle w:val="Heading2"/>
        <w:rPr/>
      </w:pPr>
      <w:bookmarkStart w:colFirst="0" w:colLast="0" w:name="_61yq0mq0ga9" w:id="11"/>
      <w:bookmarkEnd w:id="11"/>
      <w:r w:rsidDel="00000000" w:rsidR="00000000" w:rsidRPr="00000000">
        <w:rPr>
          <w:rtl w:val="0"/>
        </w:rPr>
        <w:t xml:space="preserve">Trust Boundaries</w:t>
      </w:r>
    </w:p>
    <w:p w:rsidR="00000000" w:rsidDel="00000000" w:rsidP="00000000" w:rsidRDefault="00000000" w:rsidRPr="00000000" w14:paraId="000000BD">
      <w:pPr>
        <w:rPr/>
      </w:pPr>
      <w:r w:rsidDel="00000000" w:rsidR="00000000" w:rsidRPr="00000000">
        <w:rPr>
          <w:rtl w:val="0"/>
        </w:rPr>
        <w:t xml:space="preserve">This section aims to identify the trust boundaries of the threat model.</w:t>
      </w:r>
    </w:p>
    <w:tbl>
      <w:tblPr>
        <w:tblStyle w:val="Table7"/>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2370"/>
        <w:gridCol w:w="6435"/>
        <w:tblGridChange w:id="0">
          <w:tblGrid>
            <w:gridCol w:w="540"/>
            <w:gridCol w:w="2370"/>
            <w:gridCol w:w="64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Interaction 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Untrust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An unauthenticated caller invokes POST /sessions/join over the public Choreo endpoint to obtain a team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Untrust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A rally organizer's browser loads the web app and initiates the Asgardeo OIDC PKCE sign-in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Untrust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An in-car phone calls the participant REST API (/sessions/me/*) bearing a team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Untrust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A browser or phone opens the /ws WebSocket and subscribes to an event: or session: 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Untrust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organizer web app requests map tiles from OpenStreetMap servers.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organizer web app calls the rally backend REST API bearing an Asgardeo id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rally backend queries the Asgardeo JWKS endpoint to refresh organizer token signing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rally backend opens TCP connections to MySQL to read and write all rally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The rally backend publishes live messages to subscribed WebSocket clients through the in-process realtime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Interaction Type"/>
                <w:id w:val="-878687522"/>
                <w:dropDownList w:lastValue="Untrust -&gt; Trust">
                  <w:listItem w:displayText="Select Int. Type" w:value="Select Int. Type"/>
                  <w:listItem w:displayText="Untrust -&gt; Trust" w:value="Untrust -&gt; Trust"/>
                  <w:listItem w:displayText="Trust -&gt; Untrust" w:value="Trust -&gt; Untrust"/>
                  <w:listItem w:displayText="Trust -&gt; Trust" w:value="Trust -&gt; Trust"/>
                  <w:listItem w:displayText="Internal" w:value="Internal"/>
                </w:dropDownList>
              </w:sdtPr>
              <w:sdtContent>
                <w:r w:rsidDel="00000000" w:rsidR="00000000" w:rsidRPr="00000000">
                  <w:rPr>
                    <w:color w:val="ffcfc9"/>
                    <w:shd w:fill="b10202" w:val="clear"/>
                  </w:rPr>
                  <w:t xml:space="preserve">Untrust -&gt; Trust</w:t>
                </w:r>
              </w:sdtContent>
            </w:sdt>
            <w:r>
              <w:rPr>
                <w:b w:val="0"/>
              </w:rPr>
              <w:t>Trust to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b w:val="0"/>
              </w:rPr>
              <w:t>Choreo gateway forwards an authenticated request to the backend component over the platform's internal network.</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color w:val="9900ff"/>
        </w:rPr>
      </w:pPr>
      <w:r w:rsidDel="00000000" w:rsidR="00000000" w:rsidRPr="00000000">
        <w:rPr>
          <w:b w:val="1"/>
          <w:bCs w:val="1"/>
          <w:color w:val="9900ff"/>
          <w:rtl w:val="0"/>
        </w:rPr>
        <w:t xml:space="preserve">Untrust to Trust</w:t>
      </w:r>
      <w:r w:rsidDel="00000000" w:rsidR="00000000" w:rsidRPr="00000000">
        <w:rPr>
          <w:color w:val="9900ff"/>
          <w:rtl w:val="0"/>
        </w:rPr>
        <w:t xml:space="preserve">: Untrusted entities initiating communications. For example, a user accessing an API over the internet.</w:t>
      </w:r>
    </w:p>
    <w:p w:rsidR="00000000" w:rsidDel="00000000" w:rsidP="00000000" w:rsidRDefault="00000000" w:rsidRPr="00000000" w14:paraId="000000D5">
      <w:pPr>
        <w:rPr>
          <w:color w:val="9900ff"/>
        </w:rPr>
      </w:pPr>
      <w:r w:rsidDel="00000000" w:rsidR="00000000" w:rsidRPr="00000000">
        <w:rPr>
          <w:rtl w:val="0"/>
        </w:rPr>
      </w:r>
    </w:p>
    <w:p w:rsidR="00000000" w:rsidDel="00000000" w:rsidP="00000000" w:rsidRDefault="00000000" w:rsidRPr="00000000" w14:paraId="000000D6">
      <w:pPr>
        <w:rPr>
          <w:color w:val="9900ff"/>
        </w:rPr>
      </w:pPr>
      <w:r w:rsidDel="00000000" w:rsidR="00000000" w:rsidRPr="00000000">
        <w:rPr>
          <w:b w:val="1"/>
          <w:bCs w:val="1"/>
          <w:color w:val="9900ff"/>
          <w:rtl w:val="0"/>
        </w:rPr>
        <w:t xml:space="preserve">Trust to Trust</w:t>
      </w:r>
      <w:r w:rsidDel="00000000" w:rsidR="00000000" w:rsidRPr="00000000">
        <w:rPr>
          <w:color w:val="9900ff"/>
          <w:rtl w:val="0"/>
        </w:rPr>
        <w:t xml:space="preserve">: Trusted entities initiating communications for Trusted entities. For example, administrators can access the management console or management API through a VPN connection or initiate a database connection via VPN.</w:t>
      </w:r>
    </w:p>
    <w:p w:rsidR="00000000" w:rsidDel="00000000" w:rsidP="00000000" w:rsidRDefault="00000000" w:rsidRPr="00000000" w14:paraId="000000D7">
      <w:pPr>
        <w:rPr>
          <w:color w:val="9900ff"/>
        </w:rPr>
      </w:pPr>
      <w:r w:rsidDel="00000000" w:rsidR="00000000" w:rsidRPr="00000000">
        <w:rPr>
          <w:rtl w:val="0"/>
        </w:rPr>
      </w:r>
    </w:p>
    <w:p w:rsidR="00000000" w:rsidDel="00000000" w:rsidP="00000000" w:rsidRDefault="00000000" w:rsidRPr="00000000" w14:paraId="000000D8">
      <w:pPr>
        <w:ind w:left="0" w:firstLine="0"/>
        <w:rPr>
          <w:color w:val="9900ff"/>
        </w:rPr>
      </w:pPr>
      <w:r w:rsidDel="00000000" w:rsidR="00000000" w:rsidRPr="00000000">
        <w:rPr>
          <w:b w:val="1"/>
          <w:bCs w:val="1"/>
          <w:color w:val="9900ff"/>
          <w:rtl w:val="0"/>
        </w:rPr>
        <w:t xml:space="preserve">Trust to Untrust</w:t>
      </w:r>
      <w:r w:rsidDel="00000000" w:rsidR="00000000" w:rsidRPr="00000000">
        <w:rPr>
          <w:color w:val="9900ff"/>
          <w:rtl w:val="0"/>
        </w:rPr>
        <w:t xml:space="preserve">: Invoking communications to External unknown/public entities. For example, the System invoking COVID-19 statistics API</w:t>
      </w:r>
    </w:p>
    <w:p w:rsidR="00000000" w:rsidDel="00000000" w:rsidP="00000000" w:rsidRDefault="00000000" w:rsidRPr="00000000" w14:paraId="000000D9">
      <w:pPr>
        <w:pStyle w:val="Heading1"/>
        <w:rPr>
          <w:b w:val="1"/>
          <w:bCs w:val="1"/>
        </w:rPr>
      </w:pPr>
      <w:bookmarkStart w:colFirst="0" w:colLast="0" w:name="_ob4v4z911ldw" w:id="12"/>
      <w:bookmarkEnd w:id="12"/>
      <w:r w:rsidDel="00000000" w:rsidR="00000000" w:rsidRPr="00000000">
        <w:rPr>
          <w:rtl w:val="0"/>
        </w:rPr>
        <w:t xml:space="preserve">Threats and Mitigations </w:t>
      </w:r>
      <w:r w:rsidDel="00000000" w:rsidR="00000000" w:rsidRPr="00000000">
        <w:rPr>
          <w:rtl w:val="0"/>
        </w:rPr>
      </w:r>
    </w:p>
    <w:p w:rsidR="00000000" w:rsidDel="00000000" w:rsidP="00000000" w:rsidRDefault="00000000" w:rsidRPr="00000000" w14:paraId="000000DA">
      <w:pPr>
        <w:pStyle w:val="Heading2"/>
        <w:rPr/>
      </w:pPr>
      <w:bookmarkStart w:colFirst="0" w:colLast="0" w:name="_o3gt6yt0i4gg" w:id="13"/>
      <w:bookmarkEnd w:id="13"/>
      <w:r w:rsidDel="00000000" w:rsidR="00000000" w:rsidRPr="00000000">
        <w:rPr>
          <w:rtl w:val="0"/>
        </w:rPr>
        <w:t xml:space="preserve">Out of Scope Risks (Inherited Risks)</w:t>
      </w:r>
    </w:p>
    <w:p w:rsidR="00000000" w:rsidDel="00000000" w:rsidP="00000000" w:rsidRDefault="00000000" w:rsidRPr="00000000" w14:paraId="000000DB">
      <w:pPr>
        <w:rPr/>
      </w:pPr>
      <w:r w:rsidDel="00000000" w:rsidR="00000000" w:rsidRPr="00000000">
        <w:rPr>
          <w:rtl w:val="0"/>
        </w:rPr>
        <w:t>The following risks are inherited from the platform or explicitly accepted by the MVP scope defined in docs/specs/2026-07-24-wso2-motor-rally-design.md §1.</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Choreo platform security — TLS termination, gateway hardening, container runtime isolation, secret storage at rest and platform patching are the platform's responsibility, not this application's.</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Asgardeo identity provider security — credential handling, MFA enforcement, session management and JWKS key rotation for organizer identities.</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GPS spoofing and hardened anti-cheat — explicitly out of scope for the MVP. The server validates every submission but trusts the coordinates the client reports.</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Compromise of an unmanaged crew-owned phone (malware, a rooted device, or a phone handed to another person). The team token on that device is only as safe as the device.</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Offline resilience and load-proven scale to 150 concurrent devices — out of MVP scope; availability under real event load is untested.</w:t>
      </w:r>
    </w:p>
    <w:p w:rsidR="00000000" w:rsidDel="00000000" w:rsidP="00000000" w:rsidRDefault="00000000" w:rsidRPr="00000000" w14:paraId="000000DC">
      <w:pPr>
        <w:numPr>
          <w:ilvl w:val="0"/>
          <w:numId w:val="1"/>
        </w:numPr>
        <w:ind w:left="720" w:hanging="360"/>
        <w:rPr>
          <w:u w:val="none"/>
        </w:rPr>
      </w:pPr>
      <w:r w:rsidDel="00000000" w:rsidR="00000000" w:rsidRPr="00000000">
        <w:rPr>
          <w:rtl w:val="0"/>
        </w:rPr>
        <w:t>Physical security of the rally itself, and the honesty of participants in ways the software cannot observe.</w:t>
      </w:r>
    </w:p>
    <w:p w:rsidR="00000000" w:rsidDel="00000000" w:rsidP="00000000" w:rsidRDefault="00000000" w:rsidRPr="00000000" w14:paraId="000000DD">
      <w:pPr>
        <w:pStyle w:val="Heading2"/>
        <w:rPr/>
      </w:pPr>
      <w:bookmarkStart w:colFirst="0" w:colLast="0" w:name="_34tu7rqxos9u" w:id="14"/>
      <w:bookmarkEnd w:id="14"/>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2"/>
        <w:rPr/>
      </w:pPr>
      <w:bookmarkStart w:colFirst="0" w:colLast="0" w:name="_s762ffelwqev" w:id="15"/>
      <w:bookmarkEnd w:id="15"/>
      <w:r w:rsidDel="00000000" w:rsidR="00000000" w:rsidRPr="00000000">
        <w:rPr>
          <w:rtl w:val="0"/>
        </w:rPr>
        <w:t xml:space="preserve">Interactions</w:t>
      </w:r>
    </w:p>
    <w:p w:rsidR="00000000" w:rsidDel="00000000" w:rsidP="00000000" w:rsidRDefault="00000000" w:rsidRPr="00000000" w14:paraId="000000DF">
      <w:pPr>
        <w:pStyle w:val="Heading3"/>
        <w:rPr/>
      </w:pPr>
      <w:bookmarkStart w:colFirst="0" w:colLast="0" w:name="_e69ounwme5lz" w:id="16"/>
      <w:bookmarkEnd w:id="16"/>
      <w:r w:rsidDel="00000000" w:rsidR="00000000" w:rsidRPr="00000000">
        <w:rPr>
          <w:rtl w:val="0"/>
        </w:rPr>
        <w:t>01: Organizer Authentication and API Access</w:t>
      </w:r>
    </w:p>
    <w:p w:rsidR="00000000" w:rsidDel="00000000" w:rsidP="00000000" w:rsidRDefault="00000000" w:rsidRPr="00000000" w14:paraId="000000E0">
      <w:pPr>
        <w:rPr>
          <w:b w:val="1"/>
          <w:bCs w:val="1"/>
        </w:rPr>
      </w:pPr>
      <w:r w:rsidDel="00000000" w:rsidR="00000000" w:rsidRPr="00000000">
        <w:rPr>
          <w:b w:val="1"/>
          <w:bCs w:val="1"/>
          <w:rtl w:val="0"/>
        </w:rPr>
        <w:t xml:space="preserve">Description</w:t>
      </w:r>
    </w:p>
    <w:p w:rsidR="00000000" w:rsidDel="00000000" w:rsidP="00000000" w:rsidRDefault="00000000" w:rsidRPr="00000000" w14:paraId="000000E1">
      <w:pPr>
        <w:rPr/>
      </w:pPr>
      <w:r w:rsidDel="00000000" w:rsidR="00000000" w:rsidRPr="00000000">
        <w:rPr>
          <w:rtl w:val="0"/>
        </w:rPr>
        <w:t>A rally organizer signs in to the Rally Ops web app through Asgardeo using the OIDC PKCE flow handled by @asgardeo/react. Every subsequent API call carries the id token in both an Authorization: Bearer header and an x-user-id-token header (webapp/src/hooks/useAuthApiClient.ts). The backend's auth middleware resolves the token to an Identity and places it on the request context; GET /users/me echoes that identity back so the app can render the signed-in organizer.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Assets Involved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Pr>
                <w:b w:val="0"/>
              </w:rPr>
              <w:t>Organizer browser (Rally Ops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Pr>
                <w:b w:val="0"/>
              </w:rPr>
              <w:t>Choreo gateway; middleware.Auth; authz.OrganizerValidator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Pr>
                <w:b w:val="0"/>
              </w:rPr>
              <w:t>Rally backend organizer route group; Asgardeo JWKS</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DFD 1 — Organizer Authentication Flow</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0EF">
      <w:pPr>
        <w:rPr/>
      </w:pPr>
      <w:r w:rsidDel="00000000" w:rsidR="00000000" w:rsidRPr="00000000">
        <w:rPr>
          <w:rtl w:val="0"/>
        </w:rPr>
        <w:t>middleware.Auth (internal/middleware/auth.go) requires a bearer token, tries the team-token verifier first and falls back to the organizer validator. middleware.RequireOrganizer then admits any identity whose Kind is organizer. No group or role claim is checked on this path — middleware.RequireAdmin is defined but mounted on no route (cmd/server/router.go).</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Security Considerations </w:t>
      </w:r>
    </w:p>
    <w:tbl>
      <w:tblPr>
        <w:tblStyle w:val="Table9"/>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1"/>
        </w:trPr>
        <w:tc>
          <w:tcPr>
            <w:shd w:fill="cccc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Comments</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sdt>
              <w:sdtPr>
                <w:alias w:val="Data Confidentiality"/>
                <w:id w:val="957339858"/>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t>Data Confidentiality: The id token is a bearer credential for the whole organizer surface, and the identity carries the organizer's email address and group claims.</w:t>
            </w:r>
          </w:p>
          <w:p w:rsidR="00000000" w:rsidDel="00000000" w:rsidP="00000000" w:rsidRDefault="00000000" w:rsidRPr="00000000" w14:paraId="000000F7">
            <w:pPr>
              <w:widowControl w:val="0"/>
              <w:spacing w:line="240" w:lineRule="auto"/>
              <w:rPr/>
            </w:pPr>
            <w:r>
              <w:t>Communication Medium: HTTPS request from a browser on the public internet through the Choreo gateway to the backend component.</w:t>
            </w:r>
          </w:p>
          <w:p w:rsidR="00000000" w:rsidDel="00000000" w:rsidP="00000000" w:rsidRDefault="00000000" w:rsidRPr="00000000" w14:paraId="000000F7">
            <w:pPr>
              <w:widowControl w:val="0"/>
              <w:spacing w:line="240" w:lineRule="auto"/>
              <w:rPr/>
            </w:pPr>
            <w:r>
              <w:t>Transport Security: TLS is terminated at the Choreo gateway. Local development runs plain HTTP on localhost:8080, which is why CORS_ALLOW_ORIGIN exists as a dev-only setting.</w:t>
            </w:r>
          </w:p>
          <w:p w:rsidR="00000000" w:rsidDel="00000000" w:rsidP="00000000" w:rsidRDefault="00000000" w:rsidRPr="00000000" w14:paraId="000000F7">
            <w:pPr>
              <w:widowControl w:val="0"/>
              <w:spacing w:line="240" w:lineRule="auto"/>
              <w:rPr/>
            </w:pPr>
            <w:r>
              <w:t>Authentication: Validated against the Asgardeo JWKS endpoint by authz.NewJWKSValidator when TOKEN_VALIDATOR_ENABLED=true. Signing methods are pinned to the RS/ES families; expiry is required.</w:t>
            </w:r>
          </w:p>
          <w:p w:rsidR="00000000" w:rsidDel="00000000" w:rsidP="00000000" w:rsidRDefault="00000000" w:rsidRPr="00000000" w14:paraId="000000F7">
            <w:pPr>
              <w:widowControl w:val="0"/>
              <w:spacing w:line="240" w:lineRule="auto"/>
              <w:rPr/>
            </w:pPr>
            <w:r>
              <w:t>Accessibility: The Choreo endpoint is declared with networkVisibilities: Public (backend/.choreo/component.yaml).</w:t>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sdt>
              <w:sdtPr>
                <w:alias w:val="Interaction Type"/>
                <w:id w:val="1877448003"/>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sdt>
              <w:sdtPr>
                <w:alias w:val="Encryption"/>
                <w:id w:val="-944704829"/>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sdt>
              <w:sdtPr>
                <w:alias w:val="Authentication"/>
                <w:id w:val="-1458442066"/>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OIDC id token (JWT, RS256)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sdt>
              <w:sdtPr>
                <w:alias w:val="Exposure"/>
                <w:id w:val="-1131244867"/>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04">
      <w:pPr>
        <w:rPr>
          <w:b w:val="1"/>
          <w:bCs w:val="1"/>
          <w:u w:val="single"/>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u w:val="single"/>
          <w:rtl w:val="0"/>
        </w:rPr>
        <w:t xml:space="preserve">Threat Assessment</w:t>
      </w:r>
      <w:r w:rsidDel="00000000" w:rsidR="00000000" w:rsidRPr="00000000">
        <w:rPr>
          <w:rtl w:val="0"/>
        </w:rPr>
      </w:r>
    </w:p>
    <w:tbl>
      <w:tblPr>
        <w:tblStyle w:val="Table1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2550"/>
        <w:gridCol w:w="2550"/>
        <w:gridCol w:w="2280"/>
        <w:tblGridChange w:id="0">
          <w:tblGrid>
            <w:gridCol w:w="435"/>
            <w:gridCol w:w="1560"/>
            <w:gridCol w:w="2550"/>
            <w:gridCol w:w="2550"/>
            <w:gridCol w:w="22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hyperlink r:id="rId17">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An attacker presents a self-signed or hand-crafted JWT and is accepted as any organizer, because authz.NewDecodeOnlyValidator parses claims without verifying the signature (internal/authz/jwt.go).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The decode-only path is gated by TOKEN_VALIDATOR_ENABLED and documented in code as development-only. It still enforces issuer and expiry. However config.Load() does not refuse the false value in a deployed environment, and config.example.env ships TOKEN_VALIDATOR_ENABLED=false. Mitigation required: fail startup when the validator is disabled outside local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Any Asgardeo user in the tenant — not only rally staff — obtains the full organizer surface, including publishing events, importing vehicles and reading every crew member's phone number. middleware.RequireOrganizer checks only Identity.Kind; middleware.RequireAdmin is never mounted, so the configured ADMIN_ROLE (rally-admin) is never evaluated.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Partially mitigated by the deployment being an internal app behind Asgardeo, so the caller is at least a known WSO2 identity. Mitigation required: mount middleware.RequireAdmin(cfg) on the event-shaping routes, and gate the organizer group itself on a rally-organizer group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An attacker substitutes a token signed with an algorithm the server will accept with a key it already holds — alg:none, or an HS256 token verified against a public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jwt.Parse is called with jwt.WithValidMethods pinning RS256/RS384/RS512/ES256/ES384/ES512 for organizer tokens (internal/authz/jwt.go) and HS256 for team tokens, and VerifyTeamToken additionally type-asserts *jwt.SigningMethodHMAC (internal/authz/token.go). jwt.WithExpirationRequired() rejects tokens with no exp.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Bearer tokens or organizer identities leak into application logs and are then readable by anyone with log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middleware.Logger records only method, path, status, duration and the correlation id (internal/middleware/middleware.go). No header, body or token value is logged. Authentication failures return a generic 401 through httpx.WriteUnauthorized and never state which check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An organizer denies having made a destructive change, and there is no record that attributes the action 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Partially mitigated: creator attribution is taken from the token identity and never from the request body (internal/events/handler.go), and every request carries an X-Request-Id correlation id. There is no dedicated audit table or audit log of privileged actions, so attribution depends on retained access logs. Mitigation required: add an audit trail for event publish, vehicle import and alert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Pr>
                <w:b w:val="0"/>
              </w:rPr>
              <w:t>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sdt>
              <w:sdtPr>
                <w:alias w:val="STRIDE"/>
                <w:id w:val="208960951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Pr>
                <w:b w:val="0"/>
              </w:rPr>
              <w:t>An attacker floods the authenticated endpoints, exhausting database connections or CPU spent on JWT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sdt>
              <w:sdtPr>
                <w:alias w:val="Exploitable"/>
                <w:id w:val="1653985529"/>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Pr>
                <w:b w:val="0"/>
              </w:rPr>
              <w:t>Partially mitigated: store.Open caps the connection pool with SetMaxOpenConns, and the JWKS key set is cached in-process so validation never calls Asgardeo per request. There is no application-level rate limiting anywhere in the service. Mitigation required: confirm and document Choreo gateway rate limiting, or add it in the application.</w:t>
            </w:r>
          </w:p>
        </w:tc>
      </w:tr>
    </w:tbl>
    <w:p w:rsidR="00000000" w:rsidDel="00000000" w:rsidP="00000000" w:rsidRDefault="00000000" w:rsidRPr="00000000" w14:paraId="0000011A">
      <w:pPr>
        <w:rPr>
          <w:color w:val="9900ff"/>
        </w:rPr>
      </w:pPr>
    </w:p>
    <w:p w:rsidR="00000000" w:rsidDel="00000000" w:rsidP="00000000" w:rsidRDefault="00000000" w:rsidRPr="00000000" w14:paraId="0000011B">
      <w:pPr>
        <w:numPr>
          <w:ilvl w:val="0"/>
          <w:numId w:val="2"/>
        </w:numPr>
        <w:ind w:left="720" w:hanging="360"/>
        <w:rPr>
          <w:color w:val="9900ff"/>
        </w:rPr>
      </w:pPr>
    </w:p>
    <w:p w:rsidR="00000000" w:rsidDel="00000000" w:rsidP="00000000" w:rsidRDefault="00000000" w:rsidRPr="00000000" w14:paraId="0000011C">
      <w:pPr>
        <w:numPr>
          <w:ilvl w:val="0"/>
          <w:numId w:val="2"/>
        </w:numPr>
        <w:ind w:left="720" w:hanging="360"/>
        <w:rPr>
          <w:color w:val="9900ff"/>
        </w:rPr>
      </w:pPr>
    </w:p>
    <w:p w:rsidR="00000000" w:rsidDel="00000000" w:rsidP="00000000" w:rsidRDefault="00000000" w:rsidRPr="00000000" w14:paraId="0000011D">
      <w:pPr>
        <w:numPr>
          <w:ilvl w:val="0"/>
          <w:numId w:val="2"/>
        </w:numPr>
        <w:ind w:left="720" w:hanging="360"/>
        <w:rPr>
          <w:color w:val="9900ff"/>
        </w:rPr>
      </w:pPr>
    </w:p>
    <w:p w:rsidR="00000000" w:rsidDel="00000000" w:rsidP="00000000" w:rsidRDefault="00000000" w:rsidRPr="00000000" w14:paraId="0000011E">
      <w:pPr>
        <w:numPr>
          <w:ilvl w:val="0"/>
          <w:numId w:val="2"/>
        </w:numPr>
        <w:ind w:left="720" w:hanging="360"/>
        <w:rPr>
          <w:color w:val="9900ff"/>
        </w:rPr>
        <w:sectPr>
          <w:headerReference r:id="rId18" w:type="default"/>
          <w:headerReference r:id="rId19" w:type="first"/>
          <w:footerReference r:id="rId20" w:type="default"/>
          <w:footerReference r:id="rId21" w:type="first"/>
          <w:pgSz w:h="15840" w:w="12240" w:orient="portrait"/>
          <w:pgMar w:bottom="1440" w:top="1440" w:left="1440" w:right="1440" w:header="720" w:footer="720"/>
          <w:pgNumType w:start="1"/>
          <w:titlePg w:val="1"/>
        </w:sectPr>
      </w:pP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02: Organizer Event, Route and Task Administration</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An organizer creates and edits events, routes, waypoints and the 15-task library through the Rally Ops web app. Lists are POST /&lt;resource&gt;/search with an offset/limit window; writes are POST and PATCH. Publishing an event moves it from setup to active, which is what opens it to crews and is therefore the most security-relevant write in this interaction.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Organizer browser (Rally Ops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Choreo gateway; middleware.Auth; RequireOrganizer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events / routes / tasks domains; MySQL event, route, waypoint, task tables</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2 — Event Administration Flow</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middleware.RequireOrganizer on the whole route group (cmd/server/router.go). Publishing additionally enforces a domain rule rather than a role: events.Service.Publish refuses unless both geofences are placed, and refuses outright once an event is complete. There is no per-event ownership model — every organizer can edit every event, which is intended for a single internal team.</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[C-Medium]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Event configuration is operational rally data, not personal data. The cipher field is the one exception: it is the puzzle answer revealed to all crews at the 09:00 start signal, so it is confidential until then.</w:t>
            </w:r>
          </w:p>
          <w:p w:rsidR="00000000" w:rsidDel="00000000" w:rsidP="00000000" w:rsidRDefault="00000000" w:rsidRPr="00000000" w14:paraId="00000137">
            <w:pPr>
              <w:widowControl w:val="0"/>
              <w:spacing w:line="240" w:lineRule="auto"/>
              <w:rPr/>
            </w:pPr>
            <w:r>
              <w:t>Communication Medium: HTTPS from the organizer browser through the Choreo gateway.</w:t>
            </w:r>
          </w:p>
          <w:p w:rsidR="00000000" w:rsidDel="00000000" w:rsidP="00000000" w:rsidRDefault="00000000" w:rsidRPr="00000000" w14:paraId="00000137">
            <w:pPr>
              <w:widowControl w:val="0"/>
              <w:spacing w:line="240" w:lineRule="auto"/>
              <w:rPr/>
            </w:pPr>
            <w:r>
              <w:t>Transport Security: Terminated at the Choreo gateway; the same transport as interaction 01.</w:t>
            </w:r>
          </w:p>
          <w:p w:rsidR="00000000" w:rsidDel="00000000" w:rsidP="00000000" w:rsidRDefault="00000000" w:rsidRPr="00000000" w14:paraId="00000137">
            <w:pPr>
              <w:widowControl w:val="0"/>
              <w:spacing w:line="240" w:lineRule="auto"/>
              <w:rPr/>
            </w:pPr>
            <w:r>
              <w:t>Authentication: The organizer identity resolved by middleware.Auth. No separate credential.</w:t>
            </w:r>
          </w:p>
          <w:p w:rsidR="00000000" w:rsidDel="00000000" w:rsidP="00000000" w:rsidRDefault="00000000" w:rsidRPr="00000000" w14:paraId="00000137">
            <w:pPr>
              <w:widowControl w:val="0"/>
              <w:spacing w:line="240" w:lineRule="auto"/>
              <w:rPr/>
            </w:pPr>
            <w:r>
              <w:t>Accessibility: Reachable only with a valid organizer bearer token.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OIDC id token (JWT)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client supplies its own createdBy value and forges the audit attribution on an event it creates.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handler ignores any client-supplied creator and reads it from the authenticated identity (internal/events/handler.go). httpx.DecodeJSON rejects unknown fields outright, so createdBy in the body is a 400 rather than a silently ignored value (verified by TestHandler_Create_RejectsUnknownField).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SQL injection through an event name, route name, task title or search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Every repository builds SQL with bound placeholders and passes values as query arguments (internal/events/repo.go, internal/routes/repo.go, internal/tasks/repo.go). No query is assembled by string concatenation of user input; the only dynamic SQL fragment is the IN (?, ?, …) placeholder list in routeRefsOf, whose length is derived from the id count, not from user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non-administrator organizer publishes an event, opening the rally to crews before setup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Domain preconditions are enforced (both geofences must be placed; a complete event cannot be republished), but the role gate is not: middleware.RequireAdmin is not mounted on POST /events/{id}/publish. Inherits threat 1.2. Mitigation required: mount RequireAdmin on the publish, import and task-mutation routes.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database or parse error is returned to the client and reveals table names, driver messages or internal paths.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All error responses go through httpx.WriteDomainError, which maps apperr categories onto status codes and emits exactly {"message": "&lt;safe sentence&gt;"}. The underlying error is logged with slog and the actor id, never returned. This is enforced as a project convention in CLAUDE.md and covered by the httpx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client requests an unbounded page and forces the database to materialise every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httpx.NormalizePage clamps every search window: a negative offset becomes zero, a missing limit becomes 20, and any limit above 100 is capped (internal/httpx/paging.go). The cap is applied server-side regardless of what the client asks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The event cipher — the puzzle answer for the whole rally — is read early by someone who should not have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cipher is returned only on the organizer surface. The participant view (GET /sessions/me) withholds it until the 09:00 start signal, and the task definitions crews fetch are redacted separately (see interaction 05).</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03: Crew Join — Unauthenticated Session Bootstrap</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This is the only unauthenticated write in the system. A crew member opens the in-car micro app, picks their vehicle and their own name from dropdowns, and types the last four digits of their own phone number. POST /sessions/join verifies those digits against the roster and returns a team token, the session, the device and the crew list. The first member to call it creates the session and becomes navigator; the rest join that same session, which is what guarantees the whole crew shares one run.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In-car micro app (untrusted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Choreo gateway; sessions.Handler.RegisterPublic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sessions domain; MySQL team_session, session_device, crew_member; HMAC token minter</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3 — Crew Join and Team Token Issuance</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None at the transport layer — the route is registered before the auth middleware group (cmd/server/router.go) because it is what issues a credential. Authorization is the knowledge factor itself: sessions.checkPhoneLast4 compares the four digits typed against the last four digits of crew_member.phone_number, which is NOT NULL precisely so that no member can exist without one.</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A success mints a bearer token valid for 12 hours that can submit answers, raise alerts and read the car's session. The request itself carries a fragment of a personal phone number.</w:t>
            </w:r>
          </w:p>
          <w:p w:rsidR="00000000" w:rsidDel="00000000" w:rsidP="00000000" w:rsidRDefault="00000000" w:rsidRPr="00000000" w14:paraId="00000137">
            <w:pPr>
              <w:widowControl w:val="0"/>
              <w:spacing w:line="240" w:lineRule="auto"/>
              <w:rPr/>
            </w:pPr>
            <w:r>
              <w:t>Communication Medium: HTTPS from an unmanaged mobile device on a mobile network to the public Choreo endpoint.</w:t>
            </w:r>
          </w:p>
          <w:p w:rsidR="00000000" w:rsidDel="00000000" w:rsidP="00000000" w:rsidRDefault="00000000" w:rsidRPr="00000000" w14:paraId="00000137">
            <w:pPr>
              <w:widowControl w:val="0"/>
              <w:spacing w:line="240" w:lineRule="auto"/>
              <w:rPr/>
            </w:pPr>
            <w:r>
              <w:t>Transport Security: Terminated at the Choreo gateway. There is no certificate pinning on the device side.</w:t>
            </w:r>
          </w:p>
          <w:p w:rsidR="00000000" w:rsidDel="00000000" w:rsidP="00000000" w:rsidRDefault="00000000" w:rsidRPr="00000000" w14:paraId="00000137">
            <w:pPr>
              <w:widowControl w:val="0"/>
              <w:spacing w:line="240" w:lineRule="auto"/>
              <w:rPr/>
            </w:pPr>
            <w:r>
              <w:t>Authentication: The last four digits of the member's own phone number. There is no password, no OTP and no device attestation — joining a vehicle is what authenticates the device.</w:t>
            </w:r>
          </w:p>
          <w:p w:rsidR="00000000" w:rsidDel="00000000" w:rsidP="00000000" w:rsidRDefault="00000000" w:rsidRPr="00000000" w14:paraId="00000137">
            <w:pPr>
              <w:widowControl w:val="0"/>
              <w:spacing w:line="240" w:lineRule="auto"/>
              <w:rPr/>
            </w:pPr>
            <w:r>
              <w:t>Accessibility: The only route reachable without a bearer token besides GET /health.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4-digit shared secret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unauthenticated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An attacker brute-forces phoneLast4 to join a vehicle as another crew member. The search space is 10,000, vehicle codes are sequential (PKT-001, PKT-002, …) and crew member ids are returned to the client to populate the dropdown, so the digits are the only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There is no rate limiting, no lockout, no CAPTCHA and no exponential backoff anywhere in the service — confirmed by inspection of internal/middleware and cmd/server/router.go. A successful guess mints a 12-hour token with no revocation path. Mitigation required: per-IP and per-crew-member rate limiting on this endpoint, and a lockout after a small number of failures. This is the highest-severity finding in this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Differing error responses let an attacker enumerate valid vehicle ids and crew member ids before attacking the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the join response for a wrong code is a validation error rather than a database error. The vehicle and crew lists are, by design, readable by the client in order to render the dropdowns, so enumeration is inherent to the flow rather than a leak. Mitigation required: return one indistinguishable failure for unknown vehicle, unknown member and wrong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An attacker forges a team token directly instead of guessing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tokens are HMAC-SHA256 over TEAM_TOKEN_SECRET, verification pins the HMAC method and requires the rally-team issuer and an exp claim (internal/authz/token.go). The residual risk is the secret itself — config.example.env ships TEAM_TOKEN_SECRET=change-me-in-choreo and config.Load() accepts any non-empty value, including that placeholder. Mitigation required: reject known placeholder secrets and enforce a minimum entropy at startup; confirm the value is a Choreo secret, not a config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joined phone escalates to navigator and gains the exclusive right to stream location for the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This is intended behaviour, not an escalation: any crew member may take navigation via POST /sessions/me/navigator, and the change is broadcast as navigator_changed so the rest of the car sees it. Exclusivity is enforced by the database rather than application code — a generated column with a unique index on (session_id, navigator_flag) lets MySQL guarantee exactly one navigator.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An attacker repeatedly joins to exhaust the session and device tables, or to displace a legitimate crew.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a unique index on (vehicle_id, active_flag) allows only one live session per vehicle, and re-joining is an upsert on (session_id, crew_member_id) rather than an insert, so a rebooted phone does not accumulate rows. Unbounded attempts are still possible without rate limiting. Inherits threat 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member denies having submitted an answer that cost their team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Each phone receives a distinct token carrying its own device and crew member claims (TeamClaims in internal/authz/token.go), and task_submission records crew_member_id, so every submission is attributable to a person and not merely to the car. A token minted before devices were distinguishable is rejected rather than tolerated (VerifyTeamToken requires the dev claim).</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04: In-Car Location Streaming and Geofence Evaluation</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The navigator's phone streams POST /sessions/me/location with latitude, longitude, accuracy and a timestamp. The backend performs point-in-radius maths in internal/geo and returns newly unlocked tasks plus lifecycle events — rest lock, precision radius, timed trivia and arrival. Crossing the arrival geofence auto-finishes the session and locks the score. This is the only path by which tasks unlock, so the non-navigator phones in the car learn of it solely through the task_unlocked WebSocket message.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Navigator phone (untrusted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Choreo gateway; middleware.Auth + RequireTeam; sessions.Service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internal/geo; MySQL team_session, session_waypoint_visit; realtime hub</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4 — Location Streaming and Geofence Unlock</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middleware.RequireTeam admits only team identities, and the session is taken from the token's sub claim rather than from the request — a phone cannot address another car's session. Location posting is navigator-only: a non-navigator receives 403. All geofence maths is server-side; the client never asserts that it has arrived.</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Real-time physical location of identifiable rally participants, correlated to a named team and vehicle. This is personal data for the duration of the event.</w:t>
            </w:r>
          </w:p>
          <w:p w:rsidR="00000000" w:rsidDel="00000000" w:rsidP="00000000" w:rsidRDefault="00000000" w:rsidRPr="00000000" w14:paraId="00000137">
            <w:pPr>
              <w:widowControl w:val="0"/>
              <w:spacing w:line="240" w:lineRule="auto"/>
              <w:rPr/>
            </w:pPr>
            <w:r>
              <w:t>Communication Medium: HTTPS from an unmanaged mobile device, posted repeatedly for the duration of the rally.</w:t>
            </w:r>
          </w:p>
          <w:p w:rsidR="00000000" w:rsidDel="00000000" w:rsidP="00000000" w:rsidRDefault="00000000" w:rsidRPr="00000000" w14:paraId="00000137">
            <w:pPr>
              <w:widowControl w:val="0"/>
              <w:spacing w:line="240" w:lineRule="auto"/>
              <w:rPr/>
            </w:pPr>
            <w:r>
              <w:t>Transport Security: Terminated at the Choreo gateway.</w:t>
            </w:r>
          </w:p>
          <w:p w:rsidR="00000000" w:rsidDel="00000000" w:rsidP="00000000" w:rsidRDefault="00000000" w:rsidRPr="00000000" w14:paraId="00000137">
            <w:pPr>
              <w:widowControl w:val="0"/>
              <w:spacing w:line="240" w:lineRule="auto"/>
              <w:rPr/>
            </w:pPr>
            <w:r>
              <w:t>Authentication: Verified locally by authz.VerifyTeamToken. No call to an external IdP, so participant authentication survives an Asgardeo outage.</w:t>
            </w:r>
          </w:p>
          <w:p w:rsidR="00000000" w:rsidDel="00000000" w:rsidP="00000000" w:rsidRDefault="00000000" w:rsidRPr="00000000" w14:paraId="00000137">
            <w:pPr>
              <w:widowControl w:val="0"/>
              <w:spacing w:line="240" w:lineRule="auto"/>
              <w:rPr/>
            </w:pPr>
            <w:r>
              <w:t>Accessibility: Reachable only with a valid team token, and only by the navigator of that session.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Team token (JWT, HS256)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fabricates coordinates to unlock tasks and trigger arrival without driving the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Accepted risk, not a defect. docs/specs §1 lists hardened anti-cheat and GPS-spoof prevention as explicit non-goals for the MVP: the server validates every submission but trusts client-reported coordinates. Partially mitigated by the fact that scoring, task validation and arrival are all decided server-side, so a spoofed position unlocks a task but does not by itself award points. Accepted for the MVP; revisit if the rally is ever scored competitively for prizes.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non-navigator phone streams location and unlocks tasks for the whole car out of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Enforced server-side: the location endpoint returns 403 for a team identity that is not the session's navigator, and the navigator flag is held in the database under a unique index rather than in application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One crew tracks a rival vehicle's live position to follow them or to anticipate task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A team identity may subscribe only to its own session topic; the event topic that carries every vehicle's position is organizer-only. This is enforced in maySubscribe (cmd/server/realtime.go) before the WebSocket upgrade, not merely in the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phone posts location at a very high frequency, or 150 phones do so simultaneously, saturating the backend and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at the application layer: there is no per-session rate limit on the location endpoint, and the design spec lists load-proven 150-device scale as out of MVP scope. Each post performs geofence maths and at least one database write. Mitigation required: a per-session floor on posting interval, and confirmation of gateway throttling.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Location history is retained after the rally and becomes a standing record of participants' movements.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team_session retains last_lat/last_lng and session_waypoint_visit retains the visit trail, with no retention policy or purge job defined. Mitigation required: define a retention period for location data and a post-event purge.</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05: Task Definition Retrieval and Answer Redaction</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The task engine is config-driven: all 15 tasks are rows carrying a type, a trigger, a sensor and a JSON config. Crews render a task from the same definition organizers author, through the same GET /tasks/{id} endpoint, which is why it is mounted above the role gates. The handler strips the scoring secrets from the config before the definition leaves for an in-car phone.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In-car micro app / organizer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middleware.Auth; tasks.Handler.RegisterShared; tasks.RedactForCrew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tasks domain; MySQL task, waypoint_task tables</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5 — Task Definition Retrieval with Redaction</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Authenticated callers of either kind may read a task definition. The handler branches on Identity.Kind: an organizer receives the full config, a crew receives the config with the scoring keys removed by tasks.RedactForCrew (internal/tasks/redact.go). Redaction happens server-side; the client is never sent the answer and asked not to look.</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The unredacted task config contains every answer, solution and target value in the rally. Disclosure to a crew invalidates the competition.</w:t>
            </w:r>
          </w:p>
          <w:p w:rsidR="00000000" w:rsidDel="00000000" w:rsidP="00000000" w:rsidRDefault="00000000" w:rsidRPr="00000000" w14:paraId="00000137">
            <w:pPr>
              <w:widowControl w:val="0"/>
              <w:spacing w:line="240" w:lineRule="auto"/>
              <w:rPr/>
            </w:pPr>
            <w:r>
              <w:t>Communication Medium: HTTPS read, served to both the organizer web app and in-car phones.</w:t>
            </w:r>
          </w:p>
          <w:p w:rsidR="00000000" w:rsidDel="00000000" w:rsidP="00000000" w:rsidRDefault="00000000" w:rsidRPr="00000000" w14:paraId="00000137">
            <w:pPr>
              <w:widowControl w:val="0"/>
              <w:spacing w:line="240" w:lineRule="auto"/>
              <w:rPr/>
            </w:pPr>
            <w:r>
              <w:t>Transport Security: Terminated at the Choreo gateway.</w:t>
            </w:r>
          </w:p>
          <w:p w:rsidR="00000000" w:rsidDel="00000000" w:rsidP="00000000" w:rsidRDefault="00000000" w:rsidRPr="00000000" w14:paraId="00000137">
            <w:pPr>
              <w:widowControl w:val="0"/>
              <w:spacing w:line="240" w:lineRule="auto"/>
              <w:rPr/>
            </w:pPr>
            <w:r>
              <w:t>Authentication: Both identities are admitted; the response differs by Identity.Kind.</w:t>
            </w:r>
          </w:p>
          <w:p w:rsidR="00000000" w:rsidDel="00000000" w:rsidP="00000000" w:rsidRDefault="00000000" w:rsidRPr="00000000" w14:paraId="00000137">
            <w:pPr>
              <w:widowControl w:val="0"/>
              <w:spacing w:line="240" w:lineRule="auto"/>
              <w:rPr/>
            </w:pPr>
            <w:r>
              <w:t>Accessibility: Any authenticated caller may read a definition; only organizers receive the answers.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Team token or organizer id token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reads the answer to a task directly from the definition and scores without solving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tasks.RedactForCrew removes answer, answers, solution, payload, targetSec, tolerance, solvePoints, skipPoints and checkpointId before the config is returned to a team identity. A config that does not parse as a JSON object is replaced with an empty object rather than passed through, on the grounds that an unreadable config cannot be checked and so is not shown. Covered by internal/tasks/redact_test.go.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new task type introduces a scoring key that is not in the redaction list, and that key is served to crews unredacted.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the deny-list is documented in code as requiring a new entry for every key that decides a score, and the reason for choosing a deny-list over an allow-list is recorded — presentation keys are open-ended while scoring keys are a small known set. The residual risk is real: the failure mode is silent. Mitigation required: invert to an allow-list per task type, or add a test that fails when a new task type introduces an unlisted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Elevation of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calls the organizer task endpoints (POST /events/{id}/tasks, PATCH /tasks/{id}) to rewrite a task to an answer it knows.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mutating task routes are inside the RequireOrganizer group; only the read endpoint is shared. A team identity receives 403 from middleware.requireKind.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alters a task definition in transit to change what is scored.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definition is read-only for crews, and scoring is not performed against the client's copy — submissions are validated against the stored task.config server-side (see interaction 06).</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06: Task Submission, Validation and Scoring</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A crew member submits an answer to POST /sessions/me/tasks/{taskId}/submit. The backend validates the payload against the stored task config using one validator and one scorer per task type (internal/taskengine), awards points, records the submission and broadcasts a score delta. The submission belongs to the vehicle, not the phone, so the first correct answer in a car closes the task for everyone in 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In-car micro app (untrusted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middleware.Auth + RequireTeam; sessions.Service; internal/taskengine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MySQL task_submission, team_session; realtime hub; scoring read model</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6 — Task Submission and Server-Side Scoring</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Team identity only, scoped to its own session by the token's sub claim. Some tasks are navigator-only and return 403 to other crew members. A task the car has already answered returns 409 naming the crew member who won the race.</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[C-Medium]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Submission payloads are answers and scores — competition-sensitive during the rally, of no value afterwards. The crew member id attached makes the record attributable to a person.</w:t>
            </w:r>
          </w:p>
          <w:p w:rsidR="00000000" w:rsidDel="00000000" w:rsidP="00000000" w:rsidRDefault="00000000" w:rsidRPr="00000000" w14:paraId="00000137">
            <w:pPr>
              <w:widowControl w:val="0"/>
              <w:spacing w:line="240" w:lineRule="auto"/>
              <w:rPr/>
            </w:pPr>
            <w:r>
              <w:t>Communication Medium: HTTPS from an unmanaged mobile device.</w:t>
            </w:r>
          </w:p>
          <w:p w:rsidR="00000000" w:rsidDel="00000000" w:rsidP="00000000" w:rsidRDefault="00000000" w:rsidRPr="00000000" w14:paraId="00000137">
            <w:pPr>
              <w:widowControl w:val="0"/>
              <w:spacing w:line="240" w:lineRule="auto"/>
              <w:rPr/>
            </w:pPr>
            <w:r>
              <w:t>Transport Security: Terminated at the Choreo gateway.</w:t>
            </w:r>
          </w:p>
          <w:p w:rsidR="00000000" w:rsidDel="00000000" w:rsidP="00000000" w:rsidRDefault="00000000" w:rsidRPr="00000000" w14:paraId="00000137">
            <w:pPr>
              <w:widowControl w:val="0"/>
              <w:spacing w:line="240" w:lineRule="auto"/>
              <w:rPr/>
            </w:pPr>
            <w:r>
              <w:t>Authentication: Verified locally; session, device and crew member all come from the token, never from the body.</w:t>
            </w:r>
          </w:p>
          <w:p w:rsidR="00000000" w:rsidDel="00000000" w:rsidP="00000000" w:rsidRDefault="00000000" w:rsidRPr="00000000" w14:paraId="00000137">
            <w:pPr>
              <w:widowControl w:val="0"/>
              <w:spacing w:line="240" w:lineRule="auto"/>
              <w:rPr/>
            </w:pPr>
            <w:r>
              <w:t>Accessibility: Reachable only with a valid team token for that session.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Team token (JWT, HS256)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posts its own score, or a payload crafted to be accepted as correct without solving the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client never decides correctness or points. Every submission is validated against the stored task.config by the type's validator and scored by its scorer (internal/taskengine); awarded_points is computed server-side and written from the service, not read from the request. This is a stated architectural invariant in CLAUDE.md and is covered by internal/taskengine/engine_test.go.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replays a successful submission, or two phones in the same car submit simultaneously, to score a task twice.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A unique index on (session_id, task_id) makes double scoring impossible at the database level rather than by application check, so a race between two phones resolves to one winner and one 409.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phone submits an answer on behalf of another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session id is read from the verified token's sub claim; there is no session identifier in the request body to tamper with. A token for a different session simply operates on that other session, which the attacker does not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disputes which member answered a task, or whether an answer was submitted at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task_submission records crew_member_id alongside the session, and the 409 for an already-answered task names the winner, so attribution is visible to the crew in real time rather than only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Validation error messages reveal how close an answer was, letting a crew binary-search a numeric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the tolerance key is redacted from the crew's copy of the config (interaction 05), so the acceptance window is not published. Whether the submit response itself distinguishes near-misses has not been verified against every task type. Mitigation required: confirm that no submit response leaks proximity to the answer for INPUT_NUMBER or BLIND_TIMER.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submits at high frequency to load the task engine and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the unique index means a repeated submission for an already-answered task short-circuits to 409 without scoring work. There is still no rate limit on first submissions across the 15 tasks. Inherits threat 4.4.</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07: Real-Time Fan-Out over WebSocket</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Every live view is driven by the /ws WebSocket, which shares the single port-8080 listener with the REST API and upgrades in place. Organizers subscribe to event:{id} and receive vehicle_position, task_completed, score_delta, leaderboard and alert messages. Each phone in a car subscribes to session:{id} and receives task_unlocked, task_completed, navigator_changed, score_delta, start_signal, cipher_reveal, rest_lock and arrival.</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Organizer browser / in-car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middleware.Auth; wsHandler topic check; realtime.Hub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In-process hub; scoring read model for leaderboard refresh</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7 — WebSocket Subscription and Fan-Out</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The subscription is authorised before the upgrade, not after: wsHandler (cmd/server/realtime.go) resolves the identity, then maySubscribe decides. An organizer may watch any event or session topic; a team identity may watch only the topic matching its own session id. A rejected subscription is logged with the topic and identity kind.</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The session topic carries the cipher reveal — the rally's central puzzle answer. The event topic carries every vehicle's live position, which is participant location data.</w:t>
            </w:r>
          </w:p>
          <w:p w:rsidR="00000000" w:rsidDel="00000000" w:rsidP="00000000" w:rsidRDefault="00000000" w:rsidRPr="00000000" w14:paraId="00000137">
            <w:pPr>
              <w:widowControl w:val="0"/>
              <w:spacing w:line="240" w:lineRule="auto"/>
              <w:rPr/>
            </w:pPr>
            <w:r>
              <w:t>Communication Medium: WebSocket over TLS (wss) from a browser or phone, upgraded from the same HTTPS listener.</w:t>
            </w:r>
          </w:p>
          <w:p w:rsidR="00000000" w:rsidDel="00000000" w:rsidP="00000000" w:rsidRDefault="00000000" w:rsidRPr="00000000" w14:paraId="00000137">
            <w:pPr>
              <w:widowControl w:val="0"/>
              <w:spacing w:line="240" w:lineRule="auto"/>
              <w:rPr/>
            </w:pPr>
            <w:r>
              <w:t>Transport Security: Terminated at the Choreo gateway; the upgrade is declared on the same REST endpoint (backend/.choreo/component.yaml).</w:t>
            </w:r>
          </w:p>
          <w:p w:rsidR="00000000" w:rsidDel="00000000" w:rsidP="00000000" w:rsidRDefault="00000000" w:rsidRPr="00000000" w14:paraId="00000137">
            <w:pPr>
              <w:widowControl w:val="0"/>
              <w:spacing w:line="240" w:lineRule="auto"/>
              <w:rPr/>
            </w:pPr>
            <w:r>
              <w:t>Authentication: The same middleware.Auth stack as every REST route; /ws is inside the authenticated group.</w:t>
            </w:r>
          </w:p>
          <w:p w:rsidR="00000000" w:rsidDel="00000000" w:rsidP="00000000" w:rsidRDefault="00000000" w:rsidRPr="00000000" w14:paraId="00000137">
            <w:pPr>
              <w:widowControl w:val="0"/>
              <w:spacing w:line="240" w:lineRule="auto"/>
              <w:rPr/>
            </w:pPr>
            <w:r>
              <w:t>Accessibility: Both a valid token and a permitted topic are required before the connection is upgraded.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Bearer token (organizer id token or team token)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 and topic-scoped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subscribes to event:{id} and reads every other team's live position, score and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maySubscribe restricts a team identity to exactly sessions.SessionTopic(identity.SessionID) — a topic string derived from the verified token, not from the query parameter. Anything else is 403 before the upgrade, so no message is ever delivered to an unauthorised subscriber.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subscribes to another car's session topic and receives the cipher reveal or that car's unlocks 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Same control as 7.1: the permitted topic is computed from the token's session id, so a crafted topic query parameter cannot widen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Spoofing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malicious web page in the participant's browser opens a cross-origin WebSocket to the backend using the victim's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hub is constructed with OriginPatterns derived from the configured CORS origin and defaults to same-origin only when that is empty — which is the deployed configuration, since Choreo owns CORS (internal/realtime/hub.go). Browsers enforce the Origin header on WebSocket handshakes, so a cross-origin page is refused at the upgrade.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An attacker opens many WebSocket connections, or sends large frames, to exhaust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the hub calls conn.CloseRead, which discards everything a client sends and removes inbound message handling entirely, so oversized or malicious frames cannot be processed. There is no cap on the number of concurrent connections per identity. Mitigation required: a per-identity connection limit, or confirmation that the Choreo gateway bounds concurrent upgrades.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score change triggers a leaderboard rebuild on the submitting crew's request path, so a burst of submissions stalls the cars.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leaderboard refresh runs on a background context with an explicit 5-second timeout rather than the request context, precisely so a slow query holds up the pavilion screen and not the car (leaderboardRefreshTimeout in cmd/server/realtime.go). A failed refresh is logged and dropped rather than propagated to the crew.</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1F">
      <w:pPr>
        <w:pStyle w:val="Heading3"/>
        <w:rPr/>
      </w:pPr>
      <w:bookmarkStart w:colFirst="0" w:colLast="0" w:name="_ba8ew5oho5td" w:id="17"/>
      <w:bookmarkEnd w:id="17"/>
      <w:r w:rsidDel="00000000" w:rsidR="00000000" w:rsidRPr="00000000">
        <w:rPr>
          <w:rtl w:val="0"/>
        </w:rPr>
        <w:t>08: Vehicle and Crew Roster Management, Including CSV Import and Export</w:t>
      </w:r>
    </w:p>
    <w:p w:rsidR="00000000" w:rsidDel="00000000" w:rsidP="00000000" w:rsidRDefault="00000000" w:rsidRPr="00000000" w14:paraId="00000120">
      <w:pPr>
        <w:rPr>
          <w:b w:val="1"/>
          <w:bCs w:val="1"/>
        </w:rPr>
      </w:pPr>
      <w:r w:rsidDel="00000000" w:rsidR="00000000" w:rsidRPr="00000000">
        <w:rPr>
          <w:b w:val="1"/>
          <w:bCs w:val="1"/>
          <w:rtl w:val="0"/>
        </w:rPr>
        <w:t xml:space="preserve">Description</w:t>
      </w:r>
    </w:p>
    <w:p w:rsidR="00000000" w:rsidDel="00000000" w:rsidP="00000000" w:rsidRDefault="00000000" w:rsidRPr="00000000" w14:paraId="00000121">
      <w:pPr>
        <w:rPr/>
      </w:pPr>
      <w:r w:rsidDel="00000000" w:rsidR="00000000" w:rsidRPr="00000000">
        <w:rPr>
          <w:rtl w:val="0"/>
        </w:rPr>
        <w:t>Organizers provision the field: roughly 150 vehicles and 600 crew members, each crew member carrying a name, a phone number and an origin country. The roster can be created through the UI or bulk-loaded from CSV (POST /events/{id}/vehicles/import) and exported back out (GET /events/{id}/vehicles/export). This interaction holds essentially all of the personal data in the system.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Assets Involved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Initiator</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Intermediate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Pr>
                <w:b w:val="0"/>
              </w:rPr>
              <w:t>Organizer browser (Rally Ops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Pr>
                <w:b w:val="0"/>
              </w:rPr>
              <w:t>middleware.Auth + RequireOrganizer; vehicles.Handler; encoding/csv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Pr>
                <w:b w:val="0"/>
              </w:rPr>
              <w:t>vehicles domain; MySQL vehicle, crew_member tables</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Data Flow</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DFD 8 — Vehicle and Crew Roster with CSV Import/Export</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Access Control</w:t>
      </w:r>
    </w:p>
    <w:p w:rsidR="00000000" w:rsidDel="00000000" w:rsidP="00000000" w:rsidRDefault="00000000" w:rsidRPr="00000000" w14:paraId="0000012F">
      <w:pPr>
        <w:rPr/>
      </w:pPr>
      <w:r w:rsidDel="00000000" w:rsidR="00000000" w:rsidRPr="00000000">
        <w:rPr>
          <w:rtl w:val="0"/>
        </w:rPr>
        <w:t>middleware.RequireOrganizer only. The CSV import and export routes are intended to be administrator-gated but are not — middleware.RequireAdmin is not mounted (see threat 1.2). Crew phone numbers are returned in full on the organizer surface by design, and are never returned to an in-car phone: only the last four digits are ever compared, server-side.</w:t>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Security Considerations </w:t>
      </w:r>
    </w:p>
    <w:tbl>
      <w:tblPr>
        <w:tblStyle w:val="Table12"/>
        <w:tblW w:w="10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60"/>
        <w:gridCol w:w="3300"/>
        <w:gridCol w:w="2780"/>
        <w:gridCol w:w="680"/>
        <w:gridCol w:w="1700"/>
        <w:tblGridChange w:id="0">
          <w:tblGrid>
            <w:gridCol w:w="2360"/>
            <w:gridCol w:w="3300"/>
            <w:gridCol w:w="2780"/>
            <w:gridCol w:w="680"/>
            <w:gridCol w:w="17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Area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Response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Comments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Data Confidentiality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sdt>
              <w:sdtPr>
                <w:alias w:val="Data Confidentiality"/>
                <w:id w:val="238598572"/>
                <w:dropDownList w:lastValue="High confidential [C-High]">
                  <w:listItem w:displayText="High confidential [C-High]" w:value="High confidential [C-High]"/>
                  <w:listItem w:displayText="Medium confidential [C-Medium]" w:value="Medium confidential [C-Medium]"/>
                  <w:listItem w:displayText="Low confidential [C-Low]" w:value="Low confidential [C-Low]"/>
                </w:dropDownList>
              </w:sdtPr>
              <w:sdtContent>
                <w:r w:rsidDel="00000000" w:rsidR="00000000" w:rsidRPr="00000000">
                  <w:rPr>
                    <w:color w:val="ffcfc9"/>
                    <w:shd w:fill="b10202" w:val="clear"/>
                  </w:rPr>
                  <w:t xml:space="preserve">High confidential [C-High]</w:t>
                </w:r>
              </w:sdtContent>
            </w:sdt>
            <w:r>
              <w:rPr>
                <w:b w:val="0"/>
              </w:rPr>
              <w:t>[C-High]</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t>Data Confidentiality: Crew member name, full phone number and origin country, plus a vehicle contact number — personally identifiable information for roughly 600 individuals.</w:t>
            </w:r>
          </w:p>
          <w:p w:rsidR="00000000" w:rsidDel="00000000" w:rsidP="00000000" w:rsidRDefault="00000000" w:rsidRPr="00000000" w14:paraId="00000137">
            <w:pPr>
              <w:widowControl w:val="0"/>
              <w:spacing w:line="240" w:lineRule="auto"/>
              <w:rPr/>
            </w:pPr>
            <w:r>
              <w:t>Communication Medium: HTTPS, including a multipart file upload for import and a file download for export.</w:t>
            </w:r>
          </w:p>
          <w:p w:rsidR="00000000" w:rsidDel="00000000" w:rsidP="00000000" w:rsidRDefault="00000000" w:rsidRPr="00000000" w14:paraId="00000137">
            <w:pPr>
              <w:widowControl w:val="0"/>
              <w:spacing w:line="240" w:lineRule="auto"/>
              <w:rPr/>
            </w:pPr>
            <w:r>
              <w:t>Transport Security: Terminated at the Choreo gateway.</w:t>
            </w:r>
          </w:p>
          <w:p w:rsidR="00000000" w:rsidDel="00000000" w:rsidP="00000000" w:rsidRDefault="00000000" w:rsidRPr="00000000" w14:paraId="00000137">
            <w:pPr>
              <w:widowControl w:val="0"/>
              <w:spacing w:line="240" w:lineRule="auto"/>
              <w:rPr/>
            </w:pPr>
            <w:r>
              <w:t>Authentication: Organizer identity from middleware.Auth.</w:t>
            </w:r>
          </w:p>
          <w:p w:rsidR="00000000" w:rsidDel="00000000" w:rsidP="00000000" w:rsidRDefault="00000000" w:rsidRPr="00000000" w14:paraId="00000137">
            <w:pPr>
              <w:widowControl w:val="0"/>
              <w:spacing w:line="240" w:lineRule="auto"/>
              <w:rPr/>
            </w:pPr>
            <w:r>
              <w:t>Accessibility: Reachable by any caller holding an organizer identity.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Communication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sdt>
              <w:sdtPr>
                <w:alias w:val="Interaction Type"/>
                <w:id w:val="-1090809714"/>
                <w:dropDownList w:lastValue="Network interaction [M-NT]">
                  <w:listItem w:displayText="Network interaction [M-NT]" w:value="Network interaction [M-NT]"/>
                  <w:listItem w:displayText="Database interaction [M-DB]" w:value="Database interaction [M-DB]"/>
                  <w:listItem w:displayText="File system interaction [M-FS]" w:value="File system interaction [M-FS]"/>
                  <w:listItem w:displayText="Internal interaction [M-IN]" w:value="Internal interaction [M-IN]"/>
                </w:dropDownList>
              </w:sdtPr>
              <w:sdtContent>
                <w:r w:rsidDel="00000000" w:rsidR="00000000" w:rsidRPr="00000000">
                  <w:rPr>
                    <w:color w:val="473821"/>
                    <w:shd w:fill="ffe5a0" w:val="clear"/>
                  </w:rPr>
                  <w:t xml:space="preserve">Network interaction [M-NT]</w:t>
                </w:r>
              </w:sdtContent>
            </w:sdt>
            <w:r>
              <w:rPr>
                <w:b w:val="0"/>
              </w:rPr>
              <w:t>[M-NT]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Transport 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rPr>
            </w:pPr>
            <w:sdt>
              <w:sdtPr>
                <w:alias w:val="Encryption"/>
                <w:id w:val="-1819727314"/>
                <w:dropDownList w:lastValue="TLS Encryption">
                  <w:listItem w:displayText="TLS Encryption" w:value="TLS Encryption"/>
                  <w:listItem w:displayText="MTLS Encryption" w:value="MTLS Encryption"/>
                  <w:listItem w:displayText="Not Encrypted " w:value="Not Encrypted "/>
                </w:dropDownList>
              </w:sdtPr>
              <w:sdtContent>
                <w:r w:rsidDel="00000000" w:rsidR="00000000" w:rsidRPr="00000000">
                  <w:rPr>
                    <w:b w:val="1"/>
                    <w:bCs w:val="1"/>
                    <w:color w:val="11734b"/>
                    <w:shd w:fill="d4edbc" w:val="clear"/>
                  </w:rPr>
                  <w:t xml:space="preserve">TLS Encryption</w:t>
                </w:r>
              </w:sdtContent>
            </w:sdt>
            <w:r>
              <w:rPr>
                <w:b w:val="0"/>
              </w:rPr>
              <w:t>TLS 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sdt>
              <w:sdtPr>
                <w:alias w:val="Authentication"/>
                <w:id w:val="1778781465"/>
                <w:dropDownList w:lastValue="No Authentication">
                  <w:listItem w:displayText="No Authentication" w:value="No Authentication"/>
                  <w:listItem w:displayText="Basic Authentication" w:value="Basic Authentication"/>
                  <w:listItem w:displayText="Bearer Authentication" w:value="Bearer Authentication"/>
                  <w:listItem w:displayText="API Keys" w:value="API Keys"/>
                  <w:listItem w:displayText="OAuth 2.0 - Authorization code" w:value="OAuth 2.0 - Authorization code"/>
                  <w:listItem w:displayText="OAuth 2.0 - Implicit" w:value="OAuth 2.0 - Implicit"/>
                  <w:listItem w:displayText="OAuth 2.0 - Resource owner password" w:value="OAuth 2.0 - Resource owner password"/>
                  <w:listItem w:displayText="OAuth 2.0 - Client Credentials" w:value="OAuth 2.0 - Client Credentials"/>
                  <w:listItem w:displayText="JWT/ OpenID Connect" w:value="JWT/ OpenID Connect"/>
                  <w:listItem w:displayText="Not Applicable" w:value="Not Applicable"/>
                </w:dropDownList>
              </w:sdtPr>
              <w:sdtContent>
                <w:r w:rsidDel="00000000" w:rsidR="00000000" w:rsidRPr="00000000">
                  <w:rPr>
                    <w:b w:val="1"/>
                    <w:bCs w:val="1"/>
                    <w:color w:val="ffcfc9"/>
                    <w:shd w:fill="b10202" w:val="clear"/>
                  </w:rPr>
                  <w:t xml:space="preserve">No Authentication</w:t>
                </w:r>
              </w:sdtContent>
            </w:sdt>
            <w:r>
              <w:rPr>
                <w:b w:val="0"/>
              </w:rPr>
              <w:t>OIDC id token (JWT)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sdt>
              <w:sdtPr>
                <w:alias w:val="Exposure"/>
                <w:id w:val="1559263833"/>
                <w:dropDownList w:lastValue="Publically Accessible">
                  <w:listItem w:displayText="Publically Accessible" w:value="Publically Accessible"/>
                  <w:listItem w:displayText="WSO2 VPN Accessible" w:value="WSO2 VPN Accessible"/>
                  <w:listItem w:displayText="IP Allowlisted Access" w:value="IP Allowlisted Access"/>
                  <w:listItem w:displayText="Internal Service Accessible" w:value="Internal Service Accessible"/>
                  <w:listItem w:displayText="Namespace Accessible" w:value="Namespace Accessible"/>
                  <w:listItem w:displayText="Limited endpoints can access" w:value="Limited endpoints can access"/>
                </w:dropDownList>
              </w:sdtPr>
              <w:sdtContent>
                <w:r w:rsidDel="00000000" w:rsidR="00000000" w:rsidRPr="00000000">
                  <w:rPr>
                    <w:b w:val="1"/>
                    <w:bCs w:val="1"/>
                    <w:color w:val="000000"/>
                    <w:shd w:fill="e8eaed" w:val="clear"/>
                  </w:rPr>
                  <w:t xml:space="preserve">Publically Accessible</w:t>
                </w:r>
              </w:sdtContent>
            </w:sdt>
            <w:r>
              <w:rPr>
                <w:b w:val="0"/>
              </w:rPr>
              <w:t>Public internet, authenticated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u w:val="single"/>
          <w:rtl w:val="0"/>
        </w:rPr>
        <w:t xml:space="preserve">Threat Assessment</w:t>
      </w:r>
      <w:r w:rsidDel="00000000" w:rsidR="00000000" w:rsidRPr="00000000">
        <w:rPr>
          <w:rtl w:val="0"/>
        </w:rPr>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Threat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Materializable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Mitigations / Comment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The full phone number and name of every rally participant is readable, and exportable as a CSV, by anyone who holds an organizer identity — which, per threat 1.2, is any Asgardeo user in the 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Partially mitigated by design intent: the schema comments record that phone_number is stored whole so the roster stays useful to organizers but is never returned to a phone, and the participant surface honours that. The exposure is the breadth of the organizer role, not the field itself. Mitigation required: fix threat 1.2, and restrict bulk export to the administrator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crew or team name containing a leading =, +, - or @ is written into the export CSV and executes as a formula when an organizer opens it in Excel or Sheets (CSV 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writeCSV uses encoding/csv, which correctly quotes separators and newlines but does not neutralise formula prefixes — that is a spreadsheet concern the library does not address (internal/vehicles/csv.go). Team names are organizer-entered rather than public input, which lowers the likelihood but does not remove it. Mitigation required: prefix any field beginning with =, +, - or @ with a single quote on 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Denial of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very large CSV upload exhausts memory during import.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request body is wrapped in http.MaxBytesReader with a 2 MiB cap before parsing (internal/vehicles/handler.go), chosen against the expected ~150-vehicle file size. An oversized upload is refused rather than buffered.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Tampering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malformed or hostile CSV creates vehicles on an event the caller did not intend, or corrupts the roster.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The event id comes from the URL path, not from the file, so rows cannot address another event. checkHeader validates the column set before any row is processed, and splitCrew validates each crew field, so a malformed file is rejected as a 400 rather than partially applied.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Repudiation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 bulk roster change cannot be attributed to the organizer who performed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The import path records no actor on the created rows and there is no audit table. Inherits threat 1.5. Mitigation required: record the importing identity and the row count against the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Information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Participant personal data is retained indefinitely after the rally.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Not mitigated. No retention policy or deletion routine exists for crew_member rows; ON DELETE CASCADE from vehicle and event means deleting the event would remove them, but nothing schedules that. Mitigation required: define a retention period and a post-event purge, and record the application in the WSO2 Data Inventory.</w:t>
            </w:r>
          </w:p>
        </w:tc>
      </w:tr>
    </w:tbl>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sectPr>
          <w:type w:val="nextPage"/>
          <w:pgSz w:h="15840" w:w="12240" w:orient="portrait"/>
          <w:pgMar w:bottom="1440" w:top="1440" w:left="1440" w:right="1440" w:header="720" w:footer="720"/>
        </w:sectPr>
      </w:pPr>
      <w:bookmarkStart w:colFirst="0" w:colLast="0" w:name="_mk82qmbdyric" w:id="18"/>
      <w:bookmarkEnd w:id="18"/>
      <w:r w:rsidDel="00000000" w:rsidR="00000000" w:rsidRPr="00000000">
        <w:rPr>
          <w:rtl w:val="0"/>
        </w:rPr>
      </w:r>
    </w:p>
    <w:p w:rsidR="00000000" w:rsidDel="00000000" w:rsidP="00000000" w:rsidRDefault="00000000" w:rsidRPr="00000000" w14:paraId="0000015C">
      <w:pPr>
        <w:pStyle w:val="Heading1"/>
        <w:rPr/>
      </w:pPr>
      <w:bookmarkStart w:colFirst="0" w:colLast="0" w:name="_c206ovpqypg1" w:id="19"/>
      <w:bookmarkEnd w:id="19"/>
      <w:r w:rsidDel="00000000" w:rsidR="00000000" w:rsidRPr="00000000">
        <w:rPr>
          <w:rtl w:val="0"/>
        </w:rPr>
        <w:t xml:space="preserve">Threat Model Consultation Sessions</w:t>
      </w:r>
    </w:p>
    <w:p w:rsidR="00000000" w:rsidDel="00000000" w:rsidP="00000000" w:rsidRDefault="00000000" w:rsidRPr="00000000" w14:paraId="0000015D">
      <w:pPr>
        <w:rPr/>
      </w:pPr>
      <w:r w:rsidDel="00000000" w:rsidR="00000000" w:rsidRPr="00000000">
        <w:rPr>
          <w:rtl w:val="0"/>
        </w:rPr>
        <w:t>Session 1: NOT YET HELD</w:t>
      </w:r>
    </w:p>
    <w:p w:rsidR="00000000" w:rsidDel="00000000" w:rsidP="00000000" w:rsidRDefault="00000000" w:rsidRPr="00000000" w14:paraId="0000015E">
      <w:pPr>
        <w:numPr>
          <w:ilvl w:val="0"/>
          <w:numId w:val="7"/>
        </w:numPr>
        <w:ind w:left="720" w:hanging="360"/>
      </w:pPr>
      <w:r w:rsidDel="00000000" w:rsidR="00000000" w:rsidRPr="00000000">
        <w:rPr>
          <w:rtl w:val="0"/>
        </w:rPr>
        <w:t>Date: pending</w:t>
      </w:r>
    </w:p>
    <w:p w:rsidR="00000000" w:rsidDel="00000000" w:rsidP="00000000" w:rsidRDefault="00000000" w:rsidRPr="00000000" w14:paraId="0000015F">
      <w:pPr>
        <w:numPr>
          <w:ilvl w:val="0"/>
          <w:numId w:val="7"/>
        </w:numPr>
        <w:ind w:left="720" w:hanging="360"/>
      </w:pPr>
      <w:r w:rsidDel="00000000" w:rsidR="00000000" w:rsidRPr="00000000">
        <w:rPr>
          <w:rtl w:val="0"/>
        </w:rPr>
        <w:t>Participants: pending</w:t>
      </w:r>
    </w:p>
    <w:p w:rsidR="00000000" w:rsidDel="00000000" w:rsidP="00000000" w:rsidRDefault="00000000" w:rsidRPr="00000000" w14:paraId="00000160">
      <w:pPr>
        <w:numPr>
          <w:ilvl w:val="0"/>
          <w:numId w:val="7"/>
        </w:numPr>
        <w:ind w:left="720" w:hanging="360"/>
      </w:pPr>
      <w:r w:rsidDel="00000000" w:rsidR="00000000" w:rsidRPr="00000000">
        <w:rPr>
          <w:rtl w:val="0"/>
        </w:rPr>
        <w:t>Session recording: pending</w:t>
      </w:r>
    </w:p>
    <w:p w:rsidR="00000000" w:rsidDel="00000000" w:rsidP="00000000" w:rsidRDefault="00000000" w:rsidRPr="00000000" w14:paraId="00000161">
      <w:pPr>
        <w:numPr>
          <w:ilvl w:val="0"/>
          <w:numId w:val="7"/>
        </w:numPr>
        <w:ind w:left="720" w:hanging="360"/>
      </w:pPr>
      <w:r w:rsidDel="00000000" w:rsidR="00000000" w:rsidRPr="00000000">
        <w:rPr>
          <w:rtl w:val="0"/>
        </w:rPr>
        <w:t>Notes:</w:t>
      </w:r>
    </w:p>
    <w:p w:rsidR="00000000" w:rsidDel="00000000" w:rsidP="00000000" w:rsidRDefault="00000000" w:rsidRPr="00000000" w14:paraId="00000162">
      <w:pPr>
        <w:numPr>
          <w:ilvl w:val="1"/>
          <w:numId w:val="7"/>
        </w:numPr>
        <w:ind w:left="1440" w:hanging="360"/>
      </w:pPr>
      <w:r w:rsidDel="00000000" w:rsidR="00000000" w:rsidRPr="00000000">
        <w:rPr>
          <w:rtl w:val="0"/>
        </w:rPr>
        <w:t>No consultation session has been held yet. This document is the pre-review draft, produced from a source-code review of the backend and the organizer web app at commit 81dee73 on branch feat/webapp-events.</w:t>
      </w:r>
    </w:p>
    <w:p w:rsidR="00000000" w:rsidDel="00000000" w:rsidP="00000000" w:rsidRDefault="00000000" w:rsidRPr="00000000" w14:paraId="00000163">
      <w:pPr>
        <w:numPr>
          <w:ilvl w:val="0"/>
          <w:numId w:val="7"/>
        </w:numPr>
        <w:ind w:left="720" w:hanging="360"/>
      </w:pPr>
      <w:r w:rsidDel="00000000" w:rsidR="00000000" w:rsidRPr="00000000">
        <w:rPr>
          <w:rtl w:val="0"/>
        </w:rPr>
        <w:t xml:space="preserve">Action Items:</w:t>
      </w:r>
    </w:p>
    <w:p w:rsidR="00000000" w:rsidDel="00000000" w:rsidP="00000000" w:rsidRDefault="00000000" w:rsidRPr="00000000" w14:paraId="00000164">
      <w:pPr>
        <w:numPr>
          <w:ilvl w:val="0"/>
          <w:numId w:val="5"/>
        </w:numPr>
        <w:ind w:left="720" w:hanging="360"/>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Session 2: NOT YET HELD</w:t>
      </w:r>
    </w:p>
    <w:p w:rsidR="00000000" w:rsidDel="00000000" w:rsidP="00000000" w:rsidRDefault="00000000" w:rsidRPr="00000000" w14:paraId="00000167">
      <w:pPr>
        <w:numPr>
          <w:ilvl w:val="0"/>
          <w:numId w:val="3"/>
        </w:numPr>
        <w:ind w:left="720" w:hanging="360"/>
      </w:pPr>
      <w:r w:rsidDel="00000000" w:rsidR="00000000" w:rsidRPr="00000000">
        <w:rPr>
          <w:rtl w:val="0"/>
        </w:rPr>
        <w:t>Date: pending</w:t>
      </w:r>
    </w:p>
    <w:p w:rsidR="00000000" w:rsidDel="00000000" w:rsidP="00000000" w:rsidRDefault="00000000" w:rsidRPr="00000000" w14:paraId="00000168">
      <w:pPr>
        <w:numPr>
          <w:ilvl w:val="0"/>
          <w:numId w:val="3"/>
        </w:numPr>
        <w:ind w:left="720" w:hanging="360"/>
      </w:pPr>
      <w:r w:rsidDel="00000000" w:rsidR="00000000" w:rsidRPr="00000000">
        <w:rPr>
          <w:rtl w:val="0"/>
        </w:rPr>
        <w:t>Participants: pending</w:t>
      </w:r>
    </w:p>
    <w:p w:rsidR="00000000" w:rsidDel="00000000" w:rsidP="00000000" w:rsidRDefault="00000000" w:rsidRPr="00000000" w14:paraId="00000169">
      <w:pPr>
        <w:numPr>
          <w:ilvl w:val="0"/>
          <w:numId w:val="3"/>
        </w:numPr>
        <w:ind w:left="720" w:hanging="360"/>
      </w:pPr>
      <w:r w:rsidDel="00000000" w:rsidR="00000000" w:rsidRPr="00000000">
        <w:rPr>
          <w:rtl w:val="0"/>
        </w:rPr>
        <w:t>Session recording: pending</w:t>
      </w:r>
    </w:p>
    <w:p w:rsidR="00000000" w:rsidDel="00000000" w:rsidP="00000000" w:rsidRDefault="00000000" w:rsidRPr="00000000" w14:paraId="0000016A">
      <w:pPr>
        <w:numPr>
          <w:ilvl w:val="0"/>
          <w:numId w:val="3"/>
        </w:numPr>
        <w:ind w:left="720" w:hanging="360"/>
      </w:pPr>
      <w:r w:rsidDel="00000000" w:rsidR="00000000" w:rsidRPr="00000000">
        <w:rPr>
          <w:rtl w:val="0"/>
        </w:rPr>
        <w:t>Notes:</w:t>
      </w:r>
    </w:p>
    <w:p w:rsidR="00000000" w:rsidDel="00000000" w:rsidP="00000000" w:rsidRDefault="00000000" w:rsidRPr="00000000" w14:paraId="0000016B">
      <w:pPr>
        <w:numPr>
          <w:ilvl w:val="1"/>
          <w:numId w:val="3"/>
        </w:numPr>
        <w:ind w:left="1440" w:hanging="360"/>
      </w:pPr>
      <w:r w:rsidDel="00000000" w:rsidR="00000000" w:rsidRPr="00000000">
        <w:rPr>
          <w:rtl w:val="0"/>
        </w:rPr>
      </w:r>
    </w:p>
    <w:p w:rsidR="00000000" w:rsidDel="00000000" w:rsidP="00000000" w:rsidRDefault="00000000" w:rsidRPr="00000000" w14:paraId="0000016C">
      <w:pPr>
        <w:numPr>
          <w:ilvl w:val="0"/>
          <w:numId w:val="3"/>
        </w:numPr>
        <w:ind w:left="720" w:hanging="360"/>
      </w:pPr>
      <w:r w:rsidDel="00000000" w:rsidR="00000000" w:rsidRPr="00000000">
        <w:rPr>
          <w:rtl w:val="0"/>
        </w:rPr>
        <w:t xml:space="preserve">Action Items:</w:t>
      </w:r>
    </w:p>
    <w:p w:rsidR="00000000" w:rsidDel="00000000" w:rsidP="00000000" w:rsidRDefault="00000000" w:rsidRPr="00000000" w14:paraId="0000016D">
      <w:pPr>
        <w:numPr>
          <w:ilvl w:val="0"/>
          <w:numId w:val="8"/>
        </w:numPr>
        <w:ind w:left="720" w:hanging="360"/>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pStyle w:val="Heading1"/>
        <w:rPr/>
      </w:pPr>
      <w:bookmarkStart w:colFirst="0" w:colLast="0" w:name="_453fn8jx9x59" w:id="20"/>
      <w:bookmarkEnd w:id="20"/>
      <w:r w:rsidDel="00000000" w:rsidR="00000000" w:rsidRPr="00000000">
        <w:rPr>
          <w:rtl w:val="0"/>
        </w:rPr>
        <w:t xml:space="preserve">Risk registry entries</w:t>
      </w:r>
    </w:p>
    <w:tbl>
      <w:tblPr>
        <w:tblStyle w:val="Table1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560"/>
        <w:gridCol w:w="3690"/>
        <w:gridCol w:w="945"/>
        <w:gridCol w:w="2745"/>
        <w:tblGridChange w:id="0">
          <w:tblGrid>
            <w:gridCol w:w="435"/>
            <w:gridCol w:w="1560"/>
            <w:gridCol w:w="3690"/>
            <w:gridCol w:w="945"/>
            <w:gridCol w:w="274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Pr>
                <w:b/>
              </w:rPr>
              <w:t>Risk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hyperlink r:id="rId22">
              <w:r w:rsidDel="00000000" w:rsidR="00000000" w:rsidRPr="00000000">
                <w:rPr>
                  <w:color w:val="1155cc"/>
                  <w:u w:val="single"/>
                  <w:rtl w:val="0"/>
                </w:rPr>
                <w:t xml:space="preserve">Category</w:t>
              </w:r>
            </w:hyperlink>
            <w:r>
              <w:rPr>
                <w:b/>
              </w:rPr>
              <w:t>Threat IDs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Pr>
                <w:b/>
              </w:rPr>
              <w:t>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Pr>
                <w:b/>
              </w:rPr>
              <w:t>Severity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Pr>
                <w:b/>
              </w:rPr>
              <w:t>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3.1, 3.2, 3.5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POST /sessions/join authenticates with a 4-digit code over an unauthenticated, unthrottled public endpoint. Enumerable vehicle and crew ids leave 10,000 combinations as the only barrier to minting a 12-hour participant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1.2, 2.3, 8.1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middleware.RequireAdmin is implemented but mounted on no route, so the configured rally-admin role is never enforced. Any Asgardeo identity in the tenant obtains the full organizer surface, including publishing events and exporting 600 participants' personal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authz.NewDecodeOnlyValidator accepts organizer tokens without signature verification. It is gated only by TOKEN_VALIDATOR_ENABLED, which config.example.env ships as false and config.Load() does not refuse in a deployed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TEAM_TOKEN_SECRET is accepted at any non-empty value, including the shipped placeholder change-me-in-choreo. A predictable secret allows a participant token to be forged for any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1.6, 4.4, 6.6, 7.4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The service implements no rate limiting or connection capping of any kind. Every availability control is assumed to be provided by the Choreo gateway, which is not yet confirmed or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1.5, 8.5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There is no audit trail for privileged actions — event publish, roster import, alert resolution. Attribution depends on retained access logs, which record path and status but not the acting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4.5, 8.6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Participant location traces and personal data have no defined retention period and no post-event purge. The application is not yet recorded in the WSO2 Data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Crew-facing task config redaction is a deny-list. A new task type that introduces an unlisted scoring key will serve the answer to crews, and the failure is silent.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Roster CSV export does not neutralise spreadsheet formula prefixes, so a crafted team or crew name executes when the export is opened in Excel or 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Client-reported GPS is trusted for geofence unlock and arrival. Explicitly accepted as an MVP non-goal; revisit if the rally is ever scored for prizes.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Pr>
                <w:b w:val="0"/>
              </w:rPr>
              <w:t>RALLY-R11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sdt>
              <w:sdtPr>
                <w:alias w:val="STRIDE"/>
                <w:id w:val="1015477820"/>
                <w:dropDownList w:lastValue="Select">
                  <w:listItem w:displayText="Select" w:value="Select"/>
                  <w:listItem w:displayText="Spoofing" w:value="Spoofing"/>
                  <w:listItem w:displayText="Tampering" w:value="Tampering"/>
                  <w:listItem w:displayText="Repudiation" w:value="Repudiation"/>
                  <w:listItem w:displayText="Information Disclosure " w:value="Information Disclosure "/>
                  <w:listItem w:displayText="Denial of Service" w:value="Denial of Service"/>
                  <w:listItem w:displayText="Elevation of Privilege" w:value="Elevation of Privilege"/>
                  <w:listItem w:displayText="Lateral Movement" w:value="Lateral Movement"/>
                  <w:listItem w:displayText="Privacy Risk" w:value="Privacy Risk"/>
                  <w:listItem w:displayText="Security Risk" w:value="Security Risk"/>
                  <w:listItem w:displayText="Operational Risk" w:value="Operational Risk"/>
                  <w:listItem w:displayText="Process Risk" w:value="Process Risk"/>
                </w:dropDownList>
              </w:sdtPr>
              <w:sdtContent>
                <w:r w:rsidDel="00000000" w:rsidR="00000000" w:rsidRPr="00000000">
                  <w:rPr>
                    <w:color w:val="000000"/>
                    <w:shd w:fill="e8eaed" w:val="clear"/>
                  </w:rPr>
                  <w:t xml:space="preserve">Select</w:t>
                </w:r>
              </w:sdtContent>
            </w:sdt>
            <w:r>
              <w:rPr>
                <w:b w:val="0"/>
              </w:rPr>
              <w:t>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Pr>
                <w:b w:val="0"/>
              </w:rPr>
              <w:t>It is unverified whether submit responses for INPUT_NUMBER and BLIND_TIMER leak proximity to the correct answer, which would allow a crew to binary-search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sdt>
              <w:sdtPr>
                <w:alias w:val="Exploitable"/>
                <w:id w:val="1255327995"/>
                <w:dropDownList w:lastValue="To Check">
                  <w:listItem w:displayText="To Check" w:value="To Check"/>
                  <w:listItem w:displayText="Yes" w:value="Yes"/>
                  <w:listItem w:displayText="No" w:value="No"/>
                  <w:listItem w:displayText="N/A" w:value="N/A"/>
                </w:dropDownList>
              </w:sdtPr>
              <w:sdtContent>
                <w:r w:rsidDel="00000000" w:rsidR="00000000" w:rsidRPr="00000000">
                  <w:rPr>
                    <w:color w:val="473821"/>
                    <w:shd w:fill="ffe5a0" w:val="clear"/>
                  </w:rPr>
                  <w:t xml:space="preserve">To Check</w:t>
                </w:r>
              </w:sdtContent>
            </w:sdt>
            <w:r>
              <w:rPr>
                <w:b w:val="0"/>
              </w:rPr>
              <w:t>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Pr>
                <w:b w:val="0"/>
              </w:rPr>
              <w:t>Open</w:t>
            </w:r>
          </w:p>
        </w:tc>
      </w:tr>
    </w:tbl>
    <w:p w:rsidR="00000000" w:rsidDel="00000000" w:rsidP="00000000" w:rsidRDefault="00000000" w:rsidRPr="00000000" w14:paraId="00000170">
      <w:pPr>
        <w:numPr>
          <w:ilvl w:val="0"/>
          <w:numId w:val="6"/>
        </w:numPr>
        <w:ind w:left="720" w:hanging="360"/>
        <w:rPr>
          <w:sz w:val="22"/>
          <w:szCs w:val="22"/>
        </w:rPr>
      </w:pPr>
      <w:r w:rsidDel="00000000" w:rsidR="00000000" w:rsidRPr="00000000">
        <w:rPr>
          <w:rtl w:val="0"/>
        </w:rPr>
      </w:r>
    </w:p>
    <w:p w:rsidR="00000000" w:rsidDel="00000000" w:rsidP="00000000" w:rsidRDefault="00000000" w:rsidRPr="00000000" w14:paraId="00000171">
      <w:pPr>
        <w:pStyle w:val="Heading1"/>
        <w:rPr/>
      </w:pPr>
      <w:bookmarkStart w:colFirst="0" w:colLast="0" w:name="_tdts0ej6qpk" w:id="21"/>
      <w:bookmarkEnd w:id="21"/>
      <w:r w:rsidDel="00000000" w:rsidR="00000000" w:rsidRPr="00000000">
        <w:rPr>
          <w:rtl w:val="0"/>
        </w:rPr>
        <w:t xml:space="preserve">Document lifecycle</w:t>
      </w:r>
    </w:p>
    <w:p w:rsidR="00000000" w:rsidDel="00000000" w:rsidP="00000000" w:rsidRDefault="00000000" w:rsidRPr="00000000" w14:paraId="00000172">
      <w:pPr>
        <w:numPr>
          <w:ilvl w:val="0"/>
          <w:numId w:val="11"/>
        </w:numPr>
        <w:ind w:left="720" w:hanging="360"/>
        <w:rPr>
          <w:u w:val="none"/>
        </w:rPr>
      </w:pPr>
      <w:r w:rsidDel="00000000" w:rsidR="00000000" w:rsidRPr="00000000">
        <w:rPr>
          <w:rtl w:val="0"/>
        </w:rPr>
        <w:t>2026-08-07 — Initial threat model drafted from source review of the Go backend and the organizer web app. In-car micro app modelled from the design spec; it has no implementation yet.</w:t>
      </w:r>
      <w:hyperlink r:id="rId23">
        <w:r w:rsidDel="00000000" w:rsidR="00000000" w:rsidRPr="00000000">
          <w:rPr>
            <w:color w:val="0000ee"/>
            <w:u w:val="single"/>
            <w:rtl w:val="0"/>
          </w:rPr>
          <w:t xml:space="preserve">Digital Transformation and Internal Apps</w:t>
        </w:r>
      </w:hyperlink>
    </w:p>
    <w:p w:rsidR="00000000" w:rsidDel="00000000" w:rsidP="00000000" w:rsidRDefault="00000000" w:rsidRPr="00000000" w14:paraId="00000173">
      <w:pPr>
        <w:numPr>
          <w:ilvl w:val="0"/>
          <w:numId w:val="11"/>
        </w:numPr>
        <w:ind w:left="720" w:hanging="360"/>
        <w:rPr>
          <w:u w:val="none"/>
        </w:rPr>
      </w:pPr>
      <w:r w:rsidDel="00000000" w:rsidR="00000000" w:rsidRPr="00000000">
        <w:rPr>
          <w:rtl w:val="0"/>
        </w:rPr>
        <w:t>PENDING — Send to security-leads-group@wso2.com for offline review (allow 2 working days).</w:t>
      </w:r>
    </w:p>
    <w:p w:rsidR="00000000" w:rsidDel="00000000" w:rsidP="00000000" w:rsidRDefault="00000000" w:rsidRPr="00000000" w14:paraId="00000174">
      <w:pPr>
        <w:numPr>
          <w:ilvl w:val="0"/>
          <w:numId w:val="11"/>
        </w:numPr>
        <w:ind w:left="720" w:hanging="360"/>
        <w:rPr>
          <w:u w:val="none"/>
        </w:rPr>
      </w:pPr>
      <w:r w:rsidDel="00000000" w:rsidR="00000000" w:rsidRPr="00000000">
        <w:rPr>
          <w:rtl w:val="0"/>
        </w:rPr>
        <w:t>PENDING — Threat model review session with the security team and leads.</w:t>
      </w:r>
    </w:p>
    <w:p w:rsidR="00000000" w:rsidDel="00000000" w:rsidP="00000000" w:rsidRDefault="00000000" w:rsidRPr="00000000" w14:paraId="00000175">
      <w:pPr>
        <w:numPr>
          <w:ilvl w:val="0"/>
          <w:numId w:val="11"/>
        </w:numPr>
        <w:ind w:left="720" w:hanging="360"/>
        <w:rPr>
          <w:u w:val="none"/>
        </w:rPr>
      </w:pPr>
      <w:r w:rsidDel="00000000" w:rsidR="00000000" w:rsidRPr="00000000">
        <w:rPr>
          <w:rtl w:val="0"/>
        </w:rPr>
        <w:t>PENDING — Create GitHub issues for RALLY-R1 through RALLY-R9; R10 is accepted and R11 needs verification first.</w:t>
      </w:r>
      <w:hyperlink r:id="rId24">
        <w:r w:rsidDel="00000000" w:rsidR="00000000" w:rsidRPr="00000000">
          <w:rPr>
            <w:color w:val="0000ee"/>
            <w:u w:val="single"/>
            <w:rtl w:val="0"/>
          </w:rPr>
          <w:t xml:space="preserve">Asela Jayatilleke</w:t>
        </w:r>
      </w:hyperlink>
    </w:p>
    <w:p w:rsidR="00000000" w:rsidDel="00000000" w:rsidP="00000000" w:rsidRDefault="00000000" w:rsidRPr="00000000" w14:paraId="00000172">
      <w:pPr>
        <w:numPr>
          <w:ilvl w:val="0"/>
          <w:numId w:val="11"/>
        </w:numPr>
        <w:ind w:left="720" w:hanging="360"/>
        <w:rPr>
          <w:u w:val="none"/>
        </w:rPr>
      </w:pPr>
      <w:r w:rsidDel="00000000" w:rsidR="00000000" w:rsidRPr="00000000">
        <w:rPr>
          <w:rtl w:val="0"/>
        </w:rPr>
        <w:t>PENDING — Risk registry entries recorded once the review confirms severities.</w:t>
      </w:r>
      <w:hyperlink r:id="rId23">
        <w:r w:rsidDel="00000000" w:rsidR="00000000" w:rsidRPr="00000000">
          <w:rPr>
            <w:color w:val="0000ee"/>
            <w:u w:val="single"/>
            <w:rtl w:val="0"/>
          </w:rPr>
          <w:t xml:space="preserve">Digital Transformation and Internal Apps</w:t>
        </w:r>
      </w:hyperlink>
    </w:p>
    <w:p w:rsidR="00000000" w:rsidDel="00000000" w:rsidP="00000000" w:rsidRDefault="00000000" w:rsidRPr="00000000" w14:paraId="00000172">
      <w:pPr>
        <w:numPr>
          <w:ilvl w:val="0"/>
          <w:numId w:val="11"/>
        </w:numPr>
        <w:ind w:left="720" w:hanging="360"/>
        <w:rPr>
          <w:u w:val="none"/>
        </w:rPr>
      </w:pPr>
      <w:r w:rsidDel="00000000" w:rsidR="00000000" w:rsidRPr="00000000">
        <w:rPr>
          <w:rtl w:val="0"/>
        </w:rPr>
        <w:t>PENDING — Re-review required when the in-car micro app is implemented, since interactions 03 through 07 are currently modelled from design rather than code.</w:t>
      </w:r>
      <w:hyperlink r:id="rId23">
        <w:r w:rsidDel="00000000" w:rsidR="00000000" w:rsidRPr="00000000">
          <w:rPr>
            <w:color w:val="0000ee"/>
            <w:u w:val="single"/>
            <w:rtl w:val="0"/>
          </w:rPr>
          <w:t xml:space="preserve">Digital Transformation and Internal Apps</w:t>
        </w:r>
      </w:hyperlink>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pStyle w:val="Heading1"/>
        <w:rPr/>
      </w:pPr>
      <w:bookmarkStart w:colFirst="0" w:colLast="0" w:name="_hrxnet9vauej" w:id="22"/>
      <w:bookmarkEnd w:id="22"/>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pPr>
      <w:bookmarkStart w:colFirst="0" w:colLast="0" w:name="_6hpu0jcpfnkr" w:id="23"/>
      <w:bookmarkEnd w:id="23"/>
      <w:r w:rsidDel="00000000" w:rsidR="00000000" w:rsidRPr="00000000">
        <w:rPr>
          <w:rtl w:val="0"/>
        </w:rPr>
        <w:t xml:space="preserve">Appendix</w:t>
      </w:r>
    </w:p>
    <w:p w:rsidR="00000000" w:rsidDel="00000000" w:rsidP="00000000" w:rsidRDefault="00000000" w:rsidRPr="00000000" w14:paraId="00000179">
      <w:pPr>
        <w:pStyle w:val="Heading3"/>
        <w:rPr/>
      </w:pPr>
      <w:bookmarkStart w:colFirst="0" w:colLast="0" w:name="_9paa6iec6vng" w:id="24"/>
      <w:bookmarkEnd w:id="24"/>
      <w:r w:rsidDel="00000000" w:rsidR="00000000" w:rsidRPr="00000000">
        <w:rPr>
          <w:rtl w:val="0"/>
        </w:rPr>
        <w:t xml:space="preserve">Feature/Product Documentation: </w:t>
      </w:r>
    </w:p>
    <w:p w:rsidR="00000000" w:rsidDel="00000000" w:rsidP="00000000" w:rsidRDefault="00000000" w:rsidRPr="00000000" w14:paraId="0000017A">
      <w:pPr>
        <w:rPr/>
      </w:pPr>
      <w:r w:rsidDel="00000000" w:rsidR="00000000" w:rsidRPr="00000000">
        <w:rPr>
          <w:rtl w:val="0"/>
        </w:rPr>
        <w:t>Design spec: docs/specs/2026-07-24-wso2-motor-rally-design.md · Wireframes: docs/wireframes.html · Backend README: backend/README.md · Web app README: webapp/README.md</w:t>
      </w:r>
    </w:p>
    <w:p w:rsidR="00000000" w:rsidDel="00000000" w:rsidP="00000000" w:rsidRDefault="00000000" w:rsidRPr="00000000" w14:paraId="0000017B">
      <w:pPr>
        <w:pStyle w:val="Heading3"/>
        <w:rPr/>
      </w:pPr>
      <w:bookmarkStart w:colFirst="0" w:colLast="0" w:name="_itn1188pzc34" w:id="25"/>
      <w:bookmarkEnd w:id="25"/>
      <w:r w:rsidDel="00000000" w:rsidR="00000000" w:rsidRPr="00000000">
        <w:rPr>
          <w:rtl w:val="0"/>
        </w:rPr>
        <w:t xml:space="preserve">CNAD/Application Development Checklist:</w:t>
        <w:tab/>
      </w:r>
    </w:p>
    <w:p w:rsidR="00000000" w:rsidDel="00000000" w:rsidP="00000000" w:rsidRDefault="00000000" w:rsidRPr="00000000" w14:paraId="0000017C">
      <w:pPr>
        <w:rPr/>
      </w:pPr>
      <w:r w:rsidDel="00000000" w:rsidR="00000000" w:rsidRPr="00000000">
        <w:rPr>
          <w:rtl w:val="0"/>
        </w:rPr>
        <w:t>docs/security/WSO2 Motor Rally 2027 - Application Deployment Security Checklist.docx</w:t>
      </w:r>
    </w:p>
    <w:p w:rsidR="00000000" w:rsidDel="00000000" w:rsidP="00000000" w:rsidRDefault="00000000" w:rsidRPr="00000000" w14:paraId="0000017D">
      <w:pPr>
        <w:pStyle w:val="Heading3"/>
        <w:rPr/>
      </w:pPr>
      <w:bookmarkStart w:colFirst="0" w:colLast="0" w:name="_tlbifb32vvbg" w:id="26"/>
      <w:bookmarkEnd w:id="26"/>
      <w:r w:rsidDel="00000000" w:rsidR="00000000" w:rsidRPr="00000000">
        <w:rPr>
          <w:rtl w:val="0"/>
        </w:rPr>
        <w:t xml:space="preserve">Sample Configs:</w:t>
      </w:r>
    </w:p>
    <w:p w:rsidR="00000000" w:rsidDel="00000000" w:rsidP="00000000" w:rsidRDefault="00000000" w:rsidRPr="00000000" w14:paraId="0000017E">
      <w:pPr>
        <w:rPr/>
      </w:pPr>
      <w:r w:rsidDel="00000000" w:rsidR="00000000" w:rsidRPr="00000000">
        <w:rPr>
          <w:rtl w:val="0"/>
        </w:rPr>
        <w:t>backend/config.example.env documents every environment variable. Security-relevant settings: TOKEN_VALIDATOR_ENABLED (must be true outside local development — see RALLY-R3), TEAM_TOKEN_SECRET (must be a Choreo secret, rotated per event — see RALLY-R4), ADMIN_ROLE (currently configured but not enforced — see RALLY-R2), and CORS_ALLOW_ORIGIN (must be empty in Choreo, where the gateway owns CORS). Response hardening headers are set unconditionally in middleware.SecurityHeaders: X-Content-Type-Options: nosniff; X-Frame-Options: DENY; Strict-Transport-Security: max-age=63072000; includeSubDomains; Content-Security-Policy: default-src 'none'; frame-ancestors 'none'; upgrade-insecure-requests; Referrer-Policy: no-referrer.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2wqwnhxdi8it" w:id="27"/>
      <w:bookmarkEnd w:id="27"/>
      <w:r w:rsidDel="00000000" w:rsidR="00000000" w:rsidRPr="00000000">
        <w:rPr>
          <w:rtl w:val="0"/>
        </w:rPr>
        <w:t xml:space="preserve">Sample Audit Logs:</w:t>
      </w:r>
    </w:p>
    <w:p w:rsidR="00000000" w:rsidDel="00000000" w:rsidP="00000000" w:rsidRDefault="00000000" w:rsidRPr="00000000" w14:paraId="00000181">
      <w:pPr>
        <w:rPr/>
      </w:pPr>
      <w:r w:rsidDel="00000000" w:rsidR="00000000" w:rsidRPr="00000000">
        <w:rPr>
          <w:rtl w:val="0"/>
        </w:rPr>
        <w:t>No dedicated audit log exists yet — see RALLY-R6. The current access log line is emitted by middleware.Logger as structured slog output, for example: level=INFO msg=request method=POST path=/events/{id}/publish status=200 duration_ms=14 request_id=&lt;32-char hex&gt;. The acting identity is deliberately absent from this line and is the gap RALLY-R6 tracks.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ageBreakBefore w:val="0"/>
      <w:jc w:val="center"/>
      <w:rPr>
        <w:i w:val="1"/>
        <w:iCs w:val="1"/>
        <w:color w:val="99999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76200</wp:posOffset>
          </wp:positionV>
          <wp:extent cx="757894" cy="338138"/>
          <wp:effectExtent b="0" l="0" r="0" t="0"/>
          <wp:wrapSquare wrapText="bothSides" distB="0" distT="0" distL="114300" distR="114300"/>
          <wp:docPr descr="IMG_256" id="1" name="image1.png"/>
          <a:graphic>
            <a:graphicData uri="http://schemas.openxmlformats.org/drawingml/2006/picture">
              <pic:pic>
                <pic:nvPicPr>
                  <pic:cNvPr descr="IMG_256" id="0" name="image1.png"/>
                  <pic:cNvPicPr preferRelativeResize="0"/>
                </pic:nvPicPr>
                <pic:blipFill>
                  <a:blip r:embed="rId1"/>
                  <a:srcRect b="0" l="0" r="0" t="0"/>
                  <a:stretch>
                    <a:fillRect/>
                  </a:stretch>
                </pic:blipFill>
                <pic:spPr>
                  <a:xfrm>
                    <a:off x="0" y="0"/>
                    <a:ext cx="757894" cy="338138"/>
                  </a:xfrm>
                  <a:prstGeom prst="rect"/>
                  <a:ln/>
                </pic:spPr>
              </pic:pic>
            </a:graphicData>
          </a:graphic>
        </wp:anchor>
      </w:drawing>
    </w:r>
  </w:p>
  <w:p w:rsidR="00000000" w:rsidDel="00000000" w:rsidP="00000000" w:rsidRDefault="00000000" w:rsidRPr="00000000" w14:paraId="00000187">
    <w:pPr>
      <w:pageBreakBefore w:val="0"/>
      <w:ind w:left="6480" w:firstLine="0"/>
      <w:rPr/>
    </w:pPr>
    <w:r w:rsidDel="00000000" w:rsidR="00000000" w:rsidRPr="00000000">
      <w:rPr>
        <w:color w:val="999999"/>
        <w:rtl w:val="0"/>
      </w:rPr>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ocs.google.com/presentation/d/1m3vIE2nzS_jcW8CIhCMnCaFl3KnOXZXhSLC163shHWs/edit#slide=id.g2d28a95f41a_0_90" TargetMode="External"/><Relationship Id="rId22" Type="http://schemas.openxmlformats.org/officeDocument/2006/relationships/hyperlink" Target="https://docs.google.com/presentation/d/1m3vIE2nzS_jcW8CIhCMnCaFl3KnOXZXhSLC163shHWs/edit#slide=id.g2d28a95f41a_0_94" TargetMode="External"/><Relationship Id="rId10" Type="http://schemas.openxmlformats.org/officeDocument/2006/relationships/hyperlink" Target="https://docs.google.com/document/d/1JSSmms7Amu2ovBd54PwYqmYEMSIkA75Kodf4KhsDrSQ/edit#heading=h.x81olobx0963" TargetMode="External"/><Relationship Id="rId21" Type="http://schemas.openxmlformats.org/officeDocument/2006/relationships/footer" Target="footer2.xml"/><Relationship Id="rId13" Type="http://schemas.openxmlformats.org/officeDocument/2006/relationships/hyperlink" Target="mailto:sc-team@wso2.com" TargetMode="External"/><Relationship Id="rId24" Type="http://schemas.openxmlformats.org/officeDocument/2006/relationships/hyperlink" Target="mailto:aselaj@wso2.com" TargetMode="External"/><Relationship Id="rId12" Type="http://schemas.openxmlformats.org/officeDocument/2006/relationships/hyperlink" Target="mailto:security-leads-group@wso2.com" TargetMode="External"/><Relationship Id="rId23" Type="http://schemas.openxmlformats.org/officeDocument/2006/relationships/hyperlink" Target="https://drive.google.com/drive/folders/1LngPik7cLDSBUQuTFscdYo_JOipsouz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gital-operations-group@wso2.com" TargetMode="External"/><Relationship Id="rId15" Type="http://schemas.openxmlformats.org/officeDocument/2006/relationships/hyperlink" Target="mailto:ayoma@wso2.com" TargetMode="External"/><Relationship Id="rId14" Type="http://schemas.openxmlformats.org/officeDocument/2006/relationships/hyperlink" Target="mailto:udith@wso2.com" TargetMode="External"/><Relationship Id="rId17" Type="http://schemas.openxmlformats.org/officeDocument/2006/relationships/hyperlink" Target="https://docs.google.com/presentation/d/1m3vIE2nzS_jcW8CIhCMnCaFl3KnOXZXhSLC163shHWs/edit#slide=id.g2d28a95f41a_0_94" TargetMode="External"/><Relationship Id="rId16" Type="http://schemas.openxmlformats.org/officeDocument/2006/relationships/hyperlink" Target="https://docs.google.com/document/d/1JSSmms7Amu2ovBd54PwYqmYEMSIkA75Kodf4KhsDrSQ/edit#bookmark=id.ewebttorpf1m"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mailto:internal-apps-group@wso2.com" TargetMode="External"/><Relationship Id="rId8" Type="http://schemas.openxmlformats.org/officeDocument/2006/relationships/hyperlink" Target="mailto:security@wso2.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