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60AF2" w:rsidR="009C5BE0" w:rsidP="009C5BE0" w:rsidRDefault="009C5BE0" w14:paraId="672A6659" wp14:textId="77777777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xmlns:wp14="http://schemas.microsoft.com/office/word/2010/wordml" w:rsidR="009C5BE0" w:rsidTr="63758B1A" w14:paraId="4C4A4E11" wp14:textId="77777777">
        <w:tc>
          <w:tcPr>
            <w:tcW w:w="9854" w:type="dxa"/>
            <w:tcMar/>
          </w:tcPr>
          <w:p w:rsidRPr="00760AF2" w:rsidR="009C5BE0" w:rsidP="63758B1A" w:rsidRDefault="009C5BE0" w14:paraId="37F5CDD8" wp14:textId="77777777">
            <w:pPr>
              <w:pStyle w:val="a3"/>
              <w:spacing w:before="0" w:beforeAutospacing="off" w:after="150" w:afterAutospacing="off"/>
              <w:jc w:val="center"/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</w:pPr>
            <w:r w:rsidRPr="63758B1A" w:rsidR="63758B1A"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  <w:t>Кваліфікаційна характеристика</w:t>
            </w:r>
          </w:p>
          <w:p w:rsidRPr="00760AF2" w:rsidR="009C5BE0" w:rsidP="63758B1A" w:rsidRDefault="009C5BE0" w14:paraId="215F6FD2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ІНСПЕКТОР З КАДРІВ</w:t>
            </w:r>
          </w:p>
          <w:p w:rsidRPr="00760AF2" w:rsidR="009C5BE0" w:rsidP="63758B1A" w:rsidRDefault="009C5BE0" w14:paraId="0A37501D" wp14:textId="77777777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bookmarkStart w:name="_GoBack" w:id="0"/>
            <w:bookmarkEnd w:id="0"/>
          </w:p>
          <w:p w:rsidRPr="00760AF2" w:rsidR="009C5BE0" w:rsidP="63758B1A" w:rsidRDefault="009C5BE0" w14:paraId="109A5A8B" wp14:textId="77777777">
            <w:pPr>
              <w:spacing w:after="60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Завдання</w:t>
            </w: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 xml:space="preserve"> та </w:t>
            </w: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обов’язки</w:t>
            </w: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.</w:t>
            </w:r>
          </w:p>
          <w:p w:rsidR="009C5BE0" w:rsidP="63758B1A" w:rsidRDefault="009C5BE0" w14:paraId="3AACB1E5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особового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складу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його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підрозділів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згідно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уніфікованими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формами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первинної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облікової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документації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C5BE0" w:rsidP="63758B1A" w:rsidRDefault="009C5BE0" w14:paraId="04DE0AF8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Оформлює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прийом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переведення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звільнення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відповідно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до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законодавства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положень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інструкцій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наказів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керівника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також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іншу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встановлену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документацію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4FC0ED92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Формує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особові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справи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вносить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зміни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пов’язані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трудовою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діяльністю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5929DE83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Бере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участь у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розробленні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перспективних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поточних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планів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C5BE0" w:rsidP="63758B1A" w:rsidRDefault="009C5BE0" w14:paraId="24384CE4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Готує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необхідні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матеріали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атестаційної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кваліфікаційної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тарифікаційної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комісій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проекти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стосуються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винагород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заохочень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5C166917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Заповнює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зберігає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книжки,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визначає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трудовий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стаж,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видає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довідки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теперішню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минулу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діяльність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465585EC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записи в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книжках про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заохочення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винагороди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186D2501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надання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відпусток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працівникам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здійснює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контроль за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складанням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додержанням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графіків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чергових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відпусток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61068CEA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Оформлює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документи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необхідні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призначення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пенсій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працівникам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їх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сім’ям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4BCDB464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Вивчає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особливості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переміщення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причини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плинності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бере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участь у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розробленні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заходів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щодо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їх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усунення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54D39305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архів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особових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справ,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після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закінчення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встановлених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строків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поточного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зберігання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готує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документи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здавання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їх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до державного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архіву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2A0BC2B6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Вносить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інформацію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кількісний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склад персоналу та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його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рух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у банк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даних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стежить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його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своєчасним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оновленням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поповненням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4D5499CC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Здійснює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контроль за станом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дисципліни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підрозділах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додержанням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працівниками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правил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внутрішнього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трудового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розпорядку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9C5BE0" w:rsidP="63758B1A" w:rsidRDefault="009C5BE0" w14:paraId="0ABC231A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порушень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дисципліни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громадського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порядку,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контролює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своєчасне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прийняття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адміністрацією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громадськими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організаціями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трудовими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колективами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відповідних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заходів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Pr="00760AF2" w:rsidR="009C5BE0" w:rsidP="63758B1A" w:rsidRDefault="009C5BE0" w14:paraId="650905FA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Складає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встановлену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звітність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про роботу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кадрами.</w:t>
            </w:r>
          </w:p>
          <w:p w:rsidRPr="00760AF2" w:rsidR="009C5BE0" w:rsidP="63758B1A" w:rsidRDefault="009C5BE0" w14:paraId="5DAB6C7B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60AF2" w:rsidR="009C5BE0" w:rsidP="63758B1A" w:rsidRDefault="009C5BE0" w14:paraId="6FCDC9FE" wp14:textId="77777777">
            <w:pPr>
              <w:spacing w:after="60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Повинен знати:</w:t>
            </w:r>
          </w:p>
          <w:p w:rsidR="009C5BE0" w:rsidP="63758B1A" w:rsidRDefault="009C5BE0" w14:paraId="28E0A66C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законодавчі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нормативно-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правові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акти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127EBE34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методичні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матеріали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руху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персоналу; </w:t>
            </w:r>
          </w:p>
          <w:p w:rsidR="009C5BE0" w:rsidP="63758B1A" w:rsidRDefault="009C5BE0" w14:paraId="3FEDB5C5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законодавство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5BE0" w:rsidP="63758B1A" w:rsidRDefault="009C5BE0" w14:paraId="27A3C36F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структуру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штати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48CBFE87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оформлення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пенсій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зберігання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трудових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книжок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особових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справ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7A28DA0A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структуру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його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підрозділів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0DD8437F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стандарти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уніфікованої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системи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діловодства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організаційно-розпорядчої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документації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3C4CD5D1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чинне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законодавство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приймання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переведення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звільнення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2B423DB8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обліку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особливостей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переміщення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складання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установленої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звітності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29214DA4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установлення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назв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професій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загального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безперервного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стажу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певної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роботи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пільг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компенсацій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працівникам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9C5BE0" w:rsidP="63758B1A" w:rsidRDefault="009C5BE0" w14:paraId="3654A8EF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ведення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банку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даних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про персонал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підприємства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Pr="00760AF2" w:rsidR="009C5BE0" w:rsidP="63758B1A" w:rsidRDefault="009C5BE0" w14:paraId="30448B8C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засоби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обчислювальної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техніки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комунікацій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зв’язку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Pr="00760AF2" w:rsidR="009C5BE0" w:rsidP="63758B1A" w:rsidRDefault="009C5BE0" w14:paraId="02EB378F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60AF2" w:rsidR="009C5BE0" w:rsidP="63758B1A" w:rsidRDefault="009C5BE0" w14:paraId="6EA3F612" wp14:textId="77777777">
            <w:pPr>
              <w:spacing w:after="60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Кваліфікаційні</w:t>
            </w: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вимоги</w:t>
            </w:r>
            <w:r w:rsidRPr="63758B1A" w:rsidR="63758B1A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.</w:t>
            </w:r>
          </w:p>
          <w:p w:rsidRPr="00760AF2" w:rsidR="009C5BE0" w:rsidP="63758B1A" w:rsidRDefault="009C5BE0" w14:paraId="113B7D2B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Старший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інспектор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базова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або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неповна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вища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освіта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відповідного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напряму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підготовки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(бакалавр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або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молодший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спеціаліст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). Стаж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роботи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професією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інспектора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— не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менше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1 року.</w:t>
            </w:r>
          </w:p>
          <w:p w:rsidRPr="00760AF2" w:rsidR="009C5BE0" w:rsidP="63758B1A" w:rsidRDefault="009C5BE0" w14:paraId="5B485B0C" wp14:textId="77777777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Інспектор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кадрів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базова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або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неповна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вища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освіта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відповідного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напряму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підготовки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(бакалавр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або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молодший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спеціаліст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). Без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вимог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до стажу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роботи</w:t>
            </w:r>
            <w:r w:rsidRPr="63758B1A" w:rsidR="63758B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C5BE0" w:rsidP="63758B1A" w:rsidRDefault="009C5BE0" w14:paraId="6A05A809" wp14:textId="7777777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xmlns:wp14="http://schemas.microsoft.com/office/word/2010/wordml" w:rsidRPr="00760AF2" w:rsidR="009C5BE0" w:rsidP="009C5BE0" w:rsidRDefault="009C5BE0" w14:paraId="5A39BBE3" wp14:textId="77777777">
      <w:pPr>
        <w:rPr>
          <w:rFonts w:ascii="Times New Roman" w:hAnsi="Times New Roman"/>
        </w:rPr>
      </w:pPr>
    </w:p>
    <w:p xmlns:wp14="http://schemas.microsoft.com/office/word/2010/wordml" w:rsidR="007D39BA" w:rsidRDefault="007D39BA" w14:paraId="41C8F396" wp14:textId="77777777"/>
    <w:sectPr w:rsidR="007D39BA">
      <w:headerReference w:type="default" r:id="rId6"/>
      <w:pgSz w:w="11906" w:h="16838" w:orient="portrait"/>
      <w:pgMar w:top="850" w:right="850" w:bottom="850" w:left="1417" w:header="708" w:footer="708" w:gutter="0"/>
      <w:cols w:space="708"/>
      <w:docGrid w:linePitch="360"/>
      <w:footerReference w:type="default" r:id="Receec78986d348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01A6E" w:rsidP="009C5BE0" w:rsidRDefault="00E01A6E" w14:paraId="0D0B940D" wp14:textId="77777777">
      <w:r>
        <w:separator/>
      </w:r>
    </w:p>
  </w:endnote>
  <w:endnote w:type="continuationSeparator" w:id="0">
    <w:p xmlns:wp14="http://schemas.microsoft.com/office/word/2010/wordml" w:rsidR="00E01A6E" w:rsidP="009C5BE0" w:rsidRDefault="00E01A6E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96BCD42" w:rsidP="396BCD42" w:rsidRDefault="396BCD42" w14:paraId="079BA071" w14:textId="55EF0C16">
    <w:pPr>
      <w:pStyle w:val="a7"/>
    </w:pPr>
    <w:r w:rsidR="396BCD42">
      <w:rPr/>
      <w:t>school.prokadry.com.ua</w:t>
    </w:r>
  </w:p>
  <w:p w:rsidR="396BCD42" w:rsidP="396BCD42" w:rsidRDefault="396BCD42" w14:paraId="0264595B" w14:textId="45DDC071">
    <w:pPr>
      <w:pStyle w:val="a7"/>
    </w:pPr>
    <w:r w:rsidR="396BCD42">
      <w:rPr/>
      <w:t xml:space="preserve">shop.expertus.media </w:t>
    </w:r>
  </w:p>
  <w:p w:rsidR="396BCD42" w:rsidP="396BCD42" w:rsidRDefault="396BCD42" w14:paraId="5A973B7B" w14:textId="508EBA5F">
    <w:pPr>
      <w:pStyle w:val="a7"/>
    </w:pPr>
    <w:r w:rsidR="396BCD42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01A6E" w:rsidP="009C5BE0" w:rsidRDefault="00E01A6E" w14:paraId="60061E4C" wp14:textId="77777777">
      <w:r>
        <w:separator/>
      </w:r>
    </w:p>
  </w:footnote>
  <w:footnote w:type="continuationSeparator" w:id="0">
    <w:p xmlns:wp14="http://schemas.microsoft.com/office/word/2010/wordml" w:rsidR="00E01A6E" w:rsidP="009C5BE0" w:rsidRDefault="00E01A6E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9C5BE0" w:rsidRDefault="009C5BE0" w14:paraId="72A3D3EC" wp14:textId="23BA0322">
    <w:pPr>
      <w:pStyle w:val="a5"/>
    </w:pPr>
    <w:r>
      <w:drawing>
        <wp:inline xmlns:wp14="http://schemas.microsoft.com/office/word/2010/wordprocessingDrawing" wp14:editId="396BCD42" wp14:anchorId="02EB4E58">
          <wp:extent cx="1428750" cy="478956"/>
          <wp:effectExtent l="0" t="0" r="0" b="0"/>
          <wp:docPr id="130576937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2a8abbfa1a04aa1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428750" cy="478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E0"/>
    <w:rsid w:val="007D39BA"/>
    <w:rsid w:val="00865741"/>
    <w:rsid w:val="009C5BE0"/>
    <w:rsid w:val="00E01A6E"/>
    <w:rsid w:val="396BCD42"/>
    <w:rsid w:val="63758B1A"/>
    <w:rsid w:val="6876C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813E"/>
  <w15:chartTrackingRefBased/>
  <w15:docId w15:val="{DBAF82AE-B648-4487-B1E1-448D9E224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C5BE0"/>
    <w:pPr>
      <w:suppressAutoHyphens/>
      <w:spacing w:after="0" w:line="240" w:lineRule="auto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5BE0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table" w:styleId="a4">
    <w:name w:val="Table Grid"/>
    <w:basedOn w:val="a1"/>
    <w:uiPriority w:val="59"/>
    <w:rsid w:val="009C5BE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nhideWhenUsed/>
    <w:rsid w:val="009C5BE0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6" w:customStyle="1">
    <w:name w:val="Верхній колонтитул Знак"/>
    <w:basedOn w:val="a0"/>
    <w:link w:val="a5"/>
    <w:rsid w:val="009C5BE0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9C5BE0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8" w:customStyle="1">
    <w:name w:val="Нижній колонтитул Знак"/>
    <w:basedOn w:val="a0"/>
    <w:link w:val="a7"/>
    <w:uiPriority w:val="99"/>
    <w:rsid w:val="009C5BE0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character" w:styleId="a9">
    <w:name w:val="Hyperlink"/>
    <w:rsid w:val="009C5BE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eceec78986d3489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22a8abbfa1a04aa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4</revision>
  <dcterms:created xsi:type="dcterms:W3CDTF">2020-10-16T08:34:00.0000000Z</dcterms:created>
  <dcterms:modified xsi:type="dcterms:W3CDTF">2023-05-11T13:23:29.7945197Z</dcterms:modified>
</coreProperties>
</file>