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4845"/>
      </w:tblGrid>
      <w:tr w:rsidR="00E41EF0" w:rsidRPr="004F5210" w14:paraId="3384927B" w14:textId="77777777" w:rsidTr="00B139D5"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14:paraId="0B803415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__________________________________</w:t>
            </w: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br/>
            </w:r>
            <w:r w:rsidRPr="004F5210">
              <w:rPr>
                <w:rFonts w:ascii="Times New Roman" w:hAnsi="Times New Roman"/>
                <w:color w:val="000000"/>
                <w:sz w:val="16"/>
                <w:szCs w:val="25"/>
              </w:rPr>
              <w:t xml:space="preserve">            (назва підприємства)</w:t>
            </w:r>
          </w:p>
          <w:p w14:paraId="505ACDE3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b/>
                <w:color w:val="000000"/>
                <w:sz w:val="24"/>
                <w:szCs w:val="25"/>
              </w:rPr>
              <w:t>ПОЛОЖЕННЯ</w:t>
            </w:r>
            <w:r w:rsidRPr="004F5210">
              <w:rPr>
                <w:rFonts w:ascii="Times New Roman" w:hAnsi="Times New Roman"/>
                <w:b/>
                <w:color w:val="000000"/>
                <w:sz w:val="24"/>
                <w:szCs w:val="25"/>
              </w:rPr>
              <w:br/>
              <w:t xml:space="preserve">про </w:t>
            </w:r>
            <w:r>
              <w:rPr>
                <w:rFonts w:ascii="Times New Roman" w:hAnsi="Times New Roman"/>
                <w:b/>
                <w:color w:val="000000"/>
                <w:sz w:val="24"/>
                <w:szCs w:val="25"/>
              </w:rPr>
              <w:t xml:space="preserve">табельний </w:t>
            </w:r>
            <w:r w:rsidRPr="004F5210">
              <w:rPr>
                <w:rFonts w:ascii="Times New Roman" w:hAnsi="Times New Roman"/>
                <w:b/>
                <w:color w:val="000000"/>
                <w:sz w:val="24"/>
                <w:szCs w:val="25"/>
              </w:rPr>
              <w:t xml:space="preserve">облік </w:t>
            </w:r>
          </w:p>
          <w:p w14:paraId="46996983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______________  №  _____</w:t>
            </w: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br/>
            </w:r>
            <w:r w:rsidRPr="004F5210">
              <w:rPr>
                <w:rFonts w:ascii="Times New Roman" w:hAnsi="Times New Roman"/>
                <w:color w:val="000000"/>
                <w:sz w:val="16"/>
                <w:szCs w:val="25"/>
              </w:rPr>
              <w:t xml:space="preserve">     (дата)</w:t>
            </w:r>
          </w:p>
          <w:p w14:paraId="06719D96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___________________</w:t>
            </w: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br/>
            </w:r>
            <w:r w:rsidRPr="004F5210">
              <w:rPr>
                <w:rFonts w:ascii="Times New Roman" w:hAnsi="Times New Roman"/>
                <w:color w:val="000000"/>
                <w:sz w:val="16"/>
                <w:szCs w:val="25"/>
              </w:rPr>
              <w:t xml:space="preserve">      (місце складання)</w:t>
            </w:r>
          </w:p>
        </w:tc>
        <w:tc>
          <w:tcPr>
            <w:tcW w:w="0" w:type="auto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14:paraId="4FB7328C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ЗАТВЕРДЖЕНО</w:t>
            </w:r>
          </w:p>
          <w:p w14:paraId="421B0165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__________________________________</w:t>
            </w: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br/>
            </w:r>
            <w:r w:rsidRPr="004F5210">
              <w:rPr>
                <w:rFonts w:ascii="Times New Roman" w:hAnsi="Times New Roman"/>
                <w:color w:val="000000"/>
                <w:sz w:val="16"/>
                <w:szCs w:val="25"/>
              </w:rPr>
              <w:t xml:space="preserve">       (документ, яким затверджено положення)</w:t>
            </w:r>
          </w:p>
          <w:p w14:paraId="2111660C" w14:textId="77777777" w:rsidR="00E41EF0" w:rsidRPr="004F5210" w:rsidRDefault="00E41EF0" w:rsidP="00B1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5"/>
              </w:rPr>
            </w:pP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t>______________  №  _____</w:t>
            </w:r>
            <w:r w:rsidRPr="004F5210">
              <w:rPr>
                <w:rFonts w:ascii="Times New Roman" w:hAnsi="Times New Roman"/>
                <w:color w:val="000000"/>
                <w:sz w:val="24"/>
                <w:szCs w:val="25"/>
              </w:rPr>
              <w:br/>
            </w:r>
            <w:r w:rsidRPr="004F5210">
              <w:rPr>
                <w:rFonts w:ascii="Times New Roman" w:hAnsi="Times New Roman"/>
                <w:color w:val="000000"/>
                <w:sz w:val="16"/>
                <w:szCs w:val="25"/>
              </w:rPr>
              <w:t xml:space="preserve">    (дата)</w:t>
            </w:r>
          </w:p>
        </w:tc>
      </w:tr>
    </w:tbl>
    <w:p w14:paraId="7FF45464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5B568D1E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1. Загальні положення</w:t>
      </w:r>
    </w:p>
    <w:p w14:paraId="22709D6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1.1. Положення про </w:t>
      </w:r>
      <w:r>
        <w:rPr>
          <w:rFonts w:cs="Times New Roman"/>
        </w:rPr>
        <w:t xml:space="preserve">табельний </w:t>
      </w:r>
      <w:r w:rsidRPr="004F5210">
        <w:rPr>
          <w:rFonts w:cs="Times New Roman"/>
        </w:rPr>
        <w:t>облік (</w:t>
      </w:r>
      <w:r w:rsidRPr="004F5210">
        <w:rPr>
          <w:rStyle w:val="Italic"/>
          <w:rFonts w:cs="Times New Roman"/>
        </w:rPr>
        <w:t>далі</w:t>
      </w:r>
      <w:r w:rsidRPr="004F5210">
        <w:rPr>
          <w:rFonts w:cs="Times New Roman"/>
        </w:rPr>
        <w:t xml:space="preserve"> — Положення) розроблено, щоб упорядкувати облік використання робочого часу працівниками підприємства (</w:t>
      </w:r>
      <w:r w:rsidRPr="004F5210">
        <w:rPr>
          <w:rStyle w:val="Italic"/>
          <w:rFonts w:cs="Times New Roman"/>
        </w:rPr>
        <w:t>далі</w:t>
      </w:r>
      <w:r w:rsidRPr="004F5210">
        <w:rPr>
          <w:rFonts w:cs="Times New Roman"/>
        </w:rPr>
        <w:t xml:space="preserve"> — Товариство), підвищити відповідальність керівників підрозділів за достовірність відомостей у табелях обліку використання робочого часу (</w:t>
      </w:r>
      <w:r w:rsidRPr="004F5210">
        <w:rPr>
          <w:rStyle w:val="Italic"/>
          <w:rFonts w:cs="Times New Roman"/>
        </w:rPr>
        <w:t>далі</w:t>
      </w:r>
      <w:r w:rsidRPr="004F5210">
        <w:rPr>
          <w:rFonts w:cs="Times New Roman"/>
        </w:rPr>
        <w:t> — табель) та зміцнити трудову дисципліну в Товаристві.</w:t>
      </w:r>
    </w:p>
    <w:p w14:paraId="55543D2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1.2. Положення є обов’язковим для виконання для всіх осіб, відповідальних за облік використання робочого часу в Товаристві (</w:t>
      </w:r>
      <w:r w:rsidRPr="004F5210">
        <w:rPr>
          <w:rStyle w:val="Italic"/>
          <w:rFonts w:cs="Times New Roman"/>
        </w:rPr>
        <w:t>далі</w:t>
      </w:r>
      <w:r w:rsidRPr="004F5210">
        <w:rPr>
          <w:rFonts w:cs="Times New Roman"/>
        </w:rPr>
        <w:t xml:space="preserve"> — відповідальні за табелювання).</w:t>
      </w:r>
    </w:p>
    <w:p w14:paraId="1BBB0A37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1.3. Зміни, уточнення, доповнення вносять до Положення наказом директора Товариства на підставі пропозицій або доповідних записок відповідальних осіб, працівників відділу кадрів та бухгалтерії.</w:t>
      </w:r>
    </w:p>
    <w:p w14:paraId="71839BE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6101928F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2. Організація та оформлення обліку використання робочого часу</w:t>
      </w:r>
    </w:p>
    <w:p w14:paraId="1460727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2.1. Використання робочого часу обліковують окремо для апарату управління та для кожного підрозділу.</w:t>
      </w:r>
    </w:p>
    <w:p w14:paraId="5313CBAB" w14:textId="77777777" w:rsidR="00E41EF0" w:rsidRDefault="00E41EF0" w:rsidP="00E41EF0">
      <w:pPr>
        <w:pStyle w:val="Ctrl0"/>
        <w:ind w:firstLine="0"/>
      </w:pPr>
      <w:r w:rsidRPr="004F5210">
        <w:rPr>
          <w:rFonts w:cs="Times New Roman"/>
        </w:rPr>
        <w:t>2.2. Облік використання робочого часу ведуть за допомогою</w:t>
      </w:r>
      <w:r w:rsidRPr="00911B65">
        <w:t xml:space="preserve"> </w:t>
      </w:r>
      <w:r w:rsidRPr="008526AF">
        <w:rPr>
          <w:rStyle w:val="Spanlink"/>
          <w:u w:val="single"/>
        </w:rPr>
        <w:t>типов</w:t>
      </w:r>
      <w:r>
        <w:rPr>
          <w:rStyle w:val="Spanlink"/>
          <w:u w:val="single"/>
        </w:rPr>
        <w:t>ої</w:t>
      </w:r>
      <w:r w:rsidRPr="008526AF">
        <w:rPr>
          <w:rStyle w:val="Spanlink"/>
          <w:u w:val="single"/>
        </w:rPr>
        <w:t xml:space="preserve"> форм</w:t>
      </w:r>
      <w:r>
        <w:rPr>
          <w:rStyle w:val="Spanlink"/>
          <w:u w:val="single"/>
        </w:rPr>
        <w:t>и</w:t>
      </w:r>
      <w:r w:rsidRPr="008526AF">
        <w:rPr>
          <w:rStyle w:val="Spanlink"/>
          <w:u w:val="single"/>
        </w:rPr>
        <w:t xml:space="preserve"> № П-5</w:t>
      </w:r>
      <w:r w:rsidRPr="008526AF">
        <w:t> </w:t>
      </w:r>
      <w:r>
        <w:t xml:space="preserve">, затвердженої наказом </w:t>
      </w:r>
      <w:r w:rsidRPr="008526AF">
        <w:t>Держстат</w:t>
      </w:r>
      <w:r>
        <w:t>у</w:t>
      </w:r>
      <w:r w:rsidRPr="008526AF">
        <w:t xml:space="preserve"> від 05.12.2008 № 489</w:t>
      </w:r>
      <w:r>
        <w:t>.</w:t>
      </w:r>
    </w:p>
    <w:p w14:paraId="39793EC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2.3. Керівники підрозділів ведуть та оформлюють табелі на підлеглих працівників. </w:t>
      </w:r>
    </w:p>
    <w:p w14:paraId="7B6B3CF3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Помічник директора Товариства веде та оформлює табелі на працівників апарату управління.</w:t>
      </w:r>
    </w:p>
    <w:p w14:paraId="5C0E277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2.4. Обов’язок обліковувати використання робочого часу закріплений в посадових інструкціях відповідальних за це осіб.</w:t>
      </w:r>
    </w:p>
    <w:p w14:paraId="260DF84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2.5. Відповідальний за табелювання проставляє в табелі відмітки про використання робочого часу кожним працівником протягом місяця.</w:t>
      </w:r>
    </w:p>
    <w:p w14:paraId="00FB4831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2.6. Працівників включають до табеля та виключають із нього на підставі наказів про прийняття на роботу, переведення на іншу посаду чи звільнення.</w:t>
      </w:r>
    </w:p>
    <w:p w14:paraId="430D2557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2.7. Відповідальний за табелювання оформлю</w:t>
      </w:r>
      <w:r>
        <w:rPr>
          <w:rFonts w:cs="Times New Roman"/>
        </w:rPr>
        <w:t>є</w:t>
      </w:r>
      <w:r w:rsidRPr="004F5210">
        <w:rPr>
          <w:rFonts w:cs="Times New Roman"/>
        </w:rPr>
        <w:t xml:space="preserve"> протягом місяця три  табелі: один робочий і два підсумкових.</w:t>
      </w:r>
    </w:p>
    <w:p w14:paraId="6A5E5485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3FDD566C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3. Ведення робочого табеля</w:t>
      </w:r>
    </w:p>
    <w:p w14:paraId="29493A7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3.1. Відповідальний за табелювання:</w:t>
      </w:r>
    </w:p>
    <w:p w14:paraId="79558B4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3.1.1. Щоденно упродовж місяця вносить до робочого табеля відмітки про використання робочого часу кожним працівником — напроти прізвища працівника.</w:t>
      </w:r>
    </w:p>
    <w:p w14:paraId="61CDE429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3.1.2. Вносить до робочого табеля відмітки про відпрацьований час, надурочні години, запізнення та неявки, причини яких позначає літерними </w:t>
      </w:r>
      <w:r w:rsidRPr="00E9667E">
        <w:rPr>
          <w:rStyle w:val="Bold"/>
          <w:rFonts w:cs="Times New Roman"/>
          <w:b w:val="0"/>
        </w:rPr>
        <w:t>кодами</w:t>
      </w:r>
      <w:r w:rsidRPr="004F5210">
        <w:rPr>
          <w:rFonts w:cs="Times New Roman"/>
        </w:rPr>
        <w:t xml:space="preserve">. </w:t>
      </w:r>
    </w:p>
    <w:p w14:paraId="32B6D4F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Розшифрування кодів наведено у Додатку 1 до Положення.</w:t>
      </w:r>
    </w:p>
    <w:p w14:paraId="2B158417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3.1.3. Зберігає робочі табелі один рік. Відлік строку зберігання починається з 1 січня наступного року.</w:t>
      </w:r>
    </w:p>
    <w:p w14:paraId="73793733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lastRenderedPageBreak/>
        <w:t xml:space="preserve">3.2. Для кожного працівника в табелі передбачені два рядки: верхній — для кількості годин, нижній — для відповідного коду. Кожна чарунка відповідає числу місяця. </w:t>
      </w:r>
    </w:p>
    <w:p w14:paraId="0C479F5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У верхньому рядку табеля відображають кількість годин:</w:t>
      </w:r>
    </w:p>
    <w:p w14:paraId="32B93B67" w14:textId="77777777" w:rsidR="00E41EF0" w:rsidRPr="004F5210" w:rsidRDefault="00E41EF0" w:rsidP="00E41EF0">
      <w:pPr>
        <w:pStyle w:val="Ctrl"/>
        <w:numPr>
          <w:ilvl w:val="0"/>
          <w:numId w:val="3"/>
        </w:numPr>
        <w:rPr>
          <w:rFonts w:cs="Times New Roman"/>
        </w:rPr>
      </w:pPr>
      <w:r w:rsidRPr="004F5210">
        <w:rPr>
          <w:rFonts w:cs="Times New Roman"/>
        </w:rPr>
        <w:t>відпрацьованих працівником у робочі дні (зміни) за графіком роботи;</w:t>
      </w:r>
    </w:p>
    <w:p w14:paraId="0728B3FD" w14:textId="77777777" w:rsidR="00E41EF0" w:rsidRPr="004F5210" w:rsidRDefault="00E41EF0" w:rsidP="00E41EF0">
      <w:pPr>
        <w:pStyle w:val="Ctrl"/>
        <w:numPr>
          <w:ilvl w:val="0"/>
          <w:numId w:val="3"/>
        </w:numPr>
        <w:rPr>
          <w:rFonts w:cs="Times New Roman"/>
        </w:rPr>
      </w:pPr>
      <w:r w:rsidRPr="004F5210">
        <w:rPr>
          <w:rFonts w:cs="Times New Roman"/>
        </w:rPr>
        <w:t>відпрацьованих у вихідні, святкові й неробочі дні (у випадках і в порядку, визначених законодавством);</w:t>
      </w:r>
    </w:p>
    <w:p w14:paraId="3F8DB505" w14:textId="77777777" w:rsidR="00E41EF0" w:rsidRPr="004F5210" w:rsidRDefault="00E41EF0" w:rsidP="00E41EF0">
      <w:pPr>
        <w:pStyle w:val="Ctrl"/>
        <w:numPr>
          <w:ilvl w:val="0"/>
          <w:numId w:val="3"/>
        </w:numPr>
        <w:rPr>
          <w:rFonts w:cs="Times New Roman"/>
        </w:rPr>
      </w:pPr>
      <w:r w:rsidRPr="004F5210">
        <w:rPr>
          <w:rFonts w:cs="Times New Roman"/>
        </w:rPr>
        <w:t>не відпрацьованих у визначені графіками робочі дні (зміни) з різних причин (тимчасова непрацездатність, відпустки всіх видів, простої, прогули, неявки з нез’ясованих причин, виконання державних та громадських обов’язків тощо).</w:t>
      </w:r>
    </w:p>
    <w:p w14:paraId="3A665EE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Якщо працівник працював у штатному режимі, чарунку в нижньому рядку, що відповідає числу місяця, не заповнюють. У цій чарунці проставляють коди Р чи РС (відпрацьовані години) тільки, якщо є відхилення, тобто у випадках, коли на один робочий день (зміну) припадають і відпрацьовані години, і невідпрацьовані. </w:t>
      </w:r>
    </w:p>
    <w:p w14:paraId="0454895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Наприклад, у разі простоїв, запізнень, залишення роботи до закінчення робочого дня (зміни) з різних причин (зокрема, раптової хвороби) тощо, а також, коли на один робочий день (зміну) припадають години роботи у вечірній і нічний час. У такому разі код Р від іншого коду відділяють скісною рискою (/).</w:t>
      </w:r>
    </w:p>
    <w:p w14:paraId="3A25568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422"/>
        <w:gridCol w:w="2074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680"/>
        <w:gridCol w:w="365"/>
      </w:tblGrid>
      <w:tr w:rsidR="00E41EF0" w:rsidRPr="004F5210" w14:paraId="2CCCF5F5" w14:textId="77777777" w:rsidTr="00B139D5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761C70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Табельний номер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2DDDE3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Стать (ч/ж)</w:t>
            </w:r>
          </w:p>
        </w:tc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2833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ПІБ, посада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12B74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Відмітки про явки та неявки за числами місяця (годин)</w:t>
            </w:r>
          </w:p>
        </w:tc>
      </w:tr>
      <w:tr w:rsidR="00E41EF0" w:rsidRPr="004F5210" w14:paraId="75D77906" w14:textId="77777777" w:rsidTr="00B139D5">
        <w:trPr>
          <w:trHeight w:val="50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724C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397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6380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EF74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19B2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925C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C54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6B80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D47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66DE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82EBD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C534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09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2CBC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281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28F9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87BD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428BC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B4A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23FD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×</w:t>
            </w:r>
          </w:p>
        </w:tc>
      </w:tr>
      <w:tr w:rsidR="00E41EF0" w:rsidRPr="004F5210" w14:paraId="0ABE807D" w14:textId="77777777" w:rsidTr="00B139D5">
        <w:trPr>
          <w:trHeight w:val="50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CC65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02A3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4C8E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D5DB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61B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D98C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38D5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1222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5228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9E0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C2FA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2ECE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73B2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4BDB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7E261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8A90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A2BB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3D9D7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FB53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</w:tr>
      <w:tr w:rsidR="00E41EF0" w:rsidRPr="004F5210" w14:paraId="14DAC556" w14:textId="77777777" w:rsidTr="00B139D5">
        <w:trPr>
          <w:trHeight w:val="50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ED03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6F5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5CD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68F8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A2CC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487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088E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19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EFF3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C183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E0A2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615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CEA9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0CF8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B95A8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28C6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E622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74A7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FD64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AD2F" w14:textId="77777777" w:rsidR="00E41EF0" w:rsidRPr="004F5210" w:rsidRDefault="00E41EF0" w:rsidP="00B139D5">
            <w:pPr>
              <w:pStyle w:val="ShiftCtrlAlt1"/>
              <w:rPr>
                <w:rFonts w:cs="Times New Roman"/>
                <w:sz w:val="16"/>
                <w:lang w:val="uk-UA"/>
              </w:rPr>
            </w:pPr>
            <w:r w:rsidRPr="004F5210">
              <w:rPr>
                <w:rFonts w:cs="Times New Roman"/>
                <w:sz w:val="16"/>
                <w:lang w:val="uk-UA"/>
              </w:rPr>
              <w:t>×</w:t>
            </w:r>
          </w:p>
        </w:tc>
      </w:tr>
      <w:tr w:rsidR="00E41EF0" w:rsidRPr="004F5210" w14:paraId="2CE4128E" w14:textId="77777777" w:rsidTr="00B139D5">
        <w:trPr>
          <w:trHeight w:val="50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1F07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1E85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9907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6AAC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2D1D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8934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574B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DC6B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DE97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5273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C88B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29E6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5F9B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8B50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32EA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ECFD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5F4E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F126B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7FF7" w14:textId="77777777" w:rsidR="00E41EF0" w:rsidRPr="004F5210" w:rsidRDefault="00E41EF0" w:rsidP="00B139D5">
            <w:pPr>
              <w:rPr>
                <w:rFonts w:ascii="Times New Roman" w:hAnsi="Times New Roman"/>
              </w:rPr>
            </w:pPr>
          </w:p>
        </w:tc>
      </w:tr>
      <w:tr w:rsidR="00E41EF0" w:rsidRPr="004F5210" w14:paraId="47740BE4" w14:textId="77777777" w:rsidTr="00B139D5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93BF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01032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EF2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ч</w:t>
            </w:r>
          </w:p>
        </w:tc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E902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Шамко П. П.,</w:t>
            </w:r>
            <w:r w:rsidRPr="004F5210">
              <w:rPr>
                <w:rFonts w:cs="Times New Roman"/>
                <w:i/>
                <w:lang w:val="uk-UA"/>
              </w:rPr>
              <w:br/>
              <w:t>заступник директора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BCA8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4516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1E7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251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6CA6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E3D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15AA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39A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80D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FE0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3C16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FC2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03A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8F3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E203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788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×</w:t>
            </w:r>
          </w:p>
        </w:tc>
      </w:tr>
      <w:tr w:rsidR="00E41EF0" w:rsidRPr="004F5210" w14:paraId="555D7D94" w14:textId="77777777" w:rsidTr="00B139D5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07CA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CA1A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36D20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118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5F98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4E2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9C8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461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23B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E58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13A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D76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229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412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A0F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83EA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93D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147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FB03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×</w:t>
            </w:r>
          </w:p>
        </w:tc>
      </w:tr>
      <w:tr w:rsidR="00E41EF0" w:rsidRPr="004F5210" w14:paraId="4E400FF0" w14:textId="77777777" w:rsidTr="00B139D5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684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AA5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7BC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A011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820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FFC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CDCF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5EEE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BD6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1CAA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9686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AC1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236C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898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C8B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96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8A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4B03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5/3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A4F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×</w:t>
            </w:r>
          </w:p>
        </w:tc>
      </w:tr>
      <w:tr w:rsidR="00E41EF0" w:rsidRPr="004F5210" w14:paraId="132B63D9" w14:textId="77777777" w:rsidTr="00B139D5"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483A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8AF9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4B3F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931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C613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B640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659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BEA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B982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6EB7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4F0E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722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BE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CBE5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4E6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D3D4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F4D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7B28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Р/НЗ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93BB" w14:textId="77777777" w:rsidR="00E41EF0" w:rsidRPr="004F5210" w:rsidRDefault="00E41EF0" w:rsidP="00B139D5">
            <w:pPr>
              <w:pStyle w:val="ShiftCtrlAlt0"/>
              <w:rPr>
                <w:rFonts w:cs="Times New Roman"/>
                <w:i/>
                <w:lang w:val="uk-UA"/>
              </w:rPr>
            </w:pPr>
            <w:r w:rsidRPr="004F5210">
              <w:rPr>
                <w:rFonts w:cs="Times New Roman"/>
                <w:i/>
                <w:lang w:val="uk-UA"/>
              </w:rPr>
              <w:t>×</w:t>
            </w:r>
          </w:p>
        </w:tc>
      </w:tr>
    </w:tbl>
    <w:p w14:paraId="02A23981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2484A9C9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3.3. Коди, що позначають причини відсутності працівників на роботі, обов’язково проставляють у нижньому рядку табеля.</w:t>
      </w:r>
    </w:p>
    <w:p w14:paraId="10724609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3.4. Якщо працівник відсутній на робочому місці з нез’ясованих причин, відповідальний за табелювання проставляє в табелі код НЗ, доки фактичні причини відсутності не будуть підтверджені відповідними документами — листками непрацездатності, довідками, повістками чи пояснювальними записками тощо.</w:t>
      </w:r>
    </w:p>
    <w:p w14:paraId="0AF592BA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 Інші коди причин відсутності проставляють у табелі лише за наявності документів, що підтверджують ці причини.</w:t>
      </w:r>
    </w:p>
    <w:p w14:paraId="0A0A99A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3.5.1. Підставою внести до табеля код відсутності на роботі внаслідок хвороби (ТН) є листок (листки) непрацездатності. </w:t>
      </w:r>
    </w:p>
    <w:p w14:paraId="53B64CDA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Працівник підрозділу надає закритий листок непрацездатності керівнику підрозділу, працівник апарату управління — помічнику директора Товариства. </w:t>
      </w:r>
    </w:p>
    <w:p w14:paraId="13AF1A3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Керівник підрозділу (помічник директора) перевіряє, чи збігається строк хвороби, вказаний у листку непрацездатності, зі строком фактичної відсутності працівника, робить відмітки на </w:t>
      </w:r>
      <w:r w:rsidRPr="004F5210">
        <w:rPr>
          <w:rFonts w:cs="Times New Roman"/>
        </w:rPr>
        <w:lastRenderedPageBreak/>
        <w:t>першій частині зворотного боку листка непрацездатності та в робочому табелі, відтак передає листок непрацездатності до відділу кадрів Товариства.</w:t>
      </w:r>
    </w:p>
    <w:p w14:paraId="3F8D93B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3.5.2. Якщо працівник надає на підтвердження відсутності через непрацездатність довідку медичного закладу, видану й оформлену в установленому законодавством порядку, відповідальний за табелювання проставляє в табелі код НН, що відбиває неоплачувану тимчасову непрацездатність.</w:t>
      </w:r>
    </w:p>
    <w:p w14:paraId="35687DE4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3.5.3. Відсутність у зв’язку з відпусткою позначають кодом, що відповідає виду відпустки (див. Додаток 1). </w:t>
      </w:r>
    </w:p>
    <w:p w14:paraId="04B26654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Після реєстрації наказу про відпустку працівник відділу кадрів ознайомлює відповідального за табелювання з наказом та передає йому копію наказу. Відповідальний за табелювання проставляє в табелі коди відпусток за всі дні відпустки, враховуючи неробочі дні, на підставі копії наказу про відпустку працівника.</w:t>
      </w:r>
    </w:p>
    <w:p w14:paraId="4B0C5777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3.5.4. Відсутність у зв’язку з відрядженням позначають кодом ВД.</w:t>
      </w:r>
    </w:p>
    <w:p w14:paraId="33845DDA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Після реєстрації наказу про відрядження працівник відділу кадрів ознайомлює відповідального за табелювання з наказом та передає йому копію наказу. Відповідальний за табелювання проставляє в табелі код ВД на підставі копії наказу про відрядження.</w:t>
      </w:r>
    </w:p>
    <w:p w14:paraId="78114411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3.5.5. Відсутність працівників на роботі у випадках, передбачених законодавством (виконання державних і громадських обов’язків, допризовна підготовка, військові збори, «донорські» тощо), табелюють відповідними кодами (див. Додаток 1).</w:t>
      </w:r>
    </w:p>
    <w:p w14:paraId="496D3224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Відповідні коди вносять згідно з наказами, виданими на підставі довідок, повісток та інших підтвердних документів.</w:t>
      </w:r>
    </w:p>
    <w:p w14:paraId="7D29738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3.5.6. Підставою вказати в табелі код ПР (прогул) є наказ директора про визнання дня (днів) відсутності працівника прогулом.</w:t>
      </w:r>
    </w:p>
    <w:p w14:paraId="3A42FEA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3.5.7. Якщо відсутність працівника на роботі не підтверджена встановленими законодавством документами, але згідно з наказом директора визнана відсутністю з поважних причин, у табелі її позначають кодом І (інші причини неявок).</w:t>
      </w:r>
    </w:p>
    <w:p w14:paraId="373128D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3.5.8. Підставою вказати в табелі код ВГ (вихідний день за графіком роботи) є:</w:t>
      </w:r>
    </w:p>
    <w:p w14:paraId="73F95CFB" w14:textId="77777777" w:rsidR="00E41EF0" w:rsidRPr="004F5210" w:rsidRDefault="00E41EF0" w:rsidP="00E41EF0">
      <w:pPr>
        <w:pStyle w:val="Ctrl"/>
        <w:numPr>
          <w:ilvl w:val="0"/>
          <w:numId w:val="4"/>
        </w:numPr>
        <w:rPr>
          <w:rFonts w:cs="Times New Roman"/>
        </w:rPr>
      </w:pPr>
      <w:r w:rsidRPr="004F5210">
        <w:rPr>
          <w:rFonts w:cs="Times New Roman"/>
        </w:rPr>
        <w:t xml:space="preserve">графіки роботи працівників, визначені колективним договором; </w:t>
      </w:r>
    </w:p>
    <w:p w14:paraId="4070F9F3" w14:textId="77777777" w:rsidR="00E41EF0" w:rsidRPr="004F5210" w:rsidRDefault="00E41EF0" w:rsidP="00E41EF0">
      <w:pPr>
        <w:pStyle w:val="Ctrl"/>
        <w:numPr>
          <w:ilvl w:val="0"/>
          <w:numId w:val="4"/>
        </w:numPr>
        <w:rPr>
          <w:rFonts w:cs="Times New Roman"/>
        </w:rPr>
      </w:pPr>
      <w:r w:rsidRPr="004F5210">
        <w:rPr>
          <w:rFonts w:cs="Times New Roman"/>
        </w:rPr>
        <w:t>графіки роботи працівників, які працюють у змінному режимі із застосуванням підсумованого обліку робочого часу.</w:t>
      </w:r>
    </w:p>
    <w:p w14:paraId="4931C75A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3.5.9. Підставою позначити в табелі код ВІ (інший день відпочинку) є наказ директора про надання працівнику іншого дня відпочинку — за роботу у вихідні, святкові, неробочі дні та за вибуття у відрядження і прибуття з нього у вихідний день.</w:t>
      </w:r>
    </w:p>
    <w:p w14:paraId="15B9AD0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3.5.10. Підставою вказати в табелі код ВК (додатковий вихідний день) є наказ директора про надання дня відпочинку донору за здавання крові та її компонентів.</w:t>
      </w:r>
    </w:p>
    <w:p w14:paraId="0F2EA2A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3.6. Підставою відбити в табелі кількість відпрацьованих годин є фактичне перебування працівника на робочому місці.</w:t>
      </w:r>
    </w:p>
    <w:p w14:paraId="0B22CFB7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3.7. У табелі проставляють кількість годин, відпрацьованих у відповідний день. Зміни, які переходять з однієї доби в іншу, відображають у табелі частинами: проставляють кількість годин зміни, яка припадає саме на цю добу.</w:t>
      </w:r>
    </w:p>
    <w:p w14:paraId="51875A4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3.8. Для працівників із ненормованим робочим днем у табелі відображають нормальну тривалість робочого дня, визначену графіками роботи. </w:t>
      </w:r>
    </w:p>
    <w:p w14:paraId="50A00600" w14:textId="28712298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3.9. Керівники підрозділів контролюють час приходу підлеглих на роботу, виходу з роботи та використання часу перерви, щоб</w:t>
      </w:r>
      <w:r w:rsidR="00E50B87">
        <w:rPr>
          <w:rFonts w:cs="Times New Roman"/>
          <w:lang w:val="ru-RU"/>
        </w:rPr>
        <w:t>и</w:t>
      </w:r>
      <w:r w:rsidRPr="004F5210">
        <w:rPr>
          <w:rFonts w:cs="Times New Roman"/>
        </w:rPr>
        <w:t xml:space="preserve"> достовірно відбити дані в табелі про фактичне перебування на роботі працівників.</w:t>
      </w:r>
    </w:p>
    <w:p w14:paraId="2613198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lastRenderedPageBreak/>
        <w:t>3.10. Працівники, які зайняті на безперервних роботах (охоронники, оператори котельні, апаратники хімічного водоочищення, слюсарі-сантехніки (на період опалювального сезону), працівники аварійно-відновлювальних служб), зобов’язані відмічати фактичні початок та закінчення роботи в Журналі прийому-передавання змін. Ці відомості засвідчують одночасно підписами працівників, які закінчили роботу (здають зміну), і працівників, які приступають до роботи (приймають зміну). Мета — забезпечити достовірність даних про час фактичного приходу та виходу працівників з роботи.</w:t>
      </w:r>
    </w:p>
    <w:p w14:paraId="45C6F642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3.11. Отримання відповідальним за табелювання достовірних даних про час фактичного приходу та виходу з роботи працівників апарату управління забезпечує Журнал приходу (виходу) працівників апарату управління, який веде черговий бюро перепусток, а за його відсутності — черговий охоронник.</w:t>
      </w:r>
    </w:p>
    <w:p w14:paraId="7CE20DE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3.12. У разі порушення працівником встановленого графіка роботи відповідальний за табелювання складає акт про порушення трудової дисципліни й подає на ім’я директора Товариства доповідну записку. У записці викладає обставини порушення. Відповідальні мають право залучати представника відділу кадрів, члена Ради трудового колективу, працівників свого чи інших підрозділів, щоб зафіксувати та актувати порушення.</w:t>
      </w:r>
    </w:p>
    <w:p w14:paraId="073B4AA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3.13. Якщо працівник, зайнятий на безперервних роботах, не з’явився або запізнився на роботу у вихідні, в ранковий або вечірній час (що є неробочим часом для керівників цих підрозділів), то працівник, який мав змінитися з роботи, негайно повідомляє про ситуацію безпосереднього керівника або оперативного чергового в Товаристві та складає доповідну записку на ім’я безпосереднього керівника. На підставі доповідної записки директор Товариства видає наказ про потребу в надурочних роботах. Цей наказ є підставою </w:t>
      </w:r>
      <w:r>
        <w:rPr>
          <w:rFonts w:cs="Times New Roman"/>
        </w:rPr>
        <w:t>відобразити</w:t>
      </w:r>
      <w:r w:rsidRPr="004F5210">
        <w:rPr>
          <w:rFonts w:cs="Times New Roman"/>
        </w:rPr>
        <w:t xml:space="preserve"> надурочн</w:t>
      </w:r>
      <w:r>
        <w:rPr>
          <w:rFonts w:cs="Times New Roman"/>
        </w:rPr>
        <w:t>і</w:t>
      </w:r>
      <w:r w:rsidRPr="004F5210">
        <w:rPr>
          <w:rFonts w:cs="Times New Roman"/>
        </w:rPr>
        <w:t xml:space="preserve"> роб</w:t>
      </w:r>
      <w:r>
        <w:rPr>
          <w:rFonts w:cs="Times New Roman"/>
        </w:rPr>
        <w:t>оти</w:t>
      </w:r>
      <w:r w:rsidRPr="004F5210">
        <w:rPr>
          <w:rFonts w:cs="Times New Roman"/>
        </w:rPr>
        <w:t xml:space="preserve"> у табелі.</w:t>
      </w:r>
    </w:p>
    <w:p w14:paraId="08ABC15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3.14. Для працівників на віддалених робочих місцях (торговельні представники), встановлюють такий порядок обліку робочого часу:</w:t>
      </w:r>
    </w:p>
    <w:p w14:paraId="4023C8F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3.14.1. Наприкінці кожного робочого дня працівники надсилають електронною поштою на ім’я безпосереднього керівника звіти про роботу (фактичне поденне виконання місячного плану роботи, окремих доручень керівника підрозділу, інших посадових обов’язків).</w:t>
      </w:r>
    </w:p>
    <w:p w14:paraId="37E1A0B2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3.14.2. На підставі отриманого звіту керівник підрозділу робить відмітку в табелі про присутність працівника на роботі протягом повного робочого дня, встановленого для працівника.</w:t>
      </w:r>
    </w:p>
    <w:p w14:paraId="65DE94E5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3.14.3. За відсутності щоденного звіту керівник підрозділу вказує в табелі код НЗ (відсутність з нез’ясованих причин).</w:t>
      </w:r>
    </w:p>
    <w:p w14:paraId="2702F2E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3.15. Коригування відміток про причини відсутності на роботі працівників на віддалених робочих місцях провадять відповідно до пункту 4.7 Положення, якщо наявні  підтвердні документи, накази, пояснювальні записки тощо.</w:t>
      </w:r>
    </w:p>
    <w:p w14:paraId="372E50DB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Якщо працівник не зможе документально довести, що в цей день виконував посадові обов’язки (наприклад, договорами, підписаними цього дня з клієнтами, маршрутними листками відповідно до затверджених маршрутів тощо), або підтвердити поважні причини відсутності на роботі, то в установленому в ПВТР порядку такі дні визнають або прогулами, або, за рішенням директора, відсутністю з поважних причин.</w:t>
      </w:r>
    </w:p>
    <w:p w14:paraId="06E0A479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7312714C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4. Оформлення і проходження підсумкових табелів</w:t>
      </w:r>
    </w:p>
    <w:p w14:paraId="25916B6B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4.1. Відповідальний за табелювання оформлює підсумкові табелі:</w:t>
      </w:r>
    </w:p>
    <w:p w14:paraId="56D2B69F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4.1.1. Двічі на місяць:</w:t>
      </w:r>
    </w:p>
    <w:p w14:paraId="6CB4C7ED" w14:textId="77777777" w:rsidR="00E41EF0" w:rsidRPr="004F5210" w:rsidRDefault="00E41EF0" w:rsidP="00E41EF0">
      <w:pPr>
        <w:pStyle w:val="Ctrl"/>
        <w:numPr>
          <w:ilvl w:val="0"/>
          <w:numId w:val="5"/>
        </w:numPr>
        <w:rPr>
          <w:rFonts w:cs="Times New Roman"/>
        </w:rPr>
      </w:pPr>
      <w:r w:rsidRPr="004F5210">
        <w:rPr>
          <w:rFonts w:cs="Times New Roman"/>
        </w:rPr>
        <w:lastRenderedPageBreak/>
        <w:t>за першу половину місяця (з першого до 15-го числа) — 15-го числа відповідного місяця;</w:t>
      </w:r>
    </w:p>
    <w:p w14:paraId="6E66CAF4" w14:textId="77777777" w:rsidR="00E41EF0" w:rsidRPr="004F5210" w:rsidRDefault="00E41EF0" w:rsidP="00E41EF0">
      <w:pPr>
        <w:pStyle w:val="Ctrl"/>
        <w:numPr>
          <w:ilvl w:val="0"/>
          <w:numId w:val="5"/>
        </w:numPr>
        <w:rPr>
          <w:rFonts w:cs="Times New Roman"/>
        </w:rPr>
      </w:pPr>
      <w:r w:rsidRPr="004F5210">
        <w:rPr>
          <w:rFonts w:cs="Times New Roman"/>
        </w:rPr>
        <w:t>за другу половину місяця (з першого до останнього числа місяця) — останнього дня відповідного місяця.</w:t>
      </w:r>
    </w:p>
    <w:p w14:paraId="7884D63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4.1.2. Керуючись правилами, визначеними підпунктами 3.1—3.8 Положення.</w:t>
      </w:r>
    </w:p>
    <w:p w14:paraId="1B1B0B9F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4.1.3. Спираючись на дані робочого табеля. Якщо на момент оформлення підсумкового табеля з’ясувалися і підтверджені документами фактичні причини відсутності працівника на роботі, позначені в робочому табелі як НЗ, то в підсумковому табелі роблять відповідну відмітку, починаючи з першого дня відсутності працівника на роботі.</w:t>
      </w:r>
    </w:p>
    <w:p w14:paraId="77998E2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4.2. Відповідальний за табелювання засвідчує відомості у підсумковому табелі підписом, вказує посаду, прізвище, ініціали й дату.</w:t>
      </w:r>
    </w:p>
    <w:p w14:paraId="58F0561F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4.3. Відповідальний за табелювання надає підсумковий табель на перевірку до відділу кадрів у день оформлення табеля.</w:t>
      </w:r>
    </w:p>
    <w:p w14:paraId="1724D42E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4.4. Інспектор з кадрів перевіряє правильність заповнення табелів (прізвища, посади, професії, місця роботи, відповідність фактичної роботи графікам та наказам тощо), візує їх і не пізніше наступного дня після отримання передає до бухгалтерії для нарахування заробітної плати.</w:t>
      </w:r>
    </w:p>
    <w:p w14:paraId="7AECB84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4.5. Для працівника складають окремий скоригований табель із достовірною інформацією за весь період відсутності:</w:t>
      </w:r>
    </w:p>
    <w:p w14:paraId="66669E9C" w14:textId="77777777" w:rsidR="00E41EF0" w:rsidRPr="004F5210" w:rsidRDefault="00E41EF0" w:rsidP="00E41EF0">
      <w:pPr>
        <w:pStyle w:val="Ctrl"/>
        <w:numPr>
          <w:ilvl w:val="0"/>
          <w:numId w:val="6"/>
        </w:numPr>
        <w:rPr>
          <w:rFonts w:cs="Times New Roman"/>
        </w:rPr>
      </w:pPr>
      <w:r w:rsidRPr="004F5210">
        <w:rPr>
          <w:rFonts w:cs="Times New Roman"/>
        </w:rPr>
        <w:t>якщо після подання до бухгалтерії підсумкового табеля з’ясовані та підтверджені документально фактичні причини відсутності працівника, позначені в підсумковому табелі кодом НЗ;</w:t>
      </w:r>
    </w:p>
    <w:p w14:paraId="09DFBBA3" w14:textId="77777777" w:rsidR="00E41EF0" w:rsidRPr="004F5210" w:rsidRDefault="00E41EF0" w:rsidP="00E41EF0">
      <w:pPr>
        <w:pStyle w:val="Ctrl"/>
        <w:numPr>
          <w:ilvl w:val="0"/>
          <w:numId w:val="6"/>
        </w:numPr>
        <w:rPr>
          <w:rFonts w:cs="Times New Roman"/>
        </w:rPr>
      </w:pPr>
      <w:r w:rsidRPr="004F5210">
        <w:rPr>
          <w:rFonts w:cs="Times New Roman"/>
        </w:rPr>
        <w:t>якщо щорічну відпустку у зв’язку з тимчасовою непрацездатністю продовжено чи перенесено.</w:t>
      </w:r>
    </w:p>
    <w:p w14:paraId="672E2472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Скоригований табель подають до відділу кадрів і бухгалтерії в найближчий термін, встановлений для подання підсумкових табелів, — 15-го або останнього числа місяця.</w:t>
      </w:r>
    </w:p>
    <w:p w14:paraId="7039072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Якщо працівник був відсутнім на роботі з нез’ясованих причин протягом тривалого часу і відповідно до наказу директора дні відсутності визнано прогулами, скориговані табелі складають за весь час відсутності працівника на роботі. Підстава скласти скоригований табель — наказ про визнання днів відсутності прогулами.</w:t>
      </w:r>
    </w:p>
    <w:p w14:paraId="56D41F8F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4.6. Підсумкові табелі зберігає бухгалтерія.</w:t>
      </w:r>
    </w:p>
    <w:p w14:paraId="22CB9A6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77EE1E27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5. Присвоєння працівникам табельних номерів</w:t>
      </w:r>
    </w:p>
    <w:p w14:paraId="0507B0B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 xml:space="preserve">5.1. Табельний номер працівникам присвоює інспектор з кадрів під час прийняття на роботу. </w:t>
      </w:r>
    </w:p>
    <w:p w14:paraId="1313EBC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5.2. Табельний номер складається з п’яти цифр: перші дві цифри є цифровим кодом підрозділу за Класифікатором підрозділів (див. Додаток 2), а наступні три відповідають порядковому номеру працівника за Реєстром табельних номерів.</w:t>
      </w:r>
    </w:p>
    <w:p w14:paraId="7E49C03B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5.3. Реєстри табельних номерів веде інспектор з кадрів окремо за кожним підрозділом із наскрізною нумерацією. Відомості про працівника вносять до Реєстру в день оформлення з ним трудових відносин.</w:t>
      </w:r>
    </w:p>
    <w:p w14:paraId="6E609071" w14:textId="77777777" w:rsidR="00E41EF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5.4. У разі переведення працівника до іншого підрозділу йому присвоюють новий табельний номер. Відомості про працівника вносять до Реєстру табельних номерів у день переведення.</w:t>
      </w:r>
    </w:p>
    <w:p w14:paraId="09922661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5.5. Табельний номер працівника обов’язково зазначають у табелях.</w:t>
      </w:r>
    </w:p>
    <w:p w14:paraId="46D71D4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458BC014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6. Права осіб, відповідальних за облік використання робочого часу</w:t>
      </w:r>
    </w:p>
    <w:p w14:paraId="1D54A672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6.1. Відповідальні за табелювання мають право:</w:t>
      </w:r>
    </w:p>
    <w:p w14:paraId="53821B76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lastRenderedPageBreak/>
        <w:t>6.1.1. Контролювати додержання працівниками трудової дисципліни.</w:t>
      </w:r>
    </w:p>
    <w:p w14:paraId="4164529C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6.1.2. Вимагати від працівників документів, що підтверджують поважність причин відсутності на роботі, запізнень та інших порушень трудової дисципліни.</w:t>
      </w:r>
    </w:p>
    <w:p w14:paraId="40C21538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6.1.3. Надавати директору Товариства пропозиції щодо притягнення до дисциплінарної відповідальності порушників трудової дисципліни та заохочення працівників, які сумлінно дотримують трудового розпорядку і встановлених графіків роботи.</w:t>
      </w:r>
    </w:p>
    <w:p w14:paraId="70B4EA6B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67920C58" w14:textId="77777777" w:rsidR="00E41EF0" w:rsidRPr="004F5210" w:rsidRDefault="00E41EF0" w:rsidP="00E41EF0">
      <w:pPr>
        <w:pStyle w:val="Ctrl0"/>
        <w:ind w:firstLine="0"/>
        <w:jc w:val="center"/>
        <w:rPr>
          <w:rStyle w:val="Bold"/>
          <w:rFonts w:cs="Times New Roman"/>
        </w:rPr>
      </w:pPr>
      <w:r w:rsidRPr="004F5210">
        <w:rPr>
          <w:rStyle w:val="Bold"/>
          <w:rFonts w:cs="Times New Roman"/>
        </w:rPr>
        <w:t>7. Відповідальність за неналежний облік використання робочого часу</w:t>
      </w:r>
    </w:p>
    <w:p w14:paraId="68F0876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  <w:r w:rsidRPr="004F5210">
        <w:rPr>
          <w:rFonts w:cs="Times New Roman"/>
        </w:rPr>
        <w:t>7.1. Відповідальні за табелювання несуть дисциплінарну відповідальність у межах, визначених законодавством про працю:</w:t>
      </w:r>
    </w:p>
    <w:p w14:paraId="6E864DEE" w14:textId="77777777" w:rsidR="00E41EF0" w:rsidRPr="004F5210" w:rsidRDefault="00E41EF0" w:rsidP="00E41EF0">
      <w:pPr>
        <w:pStyle w:val="Ctrl0"/>
        <w:numPr>
          <w:ilvl w:val="0"/>
          <w:numId w:val="2"/>
        </w:numPr>
        <w:rPr>
          <w:rFonts w:cs="Times New Roman"/>
        </w:rPr>
      </w:pPr>
      <w:r w:rsidRPr="004F5210">
        <w:rPr>
          <w:rFonts w:cs="Times New Roman"/>
        </w:rPr>
        <w:t>за порушення порядку та правил обліку використання робочого часу</w:t>
      </w:r>
    </w:p>
    <w:p w14:paraId="31689E6B" w14:textId="77777777" w:rsidR="00E41EF0" w:rsidRPr="004F5210" w:rsidRDefault="00E41EF0" w:rsidP="00E41EF0">
      <w:pPr>
        <w:pStyle w:val="Ctrl0"/>
        <w:numPr>
          <w:ilvl w:val="0"/>
          <w:numId w:val="2"/>
        </w:numPr>
        <w:rPr>
          <w:rFonts w:cs="Times New Roman"/>
        </w:rPr>
      </w:pPr>
      <w:r w:rsidRPr="004F5210">
        <w:rPr>
          <w:rFonts w:cs="Times New Roman"/>
        </w:rPr>
        <w:t>за внесення до табелів неправдивих, недостовірних відомостей;</w:t>
      </w:r>
    </w:p>
    <w:p w14:paraId="15924B8F" w14:textId="77777777" w:rsidR="00E41EF0" w:rsidRPr="004F5210" w:rsidRDefault="00E41EF0" w:rsidP="00E41EF0">
      <w:pPr>
        <w:pStyle w:val="Ctrl0"/>
        <w:numPr>
          <w:ilvl w:val="0"/>
          <w:numId w:val="2"/>
        </w:numPr>
        <w:rPr>
          <w:rFonts w:cs="Times New Roman"/>
        </w:rPr>
      </w:pPr>
      <w:r w:rsidRPr="004F5210">
        <w:rPr>
          <w:rFonts w:cs="Times New Roman"/>
        </w:rPr>
        <w:t>за порушення строків складання, оформлення та подання табелів.</w:t>
      </w:r>
    </w:p>
    <w:p w14:paraId="28697AE0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719BB99D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7E2CBEDB" w14:textId="324CCF71" w:rsidR="00E41EF0" w:rsidRPr="004F5210" w:rsidRDefault="00E41EF0" w:rsidP="00E41EF0">
      <w:pPr>
        <w:pStyle w:val="a6"/>
        <w:tabs>
          <w:tab w:val="left" w:pos="4253"/>
          <w:tab w:val="left" w:pos="6804"/>
        </w:tabs>
        <w:spacing w:before="0" w:beforeAutospacing="0" w:after="107" w:afterAutospacing="0"/>
        <w:rPr>
          <w:rFonts w:eastAsia="Calibri"/>
          <w:i/>
          <w:color w:val="000000"/>
          <w:szCs w:val="25"/>
          <w:lang w:val="uk-UA" w:eastAsia="en-US"/>
        </w:rPr>
      </w:pPr>
      <w:r w:rsidRPr="004F5210">
        <w:rPr>
          <w:rFonts w:eastAsia="Calibri"/>
          <w:i/>
          <w:color w:val="000000"/>
          <w:szCs w:val="25"/>
          <w:lang w:val="uk-UA" w:eastAsia="en-US"/>
        </w:rPr>
        <w:t>Назва посади особи,</w:t>
      </w:r>
      <w:r w:rsidRPr="004F5210">
        <w:rPr>
          <w:rFonts w:eastAsia="Calibri"/>
          <w:i/>
          <w:color w:val="000000"/>
          <w:szCs w:val="25"/>
          <w:lang w:val="uk-UA" w:eastAsia="en-US"/>
        </w:rPr>
        <w:br/>
        <w:t>що розробила положення</w:t>
      </w:r>
      <w:r w:rsidRPr="004F5210">
        <w:rPr>
          <w:rFonts w:eastAsia="Calibri"/>
          <w:i/>
          <w:color w:val="000000"/>
          <w:szCs w:val="25"/>
          <w:lang w:val="uk-UA" w:eastAsia="en-US"/>
        </w:rPr>
        <w:tab/>
        <w:t>Підпис</w:t>
      </w:r>
      <w:r w:rsidRPr="004F5210">
        <w:rPr>
          <w:rFonts w:eastAsia="Calibri"/>
          <w:i/>
          <w:color w:val="000000"/>
          <w:szCs w:val="25"/>
          <w:lang w:val="uk-UA" w:eastAsia="en-US"/>
        </w:rPr>
        <w:tab/>
        <w:t>І</w:t>
      </w:r>
      <w:r w:rsidR="00E50B87">
        <w:rPr>
          <w:rFonts w:eastAsia="Calibri"/>
          <w:i/>
          <w:color w:val="000000"/>
          <w:szCs w:val="25"/>
          <w:lang w:val="uk-UA" w:eastAsia="en-US"/>
        </w:rPr>
        <w:t>м’я ПРІЗВИЩЕ</w:t>
      </w:r>
    </w:p>
    <w:p w14:paraId="15A2DD75" w14:textId="77777777" w:rsidR="00E41EF0" w:rsidRPr="004F5210" w:rsidRDefault="00E41EF0" w:rsidP="00E41EF0">
      <w:pPr>
        <w:pStyle w:val="Ctrl0"/>
        <w:ind w:firstLine="0"/>
        <w:rPr>
          <w:rStyle w:val="Italic"/>
          <w:rFonts w:cs="Times New Roman"/>
        </w:rPr>
      </w:pPr>
      <w:r w:rsidRPr="004F5210">
        <w:rPr>
          <w:rStyle w:val="Italic"/>
          <w:rFonts w:cs="Times New Roman"/>
        </w:rPr>
        <w:t>Візи, відмітки про ознайомлення з положенням на аркуші ознайомлення</w:t>
      </w:r>
    </w:p>
    <w:p w14:paraId="24169BC3" w14:textId="77777777" w:rsidR="00E41EF0" w:rsidRPr="004F5210" w:rsidRDefault="00E41EF0" w:rsidP="00E41EF0">
      <w:pPr>
        <w:pStyle w:val="Ctrl0"/>
        <w:ind w:firstLine="0"/>
        <w:rPr>
          <w:rFonts w:cs="Times New Roman"/>
        </w:rPr>
      </w:pPr>
    </w:p>
    <w:p w14:paraId="12623B8B" w14:textId="77777777" w:rsidR="00E41EF0" w:rsidRPr="004F5210" w:rsidRDefault="00E41EF0" w:rsidP="00E41EF0">
      <w:pPr>
        <w:pStyle w:val="Ctrl0"/>
        <w:ind w:firstLine="0"/>
        <w:jc w:val="left"/>
        <w:rPr>
          <w:rFonts w:cs="Times New Roman"/>
        </w:rPr>
      </w:pPr>
    </w:p>
    <w:p w14:paraId="5D9303B5" w14:textId="77777777" w:rsidR="00E41EF0" w:rsidRPr="004F5210" w:rsidRDefault="00E41EF0" w:rsidP="00E41EF0">
      <w:pPr>
        <w:pStyle w:val="Ctrl0"/>
        <w:ind w:firstLine="0"/>
        <w:jc w:val="right"/>
        <w:rPr>
          <w:rFonts w:cs="Times New Roman"/>
        </w:rPr>
      </w:pPr>
      <w:r w:rsidRPr="004F5210">
        <w:rPr>
          <w:rFonts w:cs="Times New Roman"/>
        </w:rPr>
        <w:t>Додаток 1</w:t>
      </w:r>
    </w:p>
    <w:p w14:paraId="6C022A24" w14:textId="77777777" w:rsidR="00E41EF0" w:rsidRPr="004F5210" w:rsidRDefault="00E41EF0" w:rsidP="00E41EF0">
      <w:pPr>
        <w:pStyle w:val="Ctrl0"/>
        <w:ind w:firstLine="0"/>
        <w:jc w:val="right"/>
        <w:rPr>
          <w:rFonts w:cs="Times New Roman"/>
        </w:rPr>
      </w:pPr>
      <w:r w:rsidRPr="004F5210">
        <w:rPr>
          <w:rFonts w:cs="Times New Roman"/>
        </w:rPr>
        <w:t xml:space="preserve">до Положення про </w:t>
      </w:r>
      <w:r>
        <w:rPr>
          <w:rFonts w:cs="Times New Roman"/>
        </w:rPr>
        <w:t xml:space="preserve">табельний </w:t>
      </w:r>
      <w:r w:rsidRPr="004F5210">
        <w:rPr>
          <w:rFonts w:cs="Times New Roman"/>
        </w:rPr>
        <w:t>облік</w:t>
      </w:r>
    </w:p>
    <w:p w14:paraId="2A179CCB" w14:textId="77777777" w:rsidR="00E41EF0" w:rsidRPr="004F5210" w:rsidRDefault="00E41EF0" w:rsidP="00E41EF0">
      <w:pPr>
        <w:pStyle w:val="ShiftCtrlAlt"/>
        <w:rPr>
          <w:rFonts w:cs="Times New Roman"/>
          <w:lang w:val="uk-UA"/>
        </w:rPr>
      </w:pPr>
      <w:r w:rsidRPr="004F5210">
        <w:rPr>
          <w:rFonts w:cs="Times New Roman"/>
          <w:lang w:val="uk-UA"/>
        </w:rPr>
        <w:t xml:space="preserve">КОДИ </w:t>
      </w:r>
      <w:r w:rsidRPr="004F5210">
        <w:rPr>
          <w:rFonts w:cs="Times New Roman"/>
          <w:lang w:val="uk-UA"/>
        </w:rPr>
        <w:br/>
        <w:t>для табелювання працівників</w:t>
      </w:r>
      <w:r>
        <w:rPr>
          <w:rFonts w:cs="Times New Roman"/>
          <w:lang w:val="uk-UA"/>
        </w:rPr>
        <w:t xml:space="preserve"> </w:t>
      </w:r>
      <w:r w:rsidRPr="004F5210">
        <w:rPr>
          <w:rFonts w:cs="Times New Roman"/>
          <w:lang w:val="uk-UA"/>
        </w:rPr>
        <w:t>Товариства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5"/>
        <w:gridCol w:w="1428"/>
      </w:tblGrid>
      <w:tr w:rsidR="00E41EF0" w:rsidRPr="004F5210" w14:paraId="04364D84" w14:textId="77777777" w:rsidTr="00B139D5">
        <w:tc>
          <w:tcPr>
            <w:tcW w:w="8035" w:type="dxa"/>
            <w:shd w:val="clear" w:color="auto" w:fill="auto"/>
          </w:tcPr>
          <w:p w14:paraId="66E6D90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F5210">
              <w:rPr>
                <w:rFonts w:ascii="Times New Roman" w:hAnsi="Times New Roman"/>
                <w:b/>
              </w:rPr>
              <w:t>Ситуація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1200395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F5210">
              <w:rPr>
                <w:rFonts w:ascii="Times New Roman" w:hAnsi="Times New Roman"/>
                <w:b/>
              </w:rPr>
              <w:t>Код</w:t>
            </w:r>
          </w:p>
        </w:tc>
      </w:tr>
      <w:tr w:rsidR="00E41EF0" w:rsidRPr="004F5210" w14:paraId="41820B8F" w14:textId="77777777" w:rsidTr="00B139D5">
        <w:tc>
          <w:tcPr>
            <w:tcW w:w="8035" w:type="dxa"/>
            <w:shd w:val="clear" w:color="auto" w:fill="auto"/>
            <w:vAlign w:val="bottom"/>
          </w:tcPr>
          <w:p w14:paraId="32486106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Години роботи, передбачені колдоговором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DBEF32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Р</w:t>
            </w:r>
          </w:p>
        </w:tc>
      </w:tr>
      <w:tr w:rsidR="00E41EF0" w:rsidRPr="004F5210" w14:paraId="713ED612" w14:textId="77777777" w:rsidTr="00B139D5">
        <w:tc>
          <w:tcPr>
            <w:tcW w:w="8035" w:type="dxa"/>
            <w:shd w:val="clear" w:color="auto" w:fill="auto"/>
            <w:vAlign w:val="bottom"/>
          </w:tcPr>
          <w:p w14:paraId="35024D3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Години роботи працівників, яким встановлено неповний робочий день/тиждень згідно з законодавством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459B9EF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РС</w:t>
            </w:r>
          </w:p>
        </w:tc>
      </w:tr>
      <w:tr w:rsidR="00E41EF0" w:rsidRPr="004F5210" w14:paraId="56200FB5" w14:textId="77777777" w:rsidTr="00B139D5">
        <w:tc>
          <w:tcPr>
            <w:tcW w:w="8035" w:type="dxa"/>
            <w:shd w:val="clear" w:color="auto" w:fill="auto"/>
            <w:vAlign w:val="bottom"/>
          </w:tcPr>
          <w:p w14:paraId="12A75EF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Вечірні години роботи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9F3B97F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ВЧ</w:t>
            </w:r>
          </w:p>
        </w:tc>
      </w:tr>
      <w:tr w:rsidR="00E41EF0" w:rsidRPr="004F5210" w14:paraId="7EE49AD0" w14:textId="77777777" w:rsidTr="00B139D5">
        <w:tc>
          <w:tcPr>
            <w:tcW w:w="8035" w:type="dxa"/>
            <w:shd w:val="clear" w:color="auto" w:fill="auto"/>
            <w:vAlign w:val="bottom"/>
          </w:tcPr>
          <w:p w14:paraId="2707730A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Нічні години роботи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3D509C4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РН</w:t>
            </w:r>
          </w:p>
        </w:tc>
      </w:tr>
      <w:tr w:rsidR="00E41EF0" w:rsidRPr="004F5210" w14:paraId="2CAB576C" w14:textId="77777777" w:rsidTr="00B139D5">
        <w:tc>
          <w:tcPr>
            <w:tcW w:w="8035" w:type="dxa"/>
            <w:shd w:val="clear" w:color="auto" w:fill="auto"/>
            <w:vAlign w:val="bottom"/>
          </w:tcPr>
          <w:p w14:paraId="23140C02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Надурочні години роботи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31D78A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НУ</w:t>
            </w:r>
          </w:p>
        </w:tc>
      </w:tr>
      <w:tr w:rsidR="00E41EF0" w:rsidRPr="004F5210" w14:paraId="22A5315F" w14:textId="77777777" w:rsidTr="00B139D5">
        <w:tc>
          <w:tcPr>
            <w:tcW w:w="8035" w:type="dxa"/>
            <w:shd w:val="clear" w:color="auto" w:fill="auto"/>
            <w:vAlign w:val="bottom"/>
          </w:tcPr>
          <w:p w14:paraId="44458427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Години роботи у вихідні та святкові дні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9EBB5AB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РВ</w:t>
            </w:r>
          </w:p>
        </w:tc>
      </w:tr>
      <w:tr w:rsidR="00E41EF0" w:rsidRPr="004F5210" w14:paraId="14117874" w14:textId="77777777" w:rsidTr="00B139D5">
        <w:tc>
          <w:tcPr>
            <w:tcW w:w="8035" w:type="dxa"/>
            <w:shd w:val="clear" w:color="auto" w:fill="auto"/>
            <w:vAlign w:val="bottom"/>
          </w:tcPr>
          <w:p w14:paraId="3663D198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Відрядження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E6C8405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ВД</w:t>
            </w:r>
          </w:p>
        </w:tc>
      </w:tr>
      <w:tr w:rsidR="00E41EF0" w:rsidRPr="004F5210" w14:paraId="6D4B96A5" w14:textId="77777777" w:rsidTr="00B139D5">
        <w:tc>
          <w:tcPr>
            <w:tcW w:w="8035" w:type="dxa"/>
            <w:shd w:val="clear" w:color="auto" w:fill="auto"/>
            <w:vAlign w:val="bottom"/>
          </w:tcPr>
          <w:p w14:paraId="7D46BC4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Основна щорічна відпустка (ст. 6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DB2BEBA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</w:t>
            </w:r>
          </w:p>
        </w:tc>
      </w:tr>
      <w:tr w:rsidR="00E41EF0" w:rsidRPr="004F5210" w14:paraId="53985216" w14:textId="77777777" w:rsidTr="00B139D5">
        <w:tc>
          <w:tcPr>
            <w:tcW w:w="8035" w:type="dxa"/>
            <w:shd w:val="clear" w:color="auto" w:fill="auto"/>
            <w:vAlign w:val="bottom"/>
          </w:tcPr>
          <w:p w14:paraId="07DF372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Щорічна додаткова відпустка (ст. 7, 8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95456F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</w:t>
            </w:r>
          </w:p>
        </w:tc>
      </w:tr>
      <w:tr w:rsidR="00E41EF0" w:rsidRPr="004F5210" w14:paraId="02746438" w14:textId="77777777" w:rsidTr="00B139D5">
        <w:tc>
          <w:tcPr>
            <w:tcW w:w="8035" w:type="dxa"/>
            <w:shd w:val="clear" w:color="auto" w:fill="auto"/>
            <w:vAlign w:val="bottom"/>
          </w:tcPr>
          <w:p w14:paraId="1591FD79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Додаткова відпустка, передбачена ст. 20, 21, 30 Закону України «Про статус і соціальний захист громадян, які постраждали внаслідок Чорнобильської катастрофи»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CB5B884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Ч</w:t>
            </w:r>
          </w:p>
        </w:tc>
      </w:tr>
      <w:tr w:rsidR="00E41EF0" w:rsidRPr="004F5210" w14:paraId="1211112D" w14:textId="77777777" w:rsidTr="00B139D5">
        <w:tc>
          <w:tcPr>
            <w:tcW w:w="8035" w:type="dxa"/>
            <w:shd w:val="clear" w:color="auto" w:fill="auto"/>
          </w:tcPr>
          <w:p w14:paraId="463557AA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Творча відпустка (ст. 16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70EBC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ТВ</w:t>
            </w:r>
          </w:p>
        </w:tc>
      </w:tr>
      <w:tr w:rsidR="00E41EF0" w:rsidRPr="004F5210" w14:paraId="13CADED7" w14:textId="77777777" w:rsidTr="00B139D5">
        <w:tc>
          <w:tcPr>
            <w:tcW w:w="8035" w:type="dxa"/>
            <w:shd w:val="clear" w:color="auto" w:fill="auto"/>
          </w:tcPr>
          <w:p w14:paraId="33CC9875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Додаткова відпустка у зв’язку з навчанням</w:t>
            </w:r>
            <w:r w:rsidRPr="004F5210">
              <w:rPr>
                <w:rFonts w:ascii="Times New Roman" w:hAnsi="Times New Roman"/>
              </w:rPr>
              <w:br/>
              <w:t>(ст. 13, 14, 15, 15-1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B01815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</w:t>
            </w:r>
          </w:p>
        </w:tc>
      </w:tr>
      <w:tr w:rsidR="00E41EF0" w:rsidRPr="004F5210" w14:paraId="12E3BB4D" w14:textId="77777777" w:rsidTr="00B139D5">
        <w:tc>
          <w:tcPr>
            <w:tcW w:w="8035" w:type="dxa"/>
            <w:shd w:val="clear" w:color="auto" w:fill="auto"/>
          </w:tcPr>
          <w:p w14:paraId="68D38C7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Відпустка без збереження заробітної плати у зв’язку з навчанням</w:t>
            </w:r>
            <w:r w:rsidRPr="004F5210">
              <w:rPr>
                <w:rFonts w:ascii="Times New Roman" w:hAnsi="Times New Roman"/>
              </w:rPr>
              <w:br/>
              <w:t>(п. 12, 13, 17 ст. 25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6C15B99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НБ</w:t>
            </w:r>
          </w:p>
        </w:tc>
      </w:tr>
      <w:tr w:rsidR="00E41EF0" w:rsidRPr="004F5210" w14:paraId="553F624F" w14:textId="77777777" w:rsidTr="00B139D5">
        <w:tc>
          <w:tcPr>
            <w:tcW w:w="8035" w:type="dxa"/>
            <w:shd w:val="clear" w:color="auto" w:fill="auto"/>
          </w:tcPr>
          <w:p w14:paraId="45952DB9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lastRenderedPageBreak/>
              <w:t>Додаткова відпустка без збереження заробітної плати, що надають в обов’язковому порядку</w:t>
            </w:r>
            <w:r w:rsidRPr="004F5210">
              <w:rPr>
                <w:rFonts w:ascii="Times New Roman" w:hAnsi="Times New Roman"/>
              </w:rPr>
              <w:br/>
              <w:t>(ст. 25 Закону «Про відпустки», крім п. 3, 12, 13, 17 цієї статті)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07E74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ДБ</w:t>
            </w:r>
          </w:p>
        </w:tc>
      </w:tr>
      <w:tr w:rsidR="00E41EF0" w:rsidRPr="004F5210" w14:paraId="0D0F00E2" w14:textId="77777777" w:rsidTr="00B139D5">
        <w:tc>
          <w:tcPr>
            <w:tcW w:w="8035" w:type="dxa"/>
            <w:shd w:val="clear" w:color="auto" w:fill="auto"/>
          </w:tcPr>
          <w:p w14:paraId="7BAB454A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Додаткова оплачувана відпустка працівникам, які мають дітей</w:t>
            </w:r>
            <w:r w:rsidRPr="004F5210">
              <w:rPr>
                <w:rFonts w:ascii="Times New Roman" w:hAnsi="Times New Roman"/>
              </w:rPr>
              <w:br/>
              <w:t>(ст. 19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48E2ADB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ДО</w:t>
            </w:r>
          </w:p>
        </w:tc>
      </w:tr>
      <w:tr w:rsidR="00E41EF0" w:rsidRPr="004F5210" w14:paraId="7BC96D33" w14:textId="77777777" w:rsidTr="00B139D5">
        <w:tc>
          <w:tcPr>
            <w:tcW w:w="8035" w:type="dxa"/>
            <w:shd w:val="clear" w:color="auto" w:fill="auto"/>
          </w:tcPr>
          <w:p w14:paraId="13A1922E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Відпустка у зв’язку з вагітністю і пологами (ст. 17 Закону «Про відпустки»)</w:t>
            </w:r>
            <w:r w:rsidRPr="004F5210">
              <w:rPr>
                <w:rFonts w:ascii="Times New Roman" w:hAnsi="Times New Roman"/>
              </w:rPr>
              <w:br/>
              <w:t>та відпустка для догляду за дитиною до досягнення нею трирічного віку</w:t>
            </w:r>
            <w:r w:rsidRPr="004F5210">
              <w:rPr>
                <w:rFonts w:ascii="Times New Roman" w:hAnsi="Times New Roman"/>
              </w:rPr>
              <w:br/>
              <w:t>(ст. 18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871AB67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ВП</w:t>
            </w:r>
          </w:p>
        </w:tc>
      </w:tr>
      <w:tr w:rsidR="00E41EF0" w:rsidRPr="004F5210" w14:paraId="7AA28258" w14:textId="77777777" w:rsidTr="00B139D5">
        <w:tc>
          <w:tcPr>
            <w:tcW w:w="8035" w:type="dxa"/>
            <w:shd w:val="clear" w:color="auto" w:fill="auto"/>
          </w:tcPr>
          <w:p w14:paraId="796F351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Відпустка для догляду за дитиною до досягнення нею 6-річного віку</w:t>
            </w:r>
            <w:r w:rsidRPr="004F5210">
              <w:rPr>
                <w:rFonts w:ascii="Times New Roman" w:hAnsi="Times New Roman"/>
              </w:rPr>
              <w:br/>
              <w:t>(п. 3 ст. 25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A556F7B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ДД</w:t>
            </w:r>
          </w:p>
        </w:tc>
      </w:tr>
      <w:tr w:rsidR="00E41EF0" w:rsidRPr="004F5210" w14:paraId="682970D4" w14:textId="77777777" w:rsidTr="00B139D5">
        <w:tc>
          <w:tcPr>
            <w:tcW w:w="8035" w:type="dxa"/>
            <w:shd w:val="clear" w:color="auto" w:fill="auto"/>
          </w:tcPr>
          <w:p w14:paraId="476F60CE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Відпустка без збереження заробітної плати за згодою сторін</w:t>
            </w:r>
            <w:r w:rsidRPr="004F5210">
              <w:rPr>
                <w:rFonts w:ascii="Times New Roman" w:hAnsi="Times New Roman"/>
              </w:rPr>
              <w:br/>
              <w:t>(ст. 26 Закону «Про відпустки»)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6E19BFA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НА</w:t>
            </w:r>
          </w:p>
        </w:tc>
      </w:tr>
      <w:tr w:rsidR="00E41EF0" w:rsidRPr="004F5210" w14:paraId="5AB4932C" w14:textId="77777777" w:rsidTr="00B139D5">
        <w:tc>
          <w:tcPr>
            <w:tcW w:w="8035" w:type="dxa"/>
            <w:shd w:val="clear" w:color="auto" w:fill="auto"/>
          </w:tcPr>
          <w:p w14:paraId="18DA58E6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Інші відпустки без збереження зарплати (на період припинення робіт)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B9127E7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БЗ</w:t>
            </w:r>
          </w:p>
        </w:tc>
      </w:tr>
      <w:tr w:rsidR="00E41EF0" w:rsidRPr="004F5210" w14:paraId="4AC0CF37" w14:textId="77777777" w:rsidTr="00B139D5">
        <w:tc>
          <w:tcPr>
            <w:tcW w:w="8035" w:type="dxa"/>
            <w:shd w:val="clear" w:color="auto" w:fill="auto"/>
          </w:tcPr>
          <w:p w14:paraId="5C7ED90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Неявки у зв’язку з переведенням за ініціативою роботодавця на неповний робочий день (тиждень)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5987F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НД</w:t>
            </w:r>
          </w:p>
        </w:tc>
      </w:tr>
      <w:tr w:rsidR="00E41EF0" w:rsidRPr="004F5210" w14:paraId="71A26D10" w14:textId="77777777" w:rsidTr="00B139D5">
        <w:tc>
          <w:tcPr>
            <w:tcW w:w="8035" w:type="dxa"/>
            <w:shd w:val="clear" w:color="auto" w:fill="auto"/>
          </w:tcPr>
          <w:p w14:paraId="61DA4054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Неявки у зв’язку з тимчасовим переведенням на роботу на інше підприємство на підставі договорів між суб’єктами господарювання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CE2BE1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НП</w:t>
            </w:r>
          </w:p>
        </w:tc>
      </w:tr>
      <w:tr w:rsidR="00E41EF0" w:rsidRPr="004F5210" w14:paraId="5834DA97" w14:textId="77777777" w:rsidTr="00B139D5">
        <w:tc>
          <w:tcPr>
            <w:tcW w:w="8035" w:type="dxa"/>
            <w:shd w:val="clear" w:color="auto" w:fill="auto"/>
          </w:tcPr>
          <w:p w14:paraId="7F3EE550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Інший невідпрацьований час, передбачений законодавством (виконання державних і громадських обов’язків, допризовна підготовка, військові збори, донорські, відгул і т. ін.)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F01A7C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ІН</w:t>
            </w:r>
          </w:p>
        </w:tc>
      </w:tr>
      <w:tr w:rsidR="00E41EF0" w:rsidRPr="004F5210" w14:paraId="48F5A713" w14:textId="77777777" w:rsidTr="00B139D5">
        <w:tc>
          <w:tcPr>
            <w:tcW w:w="8035" w:type="dxa"/>
            <w:shd w:val="clear" w:color="auto" w:fill="auto"/>
          </w:tcPr>
          <w:p w14:paraId="7EB2C0FF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Простої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A2F74A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</w:t>
            </w:r>
          </w:p>
        </w:tc>
      </w:tr>
      <w:tr w:rsidR="00E41EF0" w:rsidRPr="004F5210" w14:paraId="1A21B1A5" w14:textId="77777777" w:rsidTr="00B139D5">
        <w:tc>
          <w:tcPr>
            <w:tcW w:w="8035" w:type="dxa"/>
            <w:shd w:val="clear" w:color="auto" w:fill="auto"/>
          </w:tcPr>
          <w:p w14:paraId="131771E6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Прогули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57950E9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</w:t>
            </w:r>
          </w:p>
        </w:tc>
      </w:tr>
      <w:tr w:rsidR="00E41EF0" w:rsidRPr="004F5210" w14:paraId="3B6D93BC" w14:textId="77777777" w:rsidTr="00B139D5">
        <w:tc>
          <w:tcPr>
            <w:tcW w:w="8035" w:type="dxa"/>
            <w:shd w:val="clear" w:color="auto" w:fill="auto"/>
          </w:tcPr>
          <w:p w14:paraId="19A8C6D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Масові невиходи на роботу (страйки)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AE1971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С</w:t>
            </w:r>
          </w:p>
        </w:tc>
      </w:tr>
      <w:tr w:rsidR="00E41EF0" w:rsidRPr="004F5210" w14:paraId="47C6EA93" w14:textId="77777777" w:rsidTr="00B139D5">
        <w:tc>
          <w:tcPr>
            <w:tcW w:w="8035" w:type="dxa"/>
            <w:shd w:val="clear" w:color="auto" w:fill="auto"/>
          </w:tcPr>
          <w:p w14:paraId="75C9796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Оплачувана тимчасова непрацездатність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D44142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ТН</w:t>
            </w:r>
          </w:p>
        </w:tc>
      </w:tr>
      <w:tr w:rsidR="00E41EF0" w:rsidRPr="004F5210" w14:paraId="4DE12F78" w14:textId="77777777" w:rsidTr="00B139D5">
        <w:tc>
          <w:tcPr>
            <w:tcW w:w="8035" w:type="dxa"/>
            <w:shd w:val="clear" w:color="auto" w:fill="auto"/>
          </w:tcPr>
          <w:p w14:paraId="3521D648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Неоплачувана тимчасова непрацездатність у випадках, передбачених законодавством (у зв’язку з побутовою травмою та ін., підтверджена довідками лікувальних закладів)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E26499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НН</w:t>
            </w:r>
          </w:p>
        </w:tc>
      </w:tr>
      <w:tr w:rsidR="00E41EF0" w:rsidRPr="004F5210" w14:paraId="35A5A697" w14:textId="77777777" w:rsidTr="00B139D5">
        <w:tc>
          <w:tcPr>
            <w:tcW w:w="8035" w:type="dxa"/>
            <w:shd w:val="clear" w:color="auto" w:fill="auto"/>
          </w:tcPr>
          <w:p w14:paraId="52E6E8BB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Неявки з нез’ясованих причин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F7B3B7A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НЗ</w:t>
            </w:r>
          </w:p>
        </w:tc>
      </w:tr>
      <w:tr w:rsidR="00E41EF0" w:rsidRPr="004F5210" w14:paraId="6A241D48" w14:textId="77777777" w:rsidTr="00B139D5">
        <w:tc>
          <w:tcPr>
            <w:tcW w:w="8035" w:type="dxa"/>
            <w:shd w:val="clear" w:color="auto" w:fill="auto"/>
          </w:tcPr>
          <w:p w14:paraId="2EF4BEA8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Інші види неявок, передбачених колективними договорами, угодами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E42F7A9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ІВ</w:t>
            </w:r>
          </w:p>
        </w:tc>
      </w:tr>
      <w:tr w:rsidR="00E41EF0" w:rsidRPr="004F5210" w14:paraId="3D17DE39" w14:textId="77777777" w:rsidTr="00B139D5">
        <w:tc>
          <w:tcPr>
            <w:tcW w:w="8035" w:type="dxa"/>
            <w:shd w:val="clear" w:color="auto" w:fill="auto"/>
          </w:tcPr>
          <w:p w14:paraId="06843BF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Інші причини неявок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9FDEA7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І</w:t>
            </w:r>
          </w:p>
        </w:tc>
      </w:tr>
      <w:tr w:rsidR="00E41EF0" w:rsidRPr="004F5210" w14:paraId="5AFB265E" w14:textId="77777777" w:rsidTr="00B139D5">
        <w:tc>
          <w:tcPr>
            <w:tcW w:w="8035" w:type="dxa"/>
            <w:shd w:val="clear" w:color="auto" w:fill="auto"/>
          </w:tcPr>
          <w:p w14:paraId="57B4FD22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 xml:space="preserve">Участь у роботі виборчої комісії в статусі члена комісії 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55FE5AE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ЧК</w:t>
            </w:r>
          </w:p>
        </w:tc>
      </w:tr>
      <w:tr w:rsidR="00E41EF0" w:rsidRPr="004F5210" w14:paraId="1B5CC05D" w14:textId="77777777" w:rsidTr="00B139D5">
        <w:tc>
          <w:tcPr>
            <w:tcW w:w="8035" w:type="dxa"/>
            <w:shd w:val="clear" w:color="auto" w:fill="auto"/>
          </w:tcPr>
          <w:p w14:paraId="6FFBBC09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Здійснення депутатських повноважень депутатами місцевих рад, у т. ч. на час сесій, засідань постійних комісій рад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69A7F2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УД</w:t>
            </w:r>
          </w:p>
        </w:tc>
      </w:tr>
      <w:tr w:rsidR="00E41EF0" w:rsidRPr="004F5210" w14:paraId="6D83D8A8" w14:textId="77777777" w:rsidTr="00B139D5">
        <w:tc>
          <w:tcPr>
            <w:tcW w:w="8035" w:type="dxa"/>
            <w:shd w:val="clear" w:color="auto" w:fill="auto"/>
          </w:tcPr>
          <w:p w14:paraId="504C7445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Направлення на підвищення кваліфікації з відривом від виробництва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01555A8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ПК</w:t>
            </w:r>
          </w:p>
        </w:tc>
      </w:tr>
      <w:tr w:rsidR="00E41EF0" w:rsidRPr="004F5210" w14:paraId="7A3341BD" w14:textId="77777777" w:rsidTr="00B139D5">
        <w:tc>
          <w:tcPr>
            <w:tcW w:w="8035" w:type="dxa"/>
            <w:shd w:val="clear" w:color="auto" w:fill="auto"/>
          </w:tcPr>
          <w:p w14:paraId="761BA1EF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Проходження медичних оглядів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D20463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МД</w:t>
            </w:r>
          </w:p>
        </w:tc>
      </w:tr>
      <w:tr w:rsidR="00E41EF0" w:rsidRPr="004F5210" w14:paraId="257364FC" w14:textId="77777777" w:rsidTr="00B139D5">
        <w:tc>
          <w:tcPr>
            <w:tcW w:w="8035" w:type="dxa"/>
            <w:shd w:val="clear" w:color="auto" w:fill="auto"/>
          </w:tcPr>
          <w:p w14:paraId="1B6DD69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Обстеження працівників-донорів у закладах охорони здоров’я і здавання крові для переливання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FCF0EB0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ДН</w:t>
            </w:r>
          </w:p>
        </w:tc>
      </w:tr>
      <w:tr w:rsidR="00E41EF0" w:rsidRPr="004F5210" w14:paraId="6222EBDE" w14:textId="77777777" w:rsidTr="00B139D5">
        <w:tc>
          <w:tcPr>
            <w:tcW w:w="8035" w:type="dxa"/>
            <w:shd w:val="clear" w:color="auto" w:fill="auto"/>
          </w:tcPr>
          <w:p w14:paraId="56F5D25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Дні відпочинку (відгули) за здавання крові для переливання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942A2E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ВК</w:t>
            </w:r>
          </w:p>
        </w:tc>
      </w:tr>
      <w:tr w:rsidR="00E41EF0" w:rsidRPr="004F5210" w14:paraId="1B3AEE78" w14:textId="77777777" w:rsidTr="00B139D5">
        <w:tc>
          <w:tcPr>
            <w:tcW w:w="8035" w:type="dxa"/>
            <w:shd w:val="clear" w:color="auto" w:fill="auto"/>
          </w:tcPr>
          <w:p w14:paraId="70BF9696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Дні відпочинку (відгули) за роботу у вихідні, святкові чи неробочі дні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100EAC3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ВР</w:t>
            </w:r>
          </w:p>
        </w:tc>
      </w:tr>
      <w:tr w:rsidR="00E41EF0" w:rsidRPr="004F5210" w14:paraId="299807C6" w14:textId="77777777" w:rsidTr="00B139D5">
        <w:tc>
          <w:tcPr>
            <w:tcW w:w="8035" w:type="dxa"/>
            <w:shd w:val="clear" w:color="auto" w:fill="auto"/>
          </w:tcPr>
          <w:p w14:paraId="3EDB2AD7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Виконання обов’язків, пов’язаних із взяттям на військовий облік, призовом або прийняттям на військову службу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90756C0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УВ</w:t>
            </w:r>
          </w:p>
        </w:tc>
      </w:tr>
      <w:tr w:rsidR="00E41EF0" w:rsidRPr="004F5210" w14:paraId="2018BD7E" w14:textId="77777777" w:rsidTr="00B139D5">
        <w:tc>
          <w:tcPr>
            <w:tcW w:w="8035" w:type="dxa"/>
            <w:shd w:val="clear" w:color="auto" w:fill="auto"/>
          </w:tcPr>
          <w:p w14:paraId="486F12DE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Проходження медичного огляду (медичного обстеження в амбулаторних чи стаціонарних умовах), лікування за направленням районних (міських) військових комісаріатів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833A39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МС</w:t>
            </w:r>
          </w:p>
        </w:tc>
      </w:tr>
      <w:tr w:rsidR="00E41EF0" w:rsidRPr="004F5210" w14:paraId="529478D7" w14:textId="77777777" w:rsidTr="00B139D5">
        <w:tc>
          <w:tcPr>
            <w:tcW w:w="8035" w:type="dxa"/>
            <w:shd w:val="clear" w:color="auto" w:fill="auto"/>
          </w:tcPr>
          <w:p w14:paraId="702A3D1F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Військові збори (для призваних на збори військовозобов’язаних), виконання резервістами обов’язків служби у військовому резерві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77D0D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ВЗ</w:t>
            </w:r>
          </w:p>
        </w:tc>
      </w:tr>
      <w:tr w:rsidR="00E41EF0" w:rsidRPr="004F5210" w14:paraId="0EFCFADD" w14:textId="77777777" w:rsidTr="00B139D5">
        <w:tc>
          <w:tcPr>
            <w:tcW w:w="8035" w:type="dxa"/>
            <w:shd w:val="clear" w:color="auto" w:fill="auto"/>
          </w:tcPr>
          <w:p w14:paraId="24EC9FAE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Проходження військової служби в особливий період (за контрактом, за призовом під час мобілізації, за призовом офіцерів запасу, строкова служба)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4B6AC4E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ВС</w:t>
            </w:r>
          </w:p>
        </w:tc>
      </w:tr>
      <w:tr w:rsidR="00E41EF0" w:rsidRPr="004F5210" w14:paraId="0F0533DD" w14:textId="77777777" w:rsidTr="00B139D5">
        <w:tc>
          <w:tcPr>
            <w:tcW w:w="8035" w:type="dxa"/>
            <w:shd w:val="clear" w:color="auto" w:fill="auto"/>
          </w:tcPr>
          <w:p w14:paraId="1A30B18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lastRenderedPageBreak/>
              <w:t>Додаткова оплачувана відпустка окремим категоріям ветеранів війни</w:t>
            </w:r>
            <w:r w:rsidRPr="004F5210">
              <w:rPr>
                <w:rFonts w:ascii="Times New Roman" w:hAnsi="Times New Roman"/>
              </w:rPr>
              <w:br/>
              <w:t>(ст. 16-2 Закону України «Про відпустки» від 15.11.1996 № 504/96-ВР)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91829B7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ВВ</w:t>
            </w:r>
          </w:p>
        </w:tc>
      </w:tr>
    </w:tbl>
    <w:p w14:paraId="55A36BB7" w14:textId="77777777" w:rsidR="00E41EF0" w:rsidRPr="004F5210" w:rsidRDefault="00E41EF0" w:rsidP="00E41EF0">
      <w:pPr>
        <w:spacing w:line="240" w:lineRule="auto"/>
        <w:rPr>
          <w:rFonts w:ascii="Times New Roman" w:hAnsi="Times New Roman"/>
        </w:rPr>
      </w:pPr>
    </w:p>
    <w:p w14:paraId="796841CA" w14:textId="77777777" w:rsidR="00E41EF0" w:rsidRPr="004F5210" w:rsidRDefault="00E41EF0" w:rsidP="00E41EF0">
      <w:pPr>
        <w:pStyle w:val="Ctrl0"/>
        <w:spacing w:line="240" w:lineRule="auto"/>
        <w:ind w:firstLine="0"/>
        <w:jc w:val="right"/>
        <w:rPr>
          <w:rFonts w:cs="Times New Roman"/>
        </w:rPr>
      </w:pPr>
      <w:r w:rsidRPr="004F5210">
        <w:rPr>
          <w:rFonts w:cs="Times New Roman"/>
        </w:rPr>
        <w:t>Додаток 2</w:t>
      </w:r>
    </w:p>
    <w:p w14:paraId="2FB0DB52" w14:textId="77777777" w:rsidR="00E41EF0" w:rsidRPr="004F5210" w:rsidRDefault="00E41EF0" w:rsidP="00E41EF0">
      <w:pPr>
        <w:pStyle w:val="Ctrl0"/>
        <w:spacing w:line="240" w:lineRule="auto"/>
        <w:ind w:firstLine="0"/>
        <w:jc w:val="right"/>
        <w:rPr>
          <w:rFonts w:cs="Times New Roman"/>
        </w:rPr>
      </w:pPr>
      <w:r w:rsidRPr="004F5210">
        <w:rPr>
          <w:rFonts w:cs="Times New Roman"/>
        </w:rPr>
        <w:t xml:space="preserve">до Положення про </w:t>
      </w:r>
      <w:r>
        <w:rPr>
          <w:rFonts w:cs="Times New Roman"/>
        </w:rPr>
        <w:t xml:space="preserve">табельний </w:t>
      </w:r>
      <w:r w:rsidRPr="004F5210">
        <w:rPr>
          <w:rFonts w:cs="Times New Roman"/>
        </w:rPr>
        <w:t>облік</w:t>
      </w:r>
    </w:p>
    <w:p w14:paraId="2EDA92DC" w14:textId="77777777" w:rsidR="00E41EF0" w:rsidRPr="004F5210" w:rsidRDefault="00E41EF0" w:rsidP="00E41EF0">
      <w:pPr>
        <w:pStyle w:val="ShiftCtrlAlt"/>
        <w:rPr>
          <w:rFonts w:cs="Times New Roman"/>
          <w:lang w:val="uk-UA"/>
        </w:rPr>
      </w:pPr>
      <w:r w:rsidRPr="004F5210">
        <w:rPr>
          <w:rFonts w:cs="Times New Roman"/>
          <w:lang w:val="uk-UA"/>
        </w:rPr>
        <w:t>КЛАСИФІКАТОР</w:t>
      </w:r>
      <w:r w:rsidRPr="004F5210">
        <w:rPr>
          <w:rFonts w:cs="Times New Roman"/>
          <w:lang w:val="uk-UA"/>
        </w:rPr>
        <w:br/>
        <w:t>підрозділів Товариства</w:t>
      </w:r>
    </w:p>
    <w:tbl>
      <w:tblPr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7749"/>
      </w:tblGrid>
      <w:tr w:rsidR="00E41EF0" w:rsidRPr="004F5210" w14:paraId="6C4EAAC5" w14:textId="77777777" w:rsidTr="00B139D5">
        <w:trPr>
          <w:trHeight w:val="403"/>
        </w:trPr>
        <w:tc>
          <w:tcPr>
            <w:tcW w:w="1854" w:type="dxa"/>
            <w:shd w:val="clear" w:color="auto" w:fill="auto"/>
            <w:vAlign w:val="center"/>
          </w:tcPr>
          <w:p w14:paraId="1240D2FF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F5210">
              <w:rPr>
                <w:rFonts w:ascii="Times New Roman" w:hAnsi="Times New Roman"/>
                <w:b/>
              </w:rPr>
              <w:t>Цифровий код</w:t>
            </w:r>
          </w:p>
        </w:tc>
        <w:tc>
          <w:tcPr>
            <w:tcW w:w="7749" w:type="dxa"/>
            <w:shd w:val="clear" w:color="auto" w:fill="auto"/>
          </w:tcPr>
          <w:p w14:paraId="5BEB48A4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F5210">
              <w:rPr>
                <w:rFonts w:ascii="Times New Roman" w:hAnsi="Times New Roman"/>
                <w:b/>
              </w:rPr>
              <w:t>Підрозділ</w:t>
            </w:r>
          </w:p>
        </w:tc>
      </w:tr>
      <w:tr w:rsidR="00E41EF0" w:rsidRPr="004F5210" w14:paraId="2F9AE85A" w14:textId="77777777" w:rsidTr="00B139D5">
        <w:trPr>
          <w:trHeight w:val="412"/>
        </w:trPr>
        <w:tc>
          <w:tcPr>
            <w:tcW w:w="1854" w:type="dxa"/>
            <w:shd w:val="clear" w:color="auto" w:fill="auto"/>
          </w:tcPr>
          <w:p w14:paraId="20FA36B0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01</w:t>
            </w:r>
          </w:p>
        </w:tc>
        <w:tc>
          <w:tcPr>
            <w:tcW w:w="7749" w:type="dxa"/>
            <w:shd w:val="clear" w:color="auto" w:fill="auto"/>
          </w:tcPr>
          <w:p w14:paraId="3A10BFCD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Апарат управління</w:t>
            </w:r>
          </w:p>
        </w:tc>
      </w:tr>
      <w:tr w:rsidR="00E41EF0" w:rsidRPr="004F5210" w14:paraId="0A385316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64D0861B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02</w:t>
            </w:r>
          </w:p>
        </w:tc>
        <w:tc>
          <w:tcPr>
            <w:tcW w:w="7749" w:type="dxa"/>
            <w:shd w:val="clear" w:color="auto" w:fill="auto"/>
          </w:tcPr>
          <w:p w14:paraId="2EB5A99A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Відділ кадрів</w:t>
            </w:r>
          </w:p>
        </w:tc>
      </w:tr>
      <w:tr w:rsidR="00E41EF0" w:rsidRPr="004F5210" w14:paraId="3ED02256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2DD83A2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03</w:t>
            </w:r>
          </w:p>
        </w:tc>
        <w:tc>
          <w:tcPr>
            <w:tcW w:w="7749" w:type="dxa"/>
            <w:shd w:val="clear" w:color="auto" w:fill="auto"/>
          </w:tcPr>
          <w:p w14:paraId="5B3C9940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Бухгалтерія</w:t>
            </w:r>
          </w:p>
        </w:tc>
      </w:tr>
      <w:tr w:rsidR="00E41EF0" w:rsidRPr="004F5210" w14:paraId="09566E7F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51C22145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04</w:t>
            </w:r>
          </w:p>
        </w:tc>
        <w:tc>
          <w:tcPr>
            <w:tcW w:w="7749" w:type="dxa"/>
            <w:shd w:val="clear" w:color="auto" w:fill="auto"/>
          </w:tcPr>
          <w:p w14:paraId="1F8340B7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Технологічний відділ</w:t>
            </w:r>
          </w:p>
        </w:tc>
      </w:tr>
      <w:tr w:rsidR="00E41EF0" w:rsidRPr="004F5210" w14:paraId="12984ABA" w14:textId="77777777" w:rsidTr="00B139D5">
        <w:trPr>
          <w:trHeight w:val="412"/>
        </w:trPr>
        <w:tc>
          <w:tcPr>
            <w:tcW w:w="1854" w:type="dxa"/>
            <w:shd w:val="clear" w:color="auto" w:fill="auto"/>
          </w:tcPr>
          <w:p w14:paraId="53D9B296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05</w:t>
            </w:r>
          </w:p>
        </w:tc>
        <w:tc>
          <w:tcPr>
            <w:tcW w:w="7749" w:type="dxa"/>
            <w:shd w:val="clear" w:color="auto" w:fill="auto"/>
          </w:tcPr>
          <w:p w14:paraId="61A50406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Виробничо-технічний відділ</w:t>
            </w:r>
          </w:p>
        </w:tc>
      </w:tr>
      <w:tr w:rsidR="00E41EF0" w:rsidRPr="004F5210" w14:paraId="1F3C1523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77776E4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06</w:t>
            </w:r>
          </w:p>
        </w:tc>
        <w:tc>
          <w:tcPr>
            <w:tcW w:w="7749" w:type="dxa"/>
            <w:shd w:val="clear" w:color="auto" w:fill="auto"/>
          </w:tcPr>
          <w:p w14:paraId="3BCF6AAC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Відділ постачання та збуту</w:t>
            </w:r>
          </w:p>
        </w:tc>
      </w:tr>
      <w:tr w:rsidR="00E41EF0" w:rsidRPr="004F5210" w14:paraId="571C9B89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5F03B295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07</w:t>
            </w:r>
          </w:p>
        </w:tc>
        <w:tc>
          <w:tcPr>
            <w:tcW w:w="7749" w:type="dxa"/>
            <w:shd w:val="clear" w:color="auto" w:fill="auto"/>
          </w:tcPr>
          <w:p w14:paraId="2BE6FA49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Відділ маркетингу та реклами</w:t>
            </w:r>
          </w:p>
        </w:tc>
      </w:tr>
      <w:tr w:rsidR="00E41EF0" w:rsidRPr="004F5210" w14:paraId="6F70B750" w14:textId="77777777" w:rsidTr="00B139D5">
        <w:trPr>
          <w:trHeight w:val="412"/>
        </w:trPr>
        <w:tc>
          <w:tcPr>
            <w:tcW w:w="1854" w:type="dxa"/>
            <w:shd w:val="clear" w:color="auto" w:fill="auto"/>
          </w:tcPr>
          <w:p w14:paraId="7F87A883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08</w:t>
            </w:r>
          </w:p>
        </w:tc>
        <w:tc>
          <w:tcPr>
            <w:tcW w:w="7749" w:type="dxa"/>
            <w:shd w:val="clear" w:color="auto" w:fill="auto"/>
          </w:tcPr>
          <w:p w14:paraId="1258B050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Виробничий цех № 1</w:t>
            </w:r>
          </w:p>
        </w:tc>
      </w:tr>
      <w:tr w:rsidR="00E41EF0" w:rsidRPr="004F5210" w14:paraId="352F2BAE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5235787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09</w:t>
            </w:r>
          </w:p>
        </w:tc>
        <w:tc>
          <w:tcPr>
            <w:tcW w:w="7749" w:type="dxa"/>
            <w:shd w:val="clear" w:color="auto" w:fill="auto"/>
          </w:tcPr>
          <w:p w14:paraId="685C3A22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Виробничий цех № 2</w:t>
            </w:r>
          </w:p>
        </w:tc>
      </w:tr>
      <w:tr w:rsidR="00E41EF0" w:rsidRPr="004F5210" w14:paraId="25DAB36B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6DAB7951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665A00B9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Виробничий цех № 3</w:t>
            </w:r>
          </w:p>
        </w:tc>
      </w:tr>
      <w:tr w:rsidR="00E41EF0" w:rsidRPr="004F5210" w14:paraId="29FED26E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5221CD29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11</w:t>
            </w:r>
          </w:p>
        </w:tc>
        <w:tc>
          <w:tcPr>
            <w:tcW w:w="7749" w:type="dxa"/>
            <w:shd w:val="clear" w:color="auto" w:fill="auto"/>
          </w:tcPr>
          <w:p w14:paraId="75C88E0F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Ремонтний цех</w:t>
            </w:r>
          </w:p>
        </w:tc>
      </w:tr>
      <w:tr w:rsidR="00E41EF0" w:rsidRPr="004F5210" w14:paraId="1DE56725" w14:textId="77777777" w:rsidTr="00B139D5">
        <w:trPr>
          <w:trHeight w:val="421"/>
        </w:trPr>
        <w:tc>
          <w:tcPr>
            <w:tcW w:w="1854" w:type="dxa"/>
            <w:shd w:val="clear" w:color="auto" w:fill="auto"/>
          </w:tcPr>
          <w:p w14:paraId="2FDB9EE7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176BCEB3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Транспортний цех</w:t>
            </w:r>
          </w:p>
        </w:tc>
      </w:tr>
      <w:tr w:rsidR="00E41EF0" w:rsidRPr="004F5210" w14:paraId="3A944EEA" w14:textId="77777777" w:rsidTr="00B139D5">
        <w:trPr>
          <w:trHeight w:val="403"/>
        </w:trPr>
        <w:tc>
          <w:tcPr>
            <w:tcW w:w="1854" w:type="dxa"/>
            <w:shd w:val="clear" w:color="auto" w:fill="auto"/>
          </w:tcPr>
          <w:p w14:paraId="04B2C02D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588327A2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Господарський цех</w:t>
            </w:r>
          </w:p>
        </w:tc>
      </w:tr>
      <w:tr w:rsidR="00E41EF0" w:rsidRPr="004F5210" w14:paraId="12E976C7" w14:textId="77777777" w:rsidTr="00B139D5">
        <w:trPr>
          <w:trHeight w:val="53"/>
        </w:trPr>
        <w:tc>
          <w:tcPr>
            <w:tcW w:w="1854" w:type="dxa"/>
            <w:shd w:val="clear" w:color="auto" w:fill="auto"/>
          </w:tcPr>
          <w:p w14:paraId="66A43169" w14:textId="77777777" w:rsidR="00E41EF0" w:rsidRPr="004F5210" w:rsidRDefault="00E41EF0" w:rsidP="00B139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44087125" w14:textId="77777777" w:rsidR="00E41EF0" w:rsidRPr="004F5210" w:rsidRDefault="00E41EF0" w:rsidP="00B139D5">
            <w:pPr>
              <w:spacing w:after="0" w:line="240" w:lineRule="auto"/>
              <w:rPr>
                <w:rFonts w:ascii="Times New Roman" w:hAnsi="Times New Roman"/>
              </w:rPr>
            </w:pPr>
            <w:r w:rsidRPr="004F5210">
              <w:rPr>
                <w:rFonts w:ascii="Times New Roman" w:hAnsi="Times New Roman"/>
              </w:rPr>
              <w:t>Відділ охорони</w:t>
            </w:r>
          </w:p>
        </w:tc>
      </w:tr>
    </w:tbl>
    <w:p w14:paraId="217E7E12" w14:textId="77777777" w:rsidR="007A523A" w:rsidRDefault="00000000"/>
    <w:sectPr w:rsidR="007A5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E8C9B" w14:textId="77777777" w:rsidR="009473A1" w:rsidRDefault="009473A1" w:rsidP="00D1279C">
      <w:pPr>
        <w:spacing w:after="0" w:line="240" w:lineRule="auto"/>
      </w:pPr>
      <w:r>
        <w:separator/>
      </w:r>
    </w:p>
  </w:endnote>
  <w:endnote w:type="continuationSeparator" w:id="0">
    <w:p w14:paraId="62E0427A" w14:textId="77777777" w:rsidR="009473A1" w:rsidRDefault="009473A1" w:rsidP="00D12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D4B" w14:textId="77777777" w:rsidR="00D1279C" w:rsidRDefault="00D1279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F04B" w14:textId="77777777" w:rsidR="00D1279C" w:rsidRDefault="00D1279C" w:rsidP="00D1279C">
    <w:pPr>
      <w:pStyle w:val="ab"/>
    </w:pPr>
    <w:r>
      <w:t>school.prokadry.com.ua</w:t>
    </w:r>
  </w:p>
  <w:p w14:paraId="7740291C" w14:textId="77777777" w:rsidR="00D1279C" w:rsidRDefault="00D1279C" w:rsidP="00D1279C">
    <w:pPr>
      <w:pStyle w:val="ab"/>
    </w:pPr>
    <w:r>
      <w:t xml:space="preserve">shop.expertus.media </w:t>
    </w:r>
  </w:p>
  <w:p w14:paraId="79A8F8AC" w14:textId="73761C64" w:rsidR="00D1279C" w:rsidRDefault="00D1279C" w:rsidP="00D1279C">
    <w:pPr>
      <w:pStyle w:val="ab"/>
    </w:pPr>
    <w:r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1A82" w14:textId="77777777" w:rsidR="00D1279C" w:rsidRDefault="00D127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33D9" w14:textId="77777777" w:rsidR="009473A1" w:rsidRDefault="009473A1" w:rsidP="00D1279C">
      <w:pPr>
        <w:spacing w:after="0" w:line="240" w:lineRule="auto"/>
      </w:pPr>
      <w:r>
        <w:separator/>
      </w:r>
    </w:p>
  </w:footnote>
  <w:footnote w:type="continuationSeparator" w:id="0">
    <w:p w14:paraId="0B92D067" w14:textId="77777777" w:rsidR="009473A1" w:rsidRDefault="009473A1" w:rsidP="00D12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D049" w14:textId="77777777" w:rsidR="00D1279C" w:rsidRDefault="00D1279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1F59" w14:textId="0D919DDC" w:rsidR="00D1279C" w:rsidRDefault="00D1279C">
    <w:pPr>
      <w:pStyle w:val="a9"/>
    </w:pPr>
    <w:r>
      <w:rPr>
        <w:noProof/>
      </w:rPr>
      <w:drawing>
        <wp:inline distT="0" distB="0" distL="0" distR="0" wp14:anchorId="13C98147" wp14:editId="34713385">
          <wp:extent cx="1518575" cy="508000"/>
          <wp:effectExtent l="0" t="0" r="5715" b="6350"/>
          <wp:docPr id="7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525757" cy="5104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80D3740" w14:textId="77777777" w:rsidR="00D1279C" w:rsidRDefault="00D1279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C61A" w14:textId="77777777" w:rsidR="00D1279C" w:rsidRDefault="00D1279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3F5"/>
    <w:multiLevelType w:val="hybridMultilevel"/>
    <w:tmpl w:val="C2967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4F4E"/>
    <w:multiLevelType w:val="hybridMultilevel"/>
    <w:tmpl w:val="3B1E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27D"/>
    <w:multiLevelType w:val="hybridMultilevel"/>
    <w:tmpl w:val="D3E8F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122A"/>
    <w:multiLevelType w:val="hybridMultilevel"/>
    <w:tmpl w:val="06066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3F81"/>
    <w:multiLevelType w:val="hybridMultilevel"/>
    <w:tmpl w:val="D6FAC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 w16cid:durableId="2016179018">
    <w:abstractNumId w:val="5"/>
  </w:num>
  <w:num w:numId="2" w16cid:durableId="1331444901">
    <w:abstractNumId w:val="1"/>
  </w:num>
  <w:num w:numId="3" w16cid:durableId="916985598">
    <w:abstractNumId w:val="0"/>
  </w:num>
  <w:num w:numId="4" w16cid:durableId="1196506671">
    <w:abstractNumId w:val="2"/>
  </w:num>
  <w:num w:numId="5" w16cid:durableId="1001348469">
    <w:abstractNumId w:val="4"/>
  </w:num>
  <w:num w:numId="6" w16cid:durableId="1129669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EF0"/>
    <w:rsid w:val="0066612F"/>
    <w:rsid w:val="00704377"/>
    <w:rsid w:val="00722D09"/>
    <w:rsid w:val="009473A1"/>
    <w:rsid w:val="00A65A1B"/>
    <w:rsid w:val="00D1279C"/>
    <w:rsid w:val="00D6359E"/>
    <w:rsid w:val="00D9569B"/>
    <w:rsid w:val="00E242C2"/>
    <w:rsid w:val="00E41EF0"/>
    <w:rsid w:val="00E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FA22"/>
  <w15:chartTrackingRefBased/>
  <w15:docId w15:val="{E2483794-DEF1-4101-B00D-85881F13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EF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trl0">
    <w:name w:val="Статья_основной_текст (Статья ___Ctrl)"/>
    <w:uiPriority w:val="1"/>
    <w:rsid w:val="00E41EF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/>
    </w:rPr>
  </w:style>
  <w:style w:type="character" w:customStyle="1" w:styleId="Bold">
    <w:name w:val="Bold"/>
    <w:uiPriority w:val="99"/>
    <w:rsid w:val="00E41EF0"/>
    <w:rPr>
      <w:rFonts w:ascii="Times New Roman" w:hAnsi="Times New Roman"/>
      <w:b/>
      <w:bCs/>
    </w:rPr>
  </w:style>
  <w:style w:type="character" w:styleId="a3">
    <w:name w:val="annotation reference"/>
    <w:basedOn w:val="a0"/>
    <w:uiPriority w:val="99"/>
    <w:semiHidden/>
    <w:unhideWhenUsed/>
    <w:rsid w:val="00E41EF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41EF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41EF0"/>
    <w:rPr>
      <w:sz w:val="20"/>
      <w:szCs w:val="20"/>
      <w:lang w:val="uk-UA"/>
    </w:rPr>
  </w:style>
  <w:style w:type="paragraph" w:customStyle="1" w:styleId="ShiftCtrlAlt">
    <w:name w:val="Таблица_заголовок (Таблица__Shift+Ctrl_Alt)"/>
    <w:uiPriority w:val="99"/>
    <w:rsid w:val="00E41EF0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eastAsia="Calibri" w:hAnsi="Times New Roman" w:cs="Arno Pro"/>
      <w:b/>
      <w:bCs/>
      <w:color w:val="000000"/>
      <w:sz w:val="24"/>
      <w:szCs w:val="24"/>
      <w:lang w:val="ru-RU"/>
    </w:rPr>
  </w:style>
  <w:style w:type="paragraph" w:customStyle="1" w:styleId="ShiftCtrlAlt0">
    <w:name w:val="Таблица_основной_текст (Таблица__Shift+Ctrl_Alt)"/>
    <w:uiPriority w:val="99"/>
    <w:rsid w:val="00E41EF0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eastAsia="Calibri" w:hAnsi="Times New Roman" w:cs="Myriad Pro"/>
      <w:color w:val="000000"/>
      <w:szCs w:val="18"/>
      <w:lang w:val="ru-RU"/>
    </w:rPr>
  </w:style>
  <w:style w:type="paragraph" w:customStyle="1" w:styleId="ShiftCtrlAlt1">
    <w:name w:val="Таблица_шапка (Таблица__Shift+Ctrl_Alt)"/>
    <w:basedOn w:val="ShiftCtrlAlt0"/>
    <w:uiPriority w:val="99"/>
    <w:rsid w:val="00E41EF0"/>
    <w:pPr>
      <w:spacing w:line="180" w:lineRule="atLeast"/>
      <w:jc w:val="center"/>
    </w:pPr>
    <w:rPr>
      <w:b/>
      <w:bCs/>
      <w:szCs w:val="16"/>
    </w:rPr>
  </w:style>
  <w:style w:type="character" w:customStyle="1" w:styleId="Italic">
    <w:name w:val="Italic"/>
    <w:rsid w:val="00E41EF0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E41EF0"/>
    <w:pPr>
      <w:numPr>
        <w:numId w:val="1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="Calibri" w:hAnsi="Times New Roman" w:cs="Arno Pro"/>
      <w:color w:val="000000"/>
      <w:sz w:val="24"/>
      <w:szCs w:val="25"/>
      <w:lang w:val="uk-UA"/>
    </w:rPr>
  </w:style>
  <w:style w:type="paragraph" w:styleId="a6">
    <w:name w:val="Normal (Web)"/>
    <w:basedOn w:val="a"/>
    <w:uiPriority w:val="99"/>
    <w:unhideWhenUsed/>
    <w:rsid w:val="00E4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anlink">
    <w:name w:val="Span_link"/>
    <w:basedOn w:val="a0"/>
    <w:rsid w:val="00E41EF0"/>
    <w:rPr>
      <w:color w:val="008200"/>
    </w:rPr>
  </w:style>
  <w:style w:type="paragraph" w:styleId="a7">
    <w:name w:val="Balloon Text"/>
    <w:basedOn w:val="a"/>
    <w:link w:val="a8"/>
    <w:uiPriority w:val="99"/>
    <w:semiHidden/>
    <w:unhideWhenUsed/>
    <w:rsid w:val="00E41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41EF0"/>
    <w:rPr>
      <w:rFonts w:ascii="Segoe UI" w:hAnsi="Segoe UI" w:cs="Segoe UI"/>
      <w:sz w:val="18"/>
      <w:szCs w:val="18"/>
      <w:lang w:val="uk-UA"/>
    </w:rPr>
  </w:style>
  <w:style w:type="paragraph" w:styleId="a9">
    <w:name w:val="header"/>
    <w:basedOn w:val="a"/>
    <w:link w:val="aa"/>
    <w:uiPriority w:val="99"/>
    <w:unhideWhenUsed/>
    <w:rsid w:val="00D12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279C"/>
    <w:rPr>
      <w:lang w:val="uk-UA"/>
    </w:rPr>
  </w:style>
  <w:style w:type="paragraph" w:styleId="ab">
    <w:name w:val="footer"/>
    <w:basedOn w:val="a"/>
    <w:link w:val="ac"/>
    <w:uiPriority w:val="99"/>
    <w:unhideWhenUsed/>
    <w:rsid w:val="00D12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279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2914</Words>
  <Characters>16613</Characters>
  <Application>Microsoft Office Word</Application>
  <DocSecurity>0</DocSecurity>
  <Lines>138</Lines>
  <Paragraphs>38</Paragraphs>
  <ScaleCrop>false</ScaleCrop>
  <Company/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Катерина Черниш</cp:lastModifiedBy>
  <cp:revision>3</cp:revision>
  <dcterms:created xsi:type="dcterms:W3CDTF">2023-06-05T11:37:00Z</dcterms:created>
  <dcterms:modified xsi:type="dcterms:W3CDTF">2023-06-05T11:38:00Z</dcterms:modified>
</cp:coreProperties>
</file>