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345E" w:rsidR="008F345E" w:rsidP="008F345E" w:rsidRDefault="008F345E" w14:paraId="41C6F866" w14:textId="77777777"/>
    <w:p w:rsidRPr="006F71D8" w:rsidR="00FC0058" w:rsidP="00FC0058" w:rsidRDefault="00FC0058" w14:paraId="57F46E15" w14:textId="77777777">
      <w:pPr>
        <w:spacing w:after="0" w:line="240" w:lineRule="auto"/>
        <w:jc w:val="center"/>
        <w:rPr>
          <w:rFonts w:ascii="Times New Roman" w:hAnsi="Times New Roman"/>
          <w:b/>
        </w:rPr>
      </w:pPr>
      <w:r w:rsidRPr="006F71D8">
        <w:rPr>
          <w:rFonts w:ascii="Times New Roman" w:hAnsi="Times New Roman"/>
          <w:b/>
          <w:lang w:val="uk-UA"/>
        </w:rPr>
        <w:t xml:space="preserve">ПРОТОКОЛ №  </w:t>
      </w:r>
      <w:r w:rsidRPr="006F71D8">
        <w:rPr>
          <w:rFonts w:ascii="Times New Roman" w:hAnsi="Times New Roman"/>
          <w:u w:val="single"/>
          <w:lang w:val="uk-UA"/>
        </w:rPr>
        <w:t> </w:t>
      </w:r>
      <w:r w:rsidRPr="006F71D8">
        <w:rPr>
          <w:rFonts w:ascii="Times New Roman" w:hAnsi="Times New Roman"/>
          <w:i/>
          <w:u w:val="single"/>
          <w:lang w:val="uk-UA"/>
        </w:rPr>
        <w:t>20</w:t>
      </w:r>
      <w:r w:rsidRPr="006F71D8">
        <w:rPr>
          <w:rFonts w:ascii="Times New Roman" w:hAnsi="Times New Roman"/>
          <w:u w:val="single"/>
          <w:lang w:val="uk-UA"/>
        </w:rPr>
        <w:t> </w:t>
      </w:r>
      <w:r w:rsidRPr="006F71D8">
        <w:rPr>
          <w:rFonts w:ascii="Times New Roman" w:hAnsi="Times New Roman"/>
          <w:b/>
          <w:lang w:val="uk-UA"/>
        </w:rPr>
        <w:br/>
      </w:r>
      <w:r w:rsidRPr="006F71D8">
        <w:rPr>
          <w:rFonts w:ascii="Times New Roman" w:hAnsi="Times New Roman"/>
          <w:b/>
          <w:lang w:val="uk-UA"/>
        </w:rPr>
        <w:t>засідання комісії із соціального страхування /рішення уповноваженого</w:t>
      </w:r>
    </w:p>
    <w:p w:rsidRPr="006F71D8" w:rsidR="00FC0058" w:rsidP="00FC0058" w:rsidRDefault="00FC0058" w14:paraId="572FF817" w14:textId="77777777">
      <w:pPr>
        <w:spacing w:after="0" w:line="240" w:lineRule="auto"/>
        <w:ind w:left="284"/>
        <w:jc w:val="center"/>
        <w:rPr>
          <w:rFonts w:ascii="Times New Roman" w:hAnsi="Times New Roman"/>
          <w:b/>
        </w:rPr>
      </w:pPr>
    </w:p>
    <w:p w:rsidRPr="00176A16" w:rsidR="00FC0058" w:rsidP="00FC0058" w:rsidRDefault="00FC0058" w14:paraId="664D69BD" w14:textId="77777777">
      <w:pPr>
        <w:tabs>
          <w:tab w:val="left" w:pos="2268"/>
          <w:tab w:val="left" w:pos="6663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6F71D8">
        <w:rPr>
          <w:rFonts w:ascii="Times New Roman" w:hAnsi="Times New Roman"/>
          <w:u w:val="single"/>
          <w:lang w:val="uk-UA"/>
        </w:rPr>
        <w:tab/>
      </w:r>
      <w:r w:rsidRPr="00176A16">
        <w:rPr>
          <w:rFonts w:ascii="Times New Roman" w:hAnsi="Times New Roman"/>
          <w:b/>
          <w:u w:val="single"/>
          <w:lang w:val="uk-UA"/>
        </w:rPr>
        <w:t>ТОВ «УСЕ БУДЕ ДОБРЕ»</w:t>
      </w:r>
      <w:r w:rsidRPr="00176A16">
        <w:rPr>
          <w:rFonts w:ascii="Times New Roman" w:hAnsi="Times New Roman"/>
          <w:b/>
          <w:u w:val="single"/>
          <w:lang w:val="uk-UA"/>
        </w:rPr>
        <w:tab/>
      </w:r>
    </w:p>
    <w:p w:rsidRPr="006F71D8" w:rsidR="00FC0058" w:rsidP="00FC0058" w:rsidRDefault="00FC0058" w14:paraId="42DE5A44" w14:textId="77777777">
      <w:pPr>
        <w:spacing w:after="0" w:line="240" w:lineRule="auto"/>
        <w:jc w:val="center"/>
        <w:rPr>
          <w:rFonts w:ascii="Times New Roman" w:hAnsi="Times New Roman"/>
          <w:sz w:val="16"/>
        </w:rPr>
      </w:pPr>
      <w:r w:rsidRPr="006F71D8">
        <w:rPr>
          <w:rFonts w:ascii="Times New Roman" w:hAnsi="Times New Roman"/>
          <w:sz w:val="16"/>
          <w:lang w:val="uk-UA"/>
        </w:rPr>
        <w:t>(назва підприємства, установи, організації)</w:t>
      </w:r>
    </w:p>
    <w:p w:rsidRPr="006F71D8" w:rsidR="00FC0058" w:rsidP="00FC0058" w:rsidRDefault="00FC0058" w14:paraId="6739BE0A" w14:textId="77777777">
      <w:pPr>
        <w:spacing w:after="0" w:line="240" w:lineRule="auto"/>
        <w:jc w:val="center"/>
        <w:rPr>
          <w:rFonts w:ascii="Times New Roman" w:hAnsi="Times New Roman"/>
        </w:rPr>
      </w:pPr>
    </w:p>
    <w:p w:rsidRPr="006F71D8" w:rsidR="00FC0058" w:rsidP="00FC0058" w:rsidRDefault="00FC0058" w14:paraId="2D3C6F95" w14:textId="77777777">
      <w:pPr>
        <w:spacing w:after="0" w:line="240" w:lineRule="auto"/>
        <w:jc w:val="center"/>
        <w:rPr>
          <w:rFonts w:ascii="Times New Roman" w:hAnsi="Times New Roman"/>
        </w:rPr>
      </w:pPr>
      <w:r w:rsidRPr="006F71D8">
        <w:rPr>
          <w:rFonts w:ascii="Times New Roman" w:hAnsi="Times New Roman"/>
          <w:lang w:val="uk-UA"/>
        </w:rPr>
        <w:t>від «</w:t>
      </w:r>
      <w:r w:rsidRPr="00176A16">
        <w:rPr>
          <w:rFonts w:ascii="Times New Roman" w:hAnsi="Times New Roman"/>
          <w:u w:val="single"/>
          <w:lang w:val="uk-UA"/>
        </w:rPr>
        <w:t>30</w:t>
      </w:r>
      <w:r w:rsidRPr="006F71D8">
        <w:rPr>
          <w:rFonts w:ascii="Times New Roman" w:hAnsi="Times New Roman"/>
          <w:lang w:val="uk-UA"/>
        </w:rPr>
        <w:t xml:space="preserve">» </w:t>
      </w:r>
      <w:r w:rsidRPr="006F71D8">
        <w:rPr>
          <w:rFonts w:ascii="Times New Roman" w:hAnsi="Times New Roman"/>
          <w:i/>
          <w:u w:val="single"/>
          <w:lang w:val="uk-UA"/>
        </w:rPr>
        <w:t> </w:t>
      </w:r>
      <w:r>
        <w:rPr>
          <w:rFonts w:ascii="Times New Roman" w:hAnsi="Times New Roman"/>
          <w:u w:val="single"/>
          <w:lang w:val="uk-UA"/>
        </w:rPr>
        <w:t>жовтня</w:t>
      </w:r>
      <w:r w:rsidRPr="006F71D8">
        <w:rPr>
          <w:rFonts w:ascii="Times New Roman" w:hAnsi="Times New Roman"/>
          <w:i/>
          <w:u w:val="single"/>
          <w:lang w:val="uk-UA"/>
        </w:rPr>
        <w:t> </w:t>
      </w:r>
      <w:r w:rsidRPr="006F71D8">
        <w:rPr>
          <w:rFonts w:ascii="Times New Roman" w:hAnsi="Times New Roman"/>
          <w:lang w:val="uk-UA"/>
        </w:rPr>
        <w:t xml:space="preserve"> 20</w:t>
      </w:r>
      <w:r w:rsidRPr="006F71D8">
        <w:rPr>
          <w:rFonts w:ascii="Times New Roman" w:hAnsi="Times New Roman"/>
          <w:i/>
          <w:u w:val="single"/>
          <w:lang w:val="uk-UA"/>
        </w:rPr>
        <w:t> </w:t>
      </w:r>
      <w:r w:rsidRPr="00176A16">
        <w:rPr>
          <w:rFonts w:ascii="Times New Roman" w:hAnsi="Times New Roman"/>
          <w:u w:val="single"/>
          <w:lang w:val="uk-UA"/>
        </w:rPr>
        <w:t>2</w:t>
      </w:r>
      <w:r>
        <w:rPr>
          <w:rFonts w:ascii="Times New Roman" w:hAnsi="Times New Roman"/>
          <w:u w:val="single"/>
          <w:lang w:val="uk-UA"/>
        </w:rPr>
        <w:t>2</w:t>
      </w:r>
      <w:r w:rsidRPr="006F71D8">
        <w:rPr>
          <w:rFonts w:ascii="Times New Roman" w:hAnsi="Times New Roman"/>
          <w:i/>
          <w:u w:val="single"/>
          <w:lang w:val="uk-UA"/>
        </w:rPr>
        <w:t> </w:t>
      </w:r>
      <w:r w:rsidRPr="006F71D8">
        <w:rPr>
          <w:rFonts w:ascii="Times New Roman" w:hAnsi="Times New Roman"/>
          <w:lang w:val="uk-UA"/>
        </w:rPr>
        <w:t xml:space="preserve"> року</w:t>
      </w:r>
    </w:p>
    <w:p w:rsidRPr="006F71D8" w:rsidR="00FC0058" w:rsidP="00FC0058" w:rsidRDefault="00FC0058" w14:paraId="02917AD4" w14:textId="77777777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60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41"/>
        <w:gridCol w:w="142"/>
        <w:gridCol w:w="137"/>
        <w:gridCol w:w="288"/>
        <w:gridCol w:w="993"/>
        <w:gridCol w:w="283"/>
        <w:gridCol w:w="284"/>
        <w:gridCol w:w="708"/>
        <w:gridCol w:w="426"/>
        <w:gridCol w:w="425"/>
        <w:gridCol w:w="1417"/>
        <w:gridCol w:w="1560"/>
        <w:gridCol w:w="425"/>
        <w:gridCol w:w="1276"/>
        <w:gridCol w:w="425"/>
        <w:gridCol w:w="1276"/>
        <w:gridCol w:w="141"/>
        <w:gridCol w:w="1134"/>
        <w:gridCol w:w="426"/>
        <w:gridCol w:w="425"/>
        <w:gridCol w:w="850"/>
        <w:gridCol w:w="1010"/>
      </w:tblGrid>
      <w:tr w:rsidRPr="006F71D8" w:rsidR="00FC0058" w:rsidTr="008917E7" w14:paraId="04C3FC91" w14:textId="77777777">
        <w:trPr>
          <w:trHeight w:val="120"/>
        </w:trPr>
        <w:tc>
          <w:tcPr>
            <w:tcW w:w="16036" w:type="dxa"/>
            <w:gridSpan w:val="24"/>
            <w:hideMark/>
          </w:tcPr>
          <w:p w:rsidRPr="006F71D8" w:rsidR="00FC0058" w:rsidP="008917E7" w:rsidRDefault="00FC0058" w14:paraId="2221C65F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Присутні на засіданні:</w:t>
            </w:r>
          </w:p>
        </w:tc>
      </w:tr>
      <w:tr w:rsidRPr="006F71D8" w:rsidR="00FC0058" w:rsidTr="008917E7" w14:paraId="4D88C20D" w14:textId="77777777">
        <w:trPr>
          <w:trHeight w:val="120"/>
        </w:trPr>
        <w:tc>
          <w:tcPr>
            <w:tcW w:w="2264" w:type="dxa"/>
            <w:gridSpan w:val="5"/>
          </w:tcPr>
          <w:p w:rsidRPr="006F71D8" w:rsidR="00FC0058" w:rsidP="008917E7" w:rsidRDefault="00FC0058" w14:paraId="6DBCE6D1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</w:tcPr>
          <w:p w:rsidRPr="006F71D8" w:rsidR="00FC0058" w:rsidP="008917E7" w:rsidRDefault="00FC0058" w14:paraId="02EFDD36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470608B4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П. І. Б.</w:t>
            </w:r>
          </w:p>
        </w:tc>
      </w:tr>
      <w:tr w:rsidRPr="006F71D8" w:rsidR="00FC0058" w:rsidTr="008917E7" w14:paraId="4CDAA3B1" w14:textId="77777777">
        <w:trPr>
          <w:trHeight w:val="120"/>
        </w:trPr>
        <w:tc>
          <w:tcPr>
            <w:tcW w:w="2264" w:type="dxa"/>
            <w:gridSpan w:val="5"/>
          </w:tcPr>
          <w:p w:rsidRPr="006F71D8" w:rsidR="00FC0058" w:rsidP="008917E7" w:rsidRDefault="00FC0058" w14:paraId="12894358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  <w:hideMark/>
          </w:tcPr>
          <w:p w:rsidRPr="006F71D8" w:rsidR="00FC0058" w:rsidP="008917E7" w:rsidRDefault="00FC0058" w14:paraId="36E9398C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Голова комісії</w:t>
            </w: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2C517AA4" w14:textId="77777777">
            <w:pPr>
              <w:tabs>
                <w:tab w:val="left" w:pos="183"/>
                <w:tab w:val="left" w:pos="6278"/>
              </w:tabs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>Соколенко Л.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785A3B64" w14:textId="77777777">
        <w:trPr>
          <w:trHeight w:val="120"/>
        </w:trPr>
        <w:tc>
          <w:tcPr>
            <w:tcW w:w="2264" w:type="dxa"/>
            <w:gridSpan w:val="5"/>
          </w:tcPr>
          <w:p w:rsidRPr="006F71D8" w:rsidR="00FC0058" w:rsidP="008917E7" w:rsidRDefault="00FC0058" w14:paraId="7AC6AD64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  <w:hideMark/>
          </w:tcPr>
          <w:p w:rsidRPr="006F71D8" w:rsidR="00FC0058" w:rsidP="008917E7" w:rsidRDefault="00FC0058" w14:paraId="32F6CB5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Заступник голови</w:t>
            </w: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40E3A5BE" w14:textId="77777777">
            <w:pPr>
              <w:tabs>
                <w:tab w:val="left" w:pos="175"/>
                <w:tab w:val="left" w:pos="6278"/>
              </w:tabs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>Сидоренко Н. В.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56BAFA51" w14:textId="77777777">
        <w:trPr>
          <w:trHeight w:val="121"/>
        </w:trPr>
        <w:tc>
          <w:tcPr>
            <w:tcW w:w="2264" w:type="dxa"/>
            <w:gridSpan w:val="5"/>
          </w:tcPr>
          <w:p w:rsidRPr="006F71D8" w:rsidR="00FC0058" w:rsidP="008917E7" w:rsidRDefault="00FC0058" w14:paraId="38A5759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  <w:hideMark/>
          </w:tcPr>
          <w:p w:rsidRPr="006F71D8" w:rsidR="00FC0058" w:rsidP="008917E7" w:rsidRDefault="00FC0058" w14:paraId="3E9C40D3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Члени комісії:</w:t>
            </w: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0B6FAFE1" w14:textId="77777777">
            <w:pPr>
              <w:tabs>
                <w:tab w:val="left" w:pos="162"/>
                <w:tab w:val="left" w:pos="6278"/>
              </w:tabs>
              <w:rPr>
                <w:u w:val="single"/>
              </w:rPr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 xml:space="preserve"> Пух В.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5CFA3B69" w14:textId="77777777">
        <w:trPr>
          <w:trHeight w:val="70"/>
        </w:trPr>
        <w:tc>
          <w:tcPr>
            <w:tcW w:w="2264" w:type="dxa"/>
            <w:gridSpan w:val="5"/>
          </w:tcPr>
          <w:p w:rsidRPr="006F71D8" w:rsidR="00FC0058" w:rsidP="008917E7" w:rsidRDefault="00FC0058" w14:paraId="5E21DC60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</w:tcPr>
          <w:p w:rsidRPr="006F71D8" w:rsidR="00FC0058" w:rsidP="008917E7" w:rsidRDefault="00FC0058" w14:paraId="54103EBE" w14:textId="77777777">
            <w:pPr>
              <w:spacing w:after="0" w:line="240" w:lineRule="atLeast"/>
              <w:rPr>
                <w:rFonts w:ascii="Times New Roman" w:hAnsi="Times New Roman"/>
              </w:rPr>
            </w:pP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0E43E022" w14:textId="77777777">
            <w:pPr>
              <w:tabs>
                <w:tab w:val="left" w:pos="183"/>
                <w:tab w:val="left" w:pos="6278"/>
              </w:tabs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>Романенко В.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57635F87" w14:textId="77777777">
        <w:trPr>
          <w:trHeight w:val="325"/>
        </w:trPr>
        <w:tc>
          <w:tcPr>
            <w:tcW w:w="2264" w:type="dxa"/>
            <w:gridSpan w:val="5"/>
          </w:tcPr>
          <w:p w:rsidRPr="006F71D8" w:rsidR="00FC0058" w:rsidP="008917E7" w:rsidRDefault="00FC0058" w14:paraId="06C61ACB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</w:tcPr>
          <w:p w:rsidRPr="006F71D8" w:rsidR="00FC0058" w:rsidP="008917E7" w:rsidRDefault="00FC0058" w14:paraId="78FE8395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570AE0EA" w14:textId="77777777">
            <w:pPr>
              <w:tabs>
                <w:tab w:val="left" w:pos="150"/>
                <w:tab w:val="left" w:pos="6278"/>
              </w:tabs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>Добренька Г. О.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3089EAB4" w14:textId="77777777">
        <w:trPr>
          <w:trHeight w:val="153"/>
        </w:trPr>
        <w:tc>
          <w:tcPr>
            <w:tcW w:w="2264" w:type="dxa"/>
            <w:gridSpan w:val="5"/>
          </w:tcPr>
          <w:p w:rsidRPr="006F71D8" w:rsidR="00FC0058" w:rsidP="008917E7" w:rsidRDefault="00FC0058" w14:paraId="1A5494D0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6" w:type="dxa"/>
            <w:gridSpan w:val="5"/>
          </w:tcPr>
          <w:p w:rsidRPr="006F71D8" w:rsidR="00FC0058" w:rsidP="008917E7" w:rsidRDefault="00FC0058" w14:paraId="39DDB014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216" w:type="dxa"/>
            <w:gridSpan w:val="14"/>
            <w:hideMark/>
          </w:tcPr>
          <w:p w:rsidRPr="006F71D8" w:rsidR="00FC0058" w:rsidP="008917E7" w:rsidRDefault="00FC0058" w14:paraId="08B8B1CE" w14:textId="77777777">
            <w:pPr>
              <w:tabs>
                <w:tab w:val="left" w:pos="150"/>
                <w:tab w:val="left" w:pos="6278"/>
              </w:tabs>
              <w:rPr>
                <w:rFonts w:ascii="Times New Roman" w:hAnsi="Times New Roman"/>
                <w:u w:val="single"/>
              </w:rPr>
            </w:pP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u w:val="single"/>
                <w:lang w:val="uk-UA"/>
              </w:rPr>
              <w:t>Винниченко М. І.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13242703" w14:textId="77777777">
        <w:trPr>
          <w:trHeight w:val="30"/>
        </w:trPr>
        <w:tc>
          <w:tcPr>
            <w:tcW w:w="16036" w:type="dxa"/>
            <w:gridSpan w:val="24"/>
            <w:hideMark/>
          </w:tcPr>
          <w:p w:rsidRPr="006F71D8" w:rsidR="00FC0058" w:rsidP="008917E7" w:rsidRDefault="00FC0058" w14:paraId="35FDBE14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Розглянувши звернення та документи про призначення матеріального забезпечення застрахованим особам, комісія (уповноважений) із соціального страхування</w:t>
            </w:r>
          </w:p>
          <w:p w:rsidRPr="006F71D8" w:rsidR="00FC0058" w:rsidP="008917E7" w:rsidRDefault="00FC0058" w14:paraId="6271D211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4394B6FC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ВИРІШИЛА:</w:t>
            </w:r>
          </w:p>
          <w:p w:rsidRPr="006F71D8" w:rsidR="00FC0058" w:rsidP="008917E7" w:rsidRDefault="00FC0058" w14:paraId="3B3CAF19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22162BD9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I. Призначити допомогу:</w:t>
            </w:r>
          </w:p>
          <w:p w:rsidRPr="006F71D8" w:rsidR="00FC0058" w:rsidP="008917E7" w:rsidRDefault="00FC0058" w14:paraId="479CEE89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6A77DB4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1. По тимчасовій непрацездатності, вагітності та пологах</w:t>
            </w:r>
          </w:p>
        </w:tc>
      </w:tr>
      <w:tr w:rsidRPr="006F71D8" w:rsidR="00FC0058" w:rsidTr="008917E7" w14:paraId="74E525BC" w14:textId="77777777">
        <w:trPr>
          <w:trHeight w:val="45"/>
        </w:trPr>
        <w:tc>
          <w:tcPr>
            <w:tcW w:w="567" w:type="dxa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CF9470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№ з/п</w:t>
            </w:r>
          </w:p>
        </w:tc>
        <w:tc>
          <w:tcPr>
            <w:tcW w:w="1560" w:type="dxa"/>
            <w:gridSpan w:val="3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3225AB9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П. І. Б.</w:t>
            </w:r>
          </w:p>
        </w:tc>
        <w:tc>
          <w:tcPr>
            <w:tcW w:w="1418" w:type="dxa"/>
            <w:gridSpan w:val="3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A345236" w14:textId="77777777">
            <w:pPr>
              <w:spacing w:after="0" w:line="240" w:lineRule="auto"/>
              <w:ind w:left="-238" w:right="-119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Номер страхового свідоцтва</w:t>
            </w:r>
          </w:p>
        </w:tc>
        <w:tc>
          <w:tcPr>
            <w:tcW w:w="2126" w:type="dxa"/>
            <w:gridSpan w:val="5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7442CEB6" w14:textId="77777777">
            <w:pPr>
              <w:spacing w:after="0" w:line="240" w:lineRule="auto"/>
              <w:ind w:left="-97" w:right="-119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Серія та номер листка непрацездатності</w:t>
            </w:r>
          </w:p>
        </w:tc>
        <w:tc>
          <w:tcPr>
            <w:tcW w:w="3402" w:type="dxa"/>
            <w:gridSpan w:val="3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20107F0" w14:textId="7777777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Причина непрацездатності: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захворювання загальне — 1;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наслідок аварії на ЧАЕС — 3;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невиробничі травми — 5; контакт з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 xml:space="preserve">хворими та </w:t>
            </w:r>
            <w:proofErr w:type="spellStart"/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бактеріоносійство</w:t>
            </w:r>
            <w:proofErr w:type="spellEnd"/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 xml:space="preserve"> — 6;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санаторно-курортне лікування — 7;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вагітність та пологи — 8;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ортопедичне протезування — 9;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догляд — 10</w:t>
            </w:r>
          </w:p>
        </w:tc>
        <w:tc>
          <w:tcPr>
            <w:tcW w:w="1701" w:type="dxa"/>
            <w:gridSpan w:val="2"/>
            <w:vMerge w:val="restar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3C9A6AB7" w14:textId="77777777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Первинний — 1; Продовження — 2</w:t>
            </w:r>
          </w:p>
        </w:tc>
        <w:tc>
          <w:tcPr>
            <w:tcW w:w="2551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AFCB0DF" w14:textId="7777777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Період непрацездатності</w:t>
            </w:r>
          </w:p>
        </w:tc>
        <w:tc>
          <w:tcPr>
            <w:tcW w:w="1701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1B1A0BF1" w14:textId="7777777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Кількість днів, що підлягають оплаті</w:t>
            </w: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5148E77A" w14:textId="77777777">
            <w:pPr>
              <w:spacing w:after="0" w:line="240" w:lineRule="auto"/>
              <w:ind w:left="-119" w:right="-96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Розмір допомоги</w:t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br/>
            </w: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(%)</w:t>
            </w:r>
          </w:p>
        </w:tc>
      </w:tr>
      <w:tr w:rsidRPr="006F71D8" w:rsidR="00FC0058" w:rsidTr="008917E7" w14:paraId="425ECD5A" w14:textId="77777777">
        <w:trPr>
          <w:trHeight w:val="45"/>
        </w:trPr>
        <w:tc>
          <w:tcPr>
            <w:tcW w:w="567" w:type="dxa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15E58527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60" w:type="dxa"/>
            <w:gridSpan w:val="3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2131D35B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gridSpan w:val="3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F8607A7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126" w:type="dxa"/>
            <w:gridSpan w:val="5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23E050FC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402" w:type="dxa"/>
            <w:gridSpan w:val="3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F8F99AD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gridSpan w:val="2"/>
            <w:vMerge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730782A6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22BFD7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з</w:t>
            </w:r>
          </w:p>
        </w:tc>
        <w:tc>
          <w:tcPr>
            <w:tcW w:w="1275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CA6712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по</w:t>
            </w:r>
          </w:p>
        </w:tc>
        <w:tc>
          <w:tcPr>
            <w:tcW w:w="85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84FB93D" w14:textId="77777777">
            <w:pPr>
              <w:spacing w:after="0" w:line="240" w:lineRule="auto"/>
              <w:ind w:left="-108" w:right="-61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разом</w:t>
            </w:r>
          </w:p>
        </w:tc>
        <w:tc>
          <w:tcPr>
            <w:tcW w:w="85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3582426F" w14:textId="77777777">
            <w:pPr>
              <w:spacing w:after="0" w:line="240" w:lineRule="auto"/>
              <w:ind w:left="-144" w:right="-10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у т. ч. за рахунок коштів Фонду</w:t>
            </w: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13B7E07" w14:textId="77777777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Pr="006F71D8" w:rsidR="00FC0058" w:rsidTr="008917E7" w14:paraId="2F15BEE3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hideMark/>
          </w:tcPr>
          <w:p w:rsidRPr="00176A16" w:rsidR="00FC0058" w:rsidP="008917E7" w:rsidRDefault="00FC0058" w14:paraId="49F8C45F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1</w:t>
            </w:r>
          </w:p>
        </w:tc>
        <w:tc>
          <w:tcPr>
            <w:tcW w:w="1560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7923FB5" w14:textId="7777777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76A16">
              <w:rPr>
                <w:rFonts w:ascii="Times New Roman" w:hAnsi="Times New Roman"/>
                <w:lang w:val="uk-UA"/>
              </w:rPr>
              <w:t>Кошель</w:t>
            </w:r>
            <w:proofErr w:type="spellEnd"/>
            <w:r w:rsidRPr="00176A16">
              <w:rPr>
                <w:rFonts w:ascii="Times New Roman" w:hAnsi="Times New Roman"/>
                <w:lang w:val="uk-UA"/>
              </w:rPr>
              <w:t> Н. А.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0A302BB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1209876543</w:t>
            </w:r>
          </w:p>
        </w:tc>
        <w:tc>
          <w:tcPr>
            <w:tcW w:w="2126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="00FC0058" w:rsidP="008917E7" w:rsidRDefault="00FC0058" w14:paraId="38ACA311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176A16" w:rsidR="00FC0058" w:rsidP="008917E7" w:rsidRDefault="00FC0058" w14:paraId="51F882A4" w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4547175-2000959250-1</w:t>
            </w:r>
          </w:p>
        </w:tc>
        <w:tc>
          <w:tcPr>
            <w:tcW w:w="340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5B8A1A6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571E2F80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27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C11254E" w14:textId="7777777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</w:t>
            </w:r>
            <w:r>
              <w:rPr>
                <w:rFonts w:ascii="Times New Roman" w:hAnsi="Times New Roman"/>
                <w:lang w:val="uk-UA"/>
              </w:rPr>
              <w:t>3</w:t>
            </w:r>
            <w:r w:rsidRPr="00176A16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10</w:t>
            </w:r>
            <w:r w:rsidRPr="00176A16">
              <w:rPr>
                <w:rFonts w:ascii="Times New Roman" w:hAnsi="Times New Roman"/>
                <w:lang w:val="uk-UA"/>
              </w:rPr>
              <w:t>.202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275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8D0F913" w14:textId="7777777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2</w:t>
            </w:r>
            <w:r>
              <w:rPr>
                <w:rFonts w:ascii="Times New Roman" w:hAnsi="Times New Roman"/>
                <w:lang w:val="uk-UA"/>
              </w:rPr>
              <w:t>1</w:t>
            </w:r>
            <w:r w:rsidRPr="00176A16">
              <w:rPr>
                <w:rFonts w:ascii="Times New Roman" w:hAnsi="Times New Roman"/>
                <w:lang w:val="uk-UA"/>
              </w:rPr>
              <w:t>.09.202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85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3F042A5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85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339676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C41458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100</w:t>
            </w:r>
          </w:p>
        </w:tc>
      </w:tr>
      <w:tr w:rsidRPr="006F71D8" w:rsidR="00FC0058" w:rsidTr="008917E7" w14:paraId="0AE3A417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048D8B0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560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176A16" w:rsidR="00FC0058" w:rsidP="008917E7" w:rsidRDefault="00FC0058" w14:paraId="35ADCA0E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Квітка М. А.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176A16" w:rsidR="00FC0058" w:rsidP="008917E7" w:rsidRDefault="00FC0058" w14:paraId="672D4723" w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–</w:t>
            </w:r>
          </w:p>
        </w:tc>
        <w:tc>
          <w:tcPr>
            <w:tcW w:w="2126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176A16" w:rsidR="00FC0058" w:rsidP="008917E7" w:rsidRDefault="00FC0058" w14:paraId="4F0EF191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ААС № 548627</w:t>
            </w:r>
          </w:p>
        </w:tc>
        <w:tc>
          <w:tcPr>
            <w:tcW w:w="340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176A16" w:rsidR="00FC0058" w:rsidP="008917E7" w:rsidRDefault="00FC0058" w14:paraId="0B561814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0E666ED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27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2207334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22.</w:t>
            </w:r>
            <w:r>
              <w:rPr>
                <w:rFonts w:ascii="Times New Roman" w:hAnsi="Times New Roman"/>
                <w:lang w:val="uk-UA"/>
              </w:rPr>
              <w:t>10</w:t>
            </w:r>
            <w:r w:rsidRPr="00176A16">
              <w:rPr>
                <w:rFonts w:ascii="Times New Roman" w:hAnsi="Times New Roman"/>
                <w:lang w:val="uk-UA"/>
              </w:rPr>
              <w:t>.202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275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94789A2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25.0</w:t>
            </w:r>
            <w:r>
              <w:rPr>
                <w:rFonts w:ascii="Times New Roman" w:hAnsi="Times New Roman"/>
                <w:lang w:val="uk-UA"/>
              </w:rPr>
              <w:t>2</w:t>
            </w:r>
            <w:r w:rsidRPr="00176A16">
              <w:rPr>
                <w:rFonts w:ascii="Times New Roman" w:hAnsi="Times New Roman"/>
                <w:lang w:val="uk-UA"/>
              </w:rPr>
              <w:t>.202</w:t>
            </w:r>
            <w:r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85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1877D279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126</w:t>
            </w:r>
          </w:p>
        </w:tc>
        <w:tc>
          <w:tcPr>
            <w:tcW w:w="85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7D23A25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126</w:t>
            </w: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70D78E4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100</w:t>
            </w:r>
          </w:p>
        </w:tc>
      </w:tr>
      <w:tr w:rsidRPr="006F71D8" w:rsidR="00FC0058" w:rsidTr="008917E7" w14:paraId="7EABDDD8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5A1AB0FD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D04C150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A78E703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1B434CD6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FE7730C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D35943C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B84ABD2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BC07206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50E34F1C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B5EB39F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3B1DBB6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Pr="006F71D8" w:rsidR="00FC0058" w:rsidTr="008917E7" w14:paraId="1BAF1316" w14:textId="77777777">
        <w:trPr>
          <w:trHeight w:val="45"/>
        </w:trPr>
        <w:tc>
          <w:tcPr>
            <w:tcW w:w="2127" w:type="dxa"/>
            <w:gridSpan w:val="4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hideMark/>
          </w:tcPr>
          <w:p w:rsidRPr="00176A16" w:rsidR="00FC0058" w:rsidP="008917E7" w:rsidRDefault="00FC0058" w14:paraId="226AAFD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Разом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1E8950F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2AB450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F830835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0DED915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03AE6E6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EB8F173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2813B833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/>
                <w:lang w:val="uk-UA"/>
              </w:rPr>
              <w:t>13</w:t>
            </w:r>
            <w:r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85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178E33D4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135</w:t>
            </w:r>
          </w:p>
        </w:tc>
        <w:tc>
          <w:tcPr>
            <w:tcW w:w="101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5670171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Pr="006F71D8" w:rsidR="00FC0058" w:rsidTr="008917E7" w14:paraId="654C7628" w14:textId="77777777">
        <w:trPr>
          <w:trHeight w:val="30"/>
        </w:trPr>
        <w:tc>
          <w:tcPr>
            <w:tcW w:w="16036" w:type="dxa"/>
            <w:gridSpan w:val="24"/>
            <w:hideMark/>
          </w:tcPr>
          <w:p w:rsidRPr="006F71D8" w:rsidR="00FC0058" w:rsidP="008917E7" w:rsidRDefault="00FC0058" w14:paraId="267BEDF6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7B64CE54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2. На поховання</w:t>
            </w:r>
          </w:p>
        </w:tc>
      </w:tr>
      <w:tr w:rsidRPr="006F71D8" w:rsidR="00FC0058" w:rsidTr="008917E7" w14:paraId="20D3FC96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15DD04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71D8">
              <w:rPr>
                <w:rFonts w:ascii="Times New Roman" w:hAnsi="Times New Roman"/>
                <w:b/>
                <w:lang w:val="uk-UA"/>
              </w:rPr>
              <w:t>№ з/п</w:t>
            </w:r>
          </w:p>
        </w:tc>
        <w:tc>
          <w:tcPr>
            <w:tcW w:w="198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70CBF7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71D8">
              <w:rPr>
                <w:rFonts w:ascii="Times New Roman" w:hAnsi="Times New Roman"/>
                <w:b/>
                <w:lang w:val="uk-UA"/>
              </w:rPr>
              <w:t>П. І. Б.</w:t>
            </w:r>
          </w:p>
        </w:tc>
        <w:tc>
          <w:tcPr>
            <w:tcW w:w="2268" w:type="dxa"/>
            <w:gridSpan w:val="4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F18FEA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71D8">
              <w:rPr>
                <w:rFonts w:ascii="Times New Roman" w:hAnsi="Times New Roman"/>
                <w:b/>
                <w:lang w:val="uk-UA"/>
              </w:rPr>
              <w:t>Номер страхового свідоцтва</w:t>
            </w:r>
          </w:p>
        </w:tc>
        <w:tc>
          <w:tcPr>
            <w:tcW w:w="8931" w:type="dxa"/>
            <w:gridSpan w:val="11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CED699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71D8">
              <w:rPr>
                <w:rFonts w:ascii="Times New Roman" w:hAnsi="Times New Roman"/>
                <w:b/>
                <w:lang w:val="uk-UA"/>
              </w:rPr>
              <w:t>Надані документи</w:t>
            </w:r>
          </w:p>
        </w:tc>
        <w:tc>
          <w:tcPr>
            <w:tcW w:w="22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AF980E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71D8">
              <w:rPr>
                <w:rFonts w:ascii="Times New Roman" w:hAnsi="Times New Roman"/>
                <w:b/>
                <w:lang w:val="uk-UA"/>
              </w:rPr>
              <w:t>Розмір допомоги</w:t>
            </w:r>
          </w:p>
        </w:tc>
      </w:tr>
      <w:tr w:rsidRPr="006F71D8" w:rsidR="00FC0058" w:rsidTr="008917E7" w14:paraId="2B8F9E19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hideMark/>
          </w:tcPr>
          <w:p w:rsidRPr="00176A16" w:rsidR="00FC0058" w:rsidP="008917E7" w:rsidRDefault="00FC0058" w14:paraId="7F8DBCF6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98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B972B9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 w:eastAsia="Times New Roman"/>
                <w:lang w:val="uk-UA" w:eastAsia="ru-RU"/>
              </w:rPr>
              <w:t>Нещаслива М. П.</w:t>
            </w:r>
          </w:p>
        </w:tc>
        <w:tc>
          <w:tcPr>
            <w:tcW w:w="2268" w:type="dxa"/>
            <w:gridSpan w:val="4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170345E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 w:eastAsia="Times New Roman"/>
                <w:lang w:val="uk-UA" w:eastAsia="ru-RU"/>
              </w:rPr>
              <w:t>2783169045</w:t>
            </w:r>
          </w:p>
        </w:tc>
        <w:tc>
          <w:tcPr>
            <w:tcW w:w="8931" w:type="dxa"/>
            <w:gridSpan w:val="11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7895E55E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176A16">
              <w:rPr>
                <w:rFonts w:ascii="Times New Roman" w:hAnsi="Times New Roman" w:eastAsia="Times New Roman"/>
                <w:lang w:val="uk-UA" w:eastAsia="ru-RU"/>
              </w:rPr>
              <w:t>Свідоцтво про смерть Нещасливого К. Р. від 18.</w:t>
            </w:r>
            <w:r>
              <w:rPr>
                <w:rFonts w:ascii="Times New Roman" w:hAnsi="Times New Roman" w:eastAsia="Times New Roman"/>
                <w:lang w:val="uk-UA" w:eastAsia="ru-RU"/>
              </w:rPr>
              <w:t>10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.202</w:t>
            </w:r>
            <w:r>
              <w:rPr>
                <w:rFonts w:ascii="Times New Roman" w:hAnsi="Times New Roman" w:eastAsia="Times New Roman"/>
                <w:lang w:val="uk-UA" w:eastAsia="ru-RU"/>
              </w:rPr>
              <w:t>2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,</w:t>
            </w:r>
            <w:r>
              <w:rPr>
                <w:rFonts w:ascii="Times New Roman" w:hAnsi="Times New Roman" w:eastAsia="Times New Roman"/>
                <w:lang w:val="uk-UA" w:eastAsia="ru-RU"/>
              </w:rPr>
              <w:t xml:space="preserve"> 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серія І-ОМ № 110101</w:t>
            </w:r>
          </w:p>
        </w:tc>
        <w:tc>
          <w:tcPr>
            <w:tcW w:w="22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298D44A8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/>
                <w:lang w:val="uk-UA" w:eastAsia="ru-RU"/>
              </w:rPr>
              <w:t>4100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 грн</w:t>
            </w:r>
          </w:p>
        </w:tc>
      </w:tr>
      <w:tr w:rsidRPr="006F71D8" w:rsidR="00FC0058" w:rsidTr="008917E7" w14:paraId="5F6C482C" w14:textId="77777777">
        <w:trPr>
          <w:trHeight w:val="45"/>
        </w:trPr>
        <w:tc>
          <w:tcPr>
            <w:tcW w:w="56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hideMark/>
          </w:tcPr>
          <w:p w:rsidRPr="00176A16" w:rsidR="00FC0058" w:rsidP="008917E7" w:rsidRDefault="00FC0058" w14:paraId="3FB10058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46712F4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4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14ECC19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931" w:type="dxa"/>
            <w:gridSpan w:val="11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6F88A10" w14:textId="77777777">
            <w:pPr>
              <w:spacing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 w:rsidRPr="00176A16">
              <w:rPr>
                <w:rFonts w:ascii="Times New Roman" w:hAnsi="Times New Roman" w:eastAsia="Times New Roman"/>
                <w:lang w:val="uk-UA" w:eastAsia="ru-RU"/>
              </w:rPr>
              <w:t xml:space="preserve">Витяг з </w:t>
            </w:r>
            <w:proofErr w:type="spellStart"/>
            <w:r w:rsidRPr="00176A16">
              <w:rPr>
                <w:rFonts w:ascii="Times New Roman" w:hAnsi="Times New Roman" w:eastAsia="Times New Roman"/>
                <w:lang w:val="uk-UA" w:eastAsia="ru-RU"/>
              </w:rPr>
              <w:t>Держреєстру</w:t>
            </w:r>
            <w:proofErr w:type="spellEnd"/>
            <w:r w:rsidRPr="00176A16">
              <w:rPr>
                <w:rFonts w:ascii="Times New Roman" w:hAnsi="Times New Roman" w:eastAsia="Times New Roman"/>
                <w:lang w:val="uk-UA" w:eastAsia="ru-RU"/>
              </w:rPr>
              <w:t xml:space="preserve"> актів цивільного стану громадян про смерть</w:t>
            </w:r>
            <w:r>
              <w:rPr>
                <w:rFonts w:ascii="Times New Roman" w:hAnsi="Times New Roman" w:eastAsia="Times New Roman"/>
                <w:lang w:val="uk-UA" w:eastAsia="ru-RU"/>
              </w:rPr>
              <w:t xml:space="preserve"> 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для отримання допомоги на поховання від 21.</w:t>
            </w:r>
            <w:r>
              <w:rPr>
                <w:rFonts w:ascii="Times New Roman" w:hAnsi="Times New Roman" w:eastAsia="Times New Roman"/>
                <w:lang w:val="uk-UA" w:eastAsia="ru-RU"/>
              </w:rPr>
              <w:t>10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>.202</w:t>
            </w:r>
            <w:r>
              <w:rPr>
                <w:rFonts w:ascii="Times New Roman" w:hAnsi="Times New Roman" w:eastAsia="Times New Roman"/>
                <w:lang w:val="uk-UA" w:eastAsia="ru-RU"/>
              </w:rPr>
              <w:t>2</w:t>
            </w:r>
            <w:r w:rsidRPr="00176A16">
              <w:rPr>
                <w:rFonts w:ascii="Times New Roman" w:hAnsi="Times New Roman" w:eastAsia="Times New Roman"/>
                <w:lang w:val="uk-UA" w:eastAsia="ru-RU"/>
              </w:rPr>
              <w:t xml:space="preserve"> № 15864325973</w:t>
            </w:r>
          </w:p>
        </w:tc>
        <w:tc>
          <w:tcPr>
            <w:tcW w:w="22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7D55D6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Pr="006F71D8" w:rsidR="00FC0058" w:rsidTr="008917E7" w14:paraId="4EFF3407" w14:textId="77777777">
        <w:trPr>
          <w:trHeight w:val="30"/>
        </w:trPr>
        <w:tc>
          <w:tcPr>
            <w:tcW w:w="16036" w:type="dxa"/>
            <w:gridSpan w:val="24"/>
            <w:hideMark/>
          </w:tcPr>
          <w:p w:rsidRPr="006F71D8" w:rsidR="00FC0058" w:rsidP="008917E7" w:rsidRDefault="00FC0058" w14:paraId="5819BC70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6E5F0993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II. Відмовити в призначенні (припинити виплату) допомоги:</w:t>
            </w:r>
          </w:p>
        </w:tc>
      </w:tr>
      <w:tr w:rsidRPr="006F71D8" w:rsidR="00FC0058" w:rsidTr="008917E7" w14:paraId="3EEAAE39" w14:textId="77777777">
        <w:trPr>
          <w:trHeight w:val="45"/>
        </w:trPr>
        <w:tc>
          <w:tcPr>
            <w:tcW w:w="19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2F7BD27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Вид допомоги</w:t>
            </w:r>
          </w:p>
        </w:tc>
        <w:tc>
          <w:tcPr>
            <w:tcW w:w="1843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3C46554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П. І. Б.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71437A02" w14:textId="77777777">
            <w:pPr>
              <w:spacing w:after="0" w:line="240" w:lineRule="auto"/>
              <w:ind w:left="-95" w:right="-10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Номер страхового свідоцтва</w:t>
            </w:r>
          </w:p>
        </w:tc>
        <w:tc>
          <w:tcPr>
            <w:tcW w:w="1842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4AC956A" w14:textId="77777777">
            <w:pPr>
              <w:spacing w:after="0" w:line="240" w:lineRule="auto"/>
              <w:ind w:left="-108" w:right="-120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Серія, номер листка непрацездатності</w:t>
            </w:r>
          </w:p>
        </w:tc>
        <w:tc>
          <w:tcPr>
            <w:tcW w:w="15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2BECD28F" w14:textId="77777777">
            <w:pPr>
              <w:spacing w:after="0" w:line="240" w:lineRule="auto"/>
              <w:ind w:left="-108" w:right="-98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Період непрацездатності з — по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375683A1" w14:textId="77777777">
            <w:pPr>
              <w:spacing w:after="0" w:line="240" w:lineRule="auto"/>
              <w:ind w:left="-108" w:right="-97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Кількість днів, що не підлягають оплаті</w:t>
            </w:r>
          </w:p>
        </w:tc>
        <w:tc>
          <w:tcPr>
            <w:tcW w:w="184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D047C80" w14:textId="77777777">
            <w:pPr>
              <w:spacing w:after="0" w:line="240" w:lineRule="auto"/>
              <w:ind w:left="-108" w:right="-102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Дата, з якої припиняється виплата допомоги</w:t>
            </w:r>
          </w:p>
        </w:tc>
        <w:tc>
          <w:tcPr>
            <w:tcW w:w="384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0028F92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6F71D8">
              <w:rPr>
                <w:rFonts w:ascii="Times New Roman" w:hAnsi="Times New Roman"/>
                <w:b/>
                <w:sz w:val="20"/>
                <w:lang w:val="uk-UA"/>
              </w:rPr>
              <w:t>Причини відмови в призначенні допомоги (припинення виплати)</w:t>
            </w:r>
          </w:p>
        </w:tc>
      </w:tr>
      <w:tr w:rsidRPr="008917E7" w:rsidR="00FC0058" w:rsidTr="008917E7" w14:paraId="6665B386" w14:textId="77777777">
        <w:trPr>
          <w:trHeight w:val="45"/>
        </w:trPr>
        <w:tc>
          <w:tcPr>
            <w:tcW w:w="19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hideMark/>
          </w:tcPr>
          <w:p w:rsidRPr="006F71D8" w:rsidR="00FC0058" w:rsidP="008917E7" w:rsidRDefault="00FC0058" w14:paraId="4C2A99DF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1. По тимчасовій непрацездатності</w:t>
            </w:r>
          </w:p>
        </w:tc>
        <w:tc>
          <w:tcPr>
            <w:tcW w:w="1843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195DEE16" w14:textId="77777777">
            <w:pPr>
              <w:pStyle w:val="a8"/>
              <w:suppressAutoHyphens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Іваненко М. П.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43836EF3" w14:textId="77777777">
            <w:pPr>
              <w:pStyle w:val="a8"/>
              <w:suppressAutoHyphens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1234567890</w:t>
            </w:r>
          </w:p>
        </w:tc>
        <w:tc>
          <w:tcPr>
            <w:tcW w:w="1842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24443985" w14:textId="77777777">
            <w:pPr>
              <w:pStyle w:val="a8"/>
              <w:suppressAutoHyphens w:val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ААС № 123456</w:t>
            </w:r>
          </w:p>
        </w:tc>
        <w:tc>
          <w:tcPr>
            <w:tcW w:w="15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685F639A" w14:textId="77777777">
            <w:pPr>
              <w:pStyle w:val="a8"/>
              <w:suppressAutoHyphens w:val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з 01.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по 18.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2E7D054E" w14:textId="77777777">
            <w:pPr>
              <w:pStyle w:val="a8"/>
              <w:suppressAutoHyphens w:val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</w:t>
            </w:r>
          </w:p>
        </w:tc>
        <w:tc>
          <w:tcPr>
            <w:tcW w:w="184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0D414C91" w14:textId="77777777">
            <w:pPr>
              <w:pStyle w:val="a8"/>
              <w:suppressAutoHyphens w:val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384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</w:tcPr>
          <w:p w:rsidRPr="00176A16" w:rsidR="00FC0058" w:rsidP="008917E7" w:rsidRDefault="00FC0058" w14:paraId="1D23183E" w14:textId="77777777">
            <w:pPr>
              <w:pStyle w:val="a8"/>
              <w:suppressAutoHyphens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ст. 23 Закону України від 23.09.1999 № 1105-XIV, лист Правобережного відділення УВД ФСС у м. Києві від 28.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 w:rsidRPr="00176A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№ 235/78/4 щодо необґрунтованої видачі л/н ААС № 123456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Іваненку М. П.</w:t>
            </w:r>
          </w:p>
        </w:tc>
      </w:tr>
      <w:tr w:rsidRPr="006F71D8" w:rsidR="00FC0058" w:rsidTr="008917E7" w14:paraId="4485B6EF" w14:textId="77777777">
        <w:trPr>
          <w:trHeight w:val="45"/>
        </w:trPr>
        <w:tc>
          <w:tcPr>
            <w:tcW w:w="19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6A513F0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2. По вагітності та пологах</w:t>
            </w:r>
          </w:p>
        </w:tc>
        <w:tc>
          <w:tcPr>
            <w:tcW w:w="1843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65FACC7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618372E8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842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0ADC2186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5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39FED318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7FF50925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84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766CD0F1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384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47989B2C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</w:tr>
      <w:tr w:rsidRPr="006F71D8" w:rsidR="00FC0058" w:rsidTr="008917E7" w14:paraId="65C89B61" w14:textId="77777777">
        <w:trPr>
          <w:trHeight w:val="45"/>
        </w:trPr>
        <w:tc>
          <w:tcPr>
            <w:tcW w:w="1985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58C7C165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3. На поховання</w:t>
            </w:r>
          </w:p>
        </w:tc>
        <w:tc>
          <w:tcPr>
            <w:tcW w:w="1843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02531FFA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418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49FE7CF5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842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430C9341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5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547A03B2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701" w:type="dxa"/>
            <w:gridSpan w:val="2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67ECB0C2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1842" w:type="dxa"/>
            <w:gridSpan w:val="3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  <w:hideMark/>
          </w:tcPr>
          <w:p w:rsidRPr="006F71D8" w:rsidR="00FC0058" w:rsidP="008917E7" w:rsidRDefault="00FC0058" w14:paraId="7E45EE4B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  <w:tc>
          <w:tcPr>
            <w:tcW w:w="3845" w:type="dxa"/>
            <w:gridSpan w:val="5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vAlign w:val="center"/>
          </w:tcPr>
          <w:p w:rsidRPr="006F71D8" w:rsidR="00FC0058" w:rsidP="008917E7" w:rsidRDefault="00FC0058" w14:paraId="5BD3C20F" w14:textId="777777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×</w:t>
            </w:r>
          </w:p>
        </w:tc>
      </w:tr>
      <w:tr w:rsidRPr="006F71D8" w:rsidR="00FC0058" w:rsidTr="008917E7" w14:paraId="42750C2C" w14:textId="77777777">
        <w:trPr>
          <w:trHeight w:val="120"/>
        </w:trPr>
        <w:tc>
          <w:tcPr>
            <w:tcW w:w="1844" w:type="dxa"/>
            <w:gridSpan w:val="2"/>
            <w:vMerge w:val="restart"/>
          </w:tcPr>
          <w:p w:rsidRPr="006F71D8" w:rsidR="00FC0058" w:rsidP="008917E7" w:rsidRDefault="00FC0058" w14:paraId="5BFDC196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</w:tcPr>
          <w:p w:rsidRPr="006F71D8" w:rsidR="00FC0058" w:rsidP="008917E7" w:rsidRDefault="00FC0058" w14:paraId="30F8802B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36" w:type="dxa"/>
            <w:gridSpan w:val="5"/>
            <w:hideMark/>
          </w:tcPr>
          <w:p w:rsidR="00FC0058" w:rsidP="008917E7" w:rsidRDefault="00FC0058" w14:paraId="4859C1F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36722FF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П. І. Б.</w:t>
            </w:r>
          </w:p>
        </w:tc>
        <w:tc>
          <w:tcPr>
            <w:tcW w:w="7388" w:type="dxa"/>
            <w:gridSpan w:val="10"/>
            <w:hideMark/>
          </w:tcPr>
          <w:p w:rsidR="00FC0058" w:rsidP="008917E7" w:rsidRDefault="00FC0058" w14:paraId="55A6E268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6F71D8" w:rsidR="00FC0058" w:rsidP="008917E7" w:rsidRDefault="00FC0058" w14:paraId="7E489B26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Підпис</w:t>
            </w:r>
          </w:p>
        </w:tc>
      </w:tr>
      <w:tr w:rsidRPr="006F71D8" w:rsidR="00FC0058" w:rsidTr="008917E7" w14:paraId="221F4950" w14:textId="77777777">
        <w:trPr>
          <w:trHeight w:val="647"/>
        </w:trPr>
        <w:tc>
          <w:tcPr>
            <w:tcW w:w="1844" w:type="dxa"/>
            <w:gridSpan w:val="2"/>
            <w:vMerge/>
            <w:vAlign w:val="center"/>
            <w:hideMark/>
          </w:tcPr>
          <w:p w:rsidRPr="006F71D8" w:rsidR="00FC0058" w:rsidP="008917E7" w:rsidRDefault="00FC0058" w14:paraId="1F60C82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hideMark/>
          </w:tcPr>
          <w:p w:rsidRPr="006F71D8" w:rsidR="00FC0058" w:rsidP="008917E7" w:rsidRDefault="00FC0058" w14:paraId="5EEA7327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Голова комісії (уповноважений)</w:t>
            </w: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63507ED9" w14:textId="77777777">
            <w:pPr>
              <w:tabs>
                <w:tab w:val="left" w:pos="4569"/>
                <w:tab w:val="left" w:pos="7075"/>
              </w:tabs>
              <w:spacing w:after="0" w:line="240" w:lineRule="auto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  <w:lang w:val="uk-UA"/>
              </w:rPr>
              <w:t>Соколенко Л.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 w:rsidRPr="006F71D8">
              <w:rPr>
                <w:rFonts w:ascii="Times New Roman" w:hAnsi="Times New Roman"/>
                <w:i/>
                <w:u w:val="single"/>
                <w:lang w:val="uk-UA"/>
              </w:rPr>
              <w:t>Соколенко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383DD6A2" w14:textId="77777777">
        <w:trPr>
          <w:trHeight w:val="120"/>
        </w:trPr>
        <w:tc>
          <w:tcPr>
            <w:tcW w:w="1844" w:type="dxa"/>
            <w:gridSpan w:val="2"/>
            <w:vMerge/>
            <w:vAlign w:val="center"/>
            <w:hideMark/>
          </w:tcPr>
          <w:p w:rsidRPr="006F71D8" w:rsidR="00FC0058" w:rsidP="008917E7" w:rsidRDefault="00FC0058" w14:paraId="254C4CEB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hideMark/>
          </w:tcPr>
          <w:p w:rsidRPr="006F71D8" w:rsidR="00FC0058" w:rsidP="008917E7" w:rsidRDefault="00FC0058" w14:paraId="7B2F9874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 xml:space="preserve">Заступник голови </w:t>
            </w: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6BF8861C" w14:textId="77777777">
            <w:pPr>
              <w:tabs>
                <w:tab w:val="left" w:pos="4569"/>
                <w:tab w:val="left" w:pos="4758"/>
                <w:tab w:val="left" w:pos="7062"/>
              </w:tabs>
              <w:spacing w:after="0" w:line="240" w:lineRule="auto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  <w:lang w:val="uk-UA"/>
              </w:rPr>
              <w:t>Сидоренко Н. В.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i/>
                <w:u w:val="single"/>
                <w:lang w:val="uk-UA"/>
              </w:rPr>
              <w:t>Сидоренко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51BE0F61" w14:textId="77777777">
        <w:trPr>
          <w:trHeight w:val="120"/>
        </w:trPr>
        <w:tc>
          <w:tcPr>
            <w:tcW w:w="1844" w:type="dxa"/>
            <w:gridSpan w:val="2"/>
            <w:vMerge/>
            <w:vAlign w:val="center"/>
            <w:hideMark/>
          </w:tcPr>
          <w:p w:rsidRPr="006F71D8" w:rsidR="00FC0058" w:rsidP="008917E7" w:rsidRDefault="00FC0058" w14:paraId="375FE56F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vMerge w:val="restart"/>
            <w:hideMark/>
          </w:tcPr>
          <w:p w:rsidRPr="006F71D8" w:rsidR="00FC0058" w:rsidP="008917E7" w:rsidRDefault="00FC0058" w14:paraId="74F1B255" w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6F71D8">
              <w:rPr>
                <w:rFonts w:ascii="Times New Roman" w:hAnsi="Times New Roman"/>
                <w:lang w:val="uk-UA"/>
              </w:rPr>
              <w:t>Члени комісії:</w:t>
            </w: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77534D01" w14:textId="77777777">
            <w:pPr>
              <w:tabs>
                <w:tab w:val="left" w:pos="4569"/>
                <w:tab w:val="left" w:pos="7075"/>
              </w:tabs>
              <w:rPr>
                <w:u w:val="single"/>
              </w:rPr>
            </w:pPr>
            <w:r>
              <w:rPr>
                <w:rFonts w:ascii="Times New Roman" w:hAnsi="Times New Roman"/>
                <w:u w:val="single"/>
                <w:lang w:val="uk-UA"/>
              </w:rPr>
              <w:t>Пух В.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 w:rsidRPr="006F71D8">
              <w:rPr>
                <w:rFonts w:ascii="Times New Roman" w:hAnsi="Times New Roman"/>
                <w:i/>
                <w:u w:val="single"/>
                <w:lang w:val="uk-UA"/>
              </w:rPr>
              <w:t>Пух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> 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19760394" w14:textId="77777777">
        <w:trPr>
          <w:trHeight w:val="120"/>
        </w:trPr>
        <w:tc>
          <w:tcPr>
            <w:tcW w:w="1844" w:type="dxa"/>
            <w:gridSpan w:val="2"/>
            <w:vMerge/>
            <w:vAlign w:val="center"/>
            <w:hideMark/>
          </w:tcPr>
          <w:p w:rsidRPr="006F71D8" w:rsidR="00FC0058" w:rsidP="008917E7" w:rsidRDefault="00FC0058" w14:paraId="0360EB5C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vMerge/>
            <w:hideMark/>
          </w:tcPr>
          <w:p w:rsidRPr="006F71D8" w:rsidR="00FC0058" w:rsidP="008917E7" w:rsidRDefault="00FC0058" w14:paraId="3831EA36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6DF2DF86" w14:textId="77777777">
            <w:pPr>
              <w:tabs>
                <w:tab w:val="left" w:pos="4569"/>
                <w:tab w:val="left" w:pos="7050"/>
              </w:tabs>
            </w:pPr>
            <w:r>
              <w:rPr>
                <w:rFonts w:ascii="Times New Roman" w:hAnsi="Times New Roman"/>
                <w:u w:val="single"/>
                <w:lang w:val="uk-UA"/>
              </w:rPr>
              <w:t>Романенко В. П.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 w:rsidRPr="006F71D8">
              <w:rPr>
                <w:rFonts w:ascii="Times New Roman" w:hAnsi="Times New Roman"/>
                <w:i/>
                <w:u w:val="single"/>
                <w:lang w:val="uk-UA"/>
              </w:rPr>
              <w:t>Романенко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0655BF37" w14:textId="77777777">
        <w:trPr>
          <w:trHeight w:val="120"/>
        </w:trPr>
        <w:tc>
          <w:tcPr>
            <w:tcW w:w="1844" w:type="dxa"/>
            <w:gridSpan w:val="2"/>
            <w:vMerge/>
            <w:vAlign w:val="center"/>
            <w:hideMark/>
          </w:tcPr>
          <w:p w:rsidRPr="006F71D8" w:rsidR="00FC0058" w:rsidP="008917E7" w:rsidRDefault="00FC0058" w14:paraId="5F740DD2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vMerge/>
            <w:hideMark/>
          </w:tcPr>
          <w:p w:rsidRPr="006F71D8" w:rsidR="00FC0058" w:rsidP="008917E7" w:rsidRDefault="00FC0058" w14:paraId="02430EF4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61A15C10" w14:textId="77777777">
            <w:pPr>
              <w:tabs>
                <w:tab w:val="left" w:pos="4569"/>
                <w:tab w:val="left" w:pos="7050"/>
              </w:tabs>
            </w:pPr>
            <w:r>
              <w:rPr>
                <w:rFonts w:ascii="Times New Roman" w:hAnsi="Times New Roman"/>
                <w:u w:val="single"/>
                <w:lang w:val="uk-UA"/>
              </w:rPr>
              <w:t>Добренька Г. О.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 w:rsidRPr="006F71D8">
              <w:rPr>
                <w:rFonts w:ascii="Times New Roman" w:hAnsi="Times New Roman"/>
                <w:i/>
                <w:u w:val="single"/>
                <w:lang w:val="uk-UA"/>
              </w:rPr>
              <w:t>Добренька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  <w:tr w:rsidRPr="006F71D8" w:rsidR="00FC0058" w:rsidTr="008917E7" w14:paraId="6B356498" w14:textId="77777777">
        <w:trPr>
          <w:trHeight w:val="120"/>
        </w:trPr>
        <w:tc>
          <w:tcPr>
            <w:tcW w:w="1844" w:type="dxa"/>
            <w:gridSpan w:val="2"/>
            <w:vAlign w:val="center"/>
            <w:hideMark/>
          </w:tcPr>
          <w:p w:rsidRPr="006F71D8" w:rsidR="00FC0058" w:rsidP="008917E7" w:rsidRDefault="00FC0058" w14:paraId="22954C97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7"/>
            <w:hideMark/>
          </w:tcPr>
          <w:p w:rsidRPr="006F71D8" w:rsidR="00FC0058" w:rsidP="008917E7" w:rsidRDefault="00FC0058" w14:paraId="54A80BC1" w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24" w:type="dxa"/>
            <w:gridSpan w:val="15"/>
            <w:hideMark/>
          </w:tcPr>
          <w:p w:rsidRPr="006F71D8" w:rsidR="00FC0058" w:rsidP="008917E7" w:rsidRDefault="00FC0058" w14:paraId="4DD7CF38" w14:textId="77777777">
            <w:pPr>
              <w:tabs>
                <w:tab w:val="left" w:pos="4569"/>
                <w:tab w:val="left" w:pos="7050"/>
              </w:tabs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  <w:lang w:val="uk-UA"/>
              </w:rPr>
              <w:t>Винниченко М. І.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  <w:r>
              <w:rPr>
                <w:rFonts w:ascii="Times New Roman" w:hAnsi="Times New Roman"/>
                <w:i/>
                <w:u w:val="single"/>
                <w:lang w:val="uk-UA"/>
              </w:rPr>
              <w:t>Ви</w:t>
            </w:r>
            <w:r w:rsidRPr="006F71D8">
              <w:rPr>
                <w:rFonts w:ascii="Times New Roman" w:hAnsi="Times New Roman"/>
                <w:i/>
                <w:u w:val="single"/>
                <w:lang w:val="uk-UA"/>
              </w:rPr>
              <w:t>нниченко</w:t>
            </w:r>
            <w:r w:rsidRPr="006F71D8">
              <w:rPr>
                <w:rFonts w:ascii="Times New Roman" w:hAnsi="Times New Roman"/>
                <w:u w:val="single"/>
                <w:lang w:val="uk-UA"/>
              </w:rPr>
              <w:tab/>
            </w:r>
          </w:p>
        </w:tc>
      </w:tr>
    </w:tbl>
    <w:p w:rsidR="00FC0058" w:rsidP="00FC0058" w:rsidRDefault="00FC0058" w14:paraId="7A60FF78" w14:textId="77777777"/>
    <w:p w:rsidRPr="008F345E" w:rsidR="00FC0058" w:rsidP="00FC0058" w:rsidRDefault="00FC0058" w14:paraId="7635A04B" w14:textId="77777777"/>
    <w:p w:rsidRPr="008F345E" w:rsidR="008F345E" w:rsidP="008F345E" w:rsidRDefault="008F345E" w14:paraId="36453806" w14:textId="77777777"/>
    <w:p w:rsidRPr="008F345E" w:rsidR="008F345E" w:rsidP="008F345E" w:rsidRDefault="008F345E" w14:paraId="786E2749" w14:textId="77777777"/>
    <w:p w:rsidRPr="008F345E" w:rsidR="008F345E" w:rsidP="008F345E" w:rsidRDefault="008F345E" w14:paraId="7BB0EF4B" w14:textId="77777777"/>
    <w:p w:rsidRPr="008F345E" w:rsidR="008F345E" w:rsidP="008F345E" w:rsidRDefault="008F345E" w14:paraId="181A22FA" w14:textId="77777777"/>
    <w:p w:rsidRPr="008F345E" w:rsidR="008F345E" w:rsidP="008F345E" w:rsidRDefault="008F345E" w14:paraId="0673AF08" w14:textId="77777777"/>
    <w:p w:rsidRPr="008F345E" w:rsidR="008F345E" w:rsidP="008F345E" w:rsidRDefault="008F345E" w14:paraId="0A5ECA40" w14:textId="77777777"/>
    <w:p w:rsidRPr="008F345E" w:rsidR="008F345E" w:rsidP="008F345E" w:rsidRDefault="008F345E" w14:paraId="16C94D60" w14:textId="77777777"/>
    <w:p w:rsidRPr="008F345E" w:rsidR="008F345E" w:rsidP="008F345E" w:rsidRDefault="008F345E" w14:paraId="6EAB7AE6" w14:textId="77777777"/>
    <w:p w:rsidRPr="008F345E" w:rsidR="008F345E" w:rsidP="008F345E" w:rsidRDefault="008F345E" w14:paraId="08938293" w14:textId="77777777"/>
    <w:p w:rsidRPr="008F345E" w:rsidR="008F345E" w:rsidP="008F345E" w:rsidRDefault="008F345E" w14:paraId="407DBE8A" w14:textId="77777777"/>
    <w:p w:rsidRPr="008F345E" w:rsidR="008F345E" w:rsidP="008F345E" w:rsidRDefault="008F345E" w14:paraId="2850D351" w14:textId="77777777"/>
    <w:p w:rsidRPr="008F345E" w:rsidR="008F345E" w:rsidP="008F345E" w:rsidRDefault="008F345E" w14:paraId="63A5F38B" w14:textId="77777777"/>
    <w:p w:rsidRPr="008F345E" w:rsidR="008F345E" w:rsidP="008F345E" w:rsidRDefault="008F345E" w14:paraId="09746106" w14:textId="77777777"/>
    <w:p w:rsidRPr="008F345E" w:rsidR="008F345E" w:rsidP="008F345E" w:rsidRDefault="008F345E" w14:paraId="2B1A3915" w14:textId="77777777"/>
    <w:p w:rsidRPr="008F345E" w:rsidR="008F345E" w:rsidP="008F345E" w:rsidRDefault="008F345E" w14:paraId="3173EE07" w14:textId="77777777"/>
    <w:sectPr w:rsidRPr="008F345E" w:rsidR="008F345E" w:rsidSect="00FC0058">
      <w:headerReference w:type="default" r:id="rId9"/>
      <w:pgSz w:w="16838" w:h="11906" w:orient="landscape"/>
      <w:pgMar w:top="1701" w:right="1134" w:bottom="850" w:left="1134" w:header="708" w:footer="708" w:gutter="0"/>
      <w:cols w:space="708"/>
      <w:docGrid w:linePitch="360"/>
      <w:footerReference w:type="default" r:id="R22893e21e61248e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D45" w:rsidP="000A11B3" w:rsidRDefault="000E6D45" w14:paraId="33384B55" w14:textId="77777777">
      <w:pPr>
        <w:spacing w:after="0" w:line="240" w:lineRule="auto"/>
      </w:pPr>
      <w:r>
        <w:separator/>
      </w:r>
    </w:p>
  </w:endnote>
  <w:endnote w:type="continuationSeparator" w:id="0">
    <w:p w:rsidR="000E6D45" w:rsidP="000A11B3" w:rsidRDefault="000E6D45" w14:paraId="7A4151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F61F9EB" w:rsidP="4F61F9EB" w:rsidRDefault="4F61F9EB" w14:paraId="596887AD" w14:textId="3ABC4349">
    <w:pPr>
      <w:pStyle w:val="a5"/>
    </w:pPr>
    <w:r w:rsidR="4F61F9EB">
      <w:rPr/>
      <w:t>school.prokadry.com.ua</w:t>
    </w:r>
  </w:p>
  <w:p w:rsidR="4F61F9EB" w:rsidP="4F61F9EB" w:rsidRDefault="4F61F9EB" w14:paraId="0049619C" w14:textId="545346AC">
    <w:pPr>
      <w:pStyle w:val="a5"/>
    </w:pPr>
    <w:r w:rsidR="4F61F9EB">
      <w:rPr/>
      <w:t xml:space="preserve">shop.expertus.media </w:t>
    </w:r>
  </w:p>
  <w:p w:rsidR="4F61F9EB" w:rsidP="4F61F9EB" w:rsidRDefault="4F61F9EB" w14:paraId="3CDE2819" w14:textId="4532B7CB">
    <w:pPr>
      <w:pStyle w:val="a5"/>
    </w:pPr>
    <w:r w:rsidR="4F61F9EB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D45" w:rsidP="000A11B3" w:rsidRDefault="000E6D45" w14:paraId="4327B741" w14:textId="77777777">
      <w:pPr>
        <w:spacing w:after="0" w:line="240" w:lineRule="auto"/>
      </w:pPr>
      <w:r>
        <w:separator/>
      </w:r>
    </w:p>
  </w:footnote>
  <w:footnote w:type="continuationSeparator" w:id="0">
    <w:p w:rsidR="000E6D45" w:rsidP="000A11B3" w:rsidRDefault="000E6D45" w14:paraId="631AB1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67E2C" w:rsidP="00967E2C" w:rsidRDefault="00967E2C" w14:paraId="140EA84C" w14:textId="77777777">
    <w:pPr>
      <w:pStyle w:val="a3"/>
      <w:rPr>
        <w:noProof/>
      </w:rPr>
    </w:pPr>
  </w:p>
  <w:tbl>
    <w:tblPr>
      <w:tblStyle w:val="4"/>
      <w:tblW w:w="15310" w:type="dxa"/>
      <w:tblInd w:w="-284" w:type="dxa"/>
      <w:tblLook w:val="04A0" w:firstRow="1" w:lastRow="0" w:firstColumn="1" w:lastColumn="0" w:noHBand="0" w:noVBand="1"/>
    </w:tblPr>
    <w:tblGrid>
      <w:gridCol w:w="2729"/>
      <w:gridCol w:w="4044"/>
      <w:gridCol w:w="8537"/>
    </w:tblGrid>
    <w:tr w:rsidR="0090789A" w:rsidTr="19183743" w14:paraId="68BDF5D1" w14:textId="69CC869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729" w:type="dxa"/>
          <w:tcMar/>
        </w:tcPr>
        <w:p w:rsidR="00B22031" w:rsidP="00FC0058" w:rsidRDefault="0090789A" w14:paraId="07FB1E88" w14:noSpellErr="1" w14:textId="10E8FF16">
          <w:pPr>
            <w:pStyle w:val="a3"/>
            <w:ind w:left="38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044" w:type="dxa"/>
          <w:tcMar/>
        </w:tcPr>
        <w:p w:rsidR="00B22031" w:rsidP="002826AE" w:rsidRDefault="00B22031" w14:paraId="61EF942E" w14:textId="4A68AB85">
          <w:pPr>
            <w:pStyle w:val="a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noProof/>
            </w:rPr>
          </w:pPr>
        </w:p>
        <w:p w:rsidR="00967E2C" w:rsidP="002826AE" w:rsidRDefault="00967E2C" w14:paraId="47CEEF45" w14:textId="65895E32">
          <w:pPr>
            <w:pStyle w:val="a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noProof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537" w:type="dxa"/>
          <w:tcMar/>
        </w:tcPr>
        <w:p w:rsidR="00B22031" w:rsidP="007B3A30" w:rsidRDefault="00C666B2" w14:paraId="66537BE8" w14:noSpellErr="1" w14:textId="285D9F92">
          <w:pPr>
            <w:pStyle w:val="a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0A11B3" w:rsidRDefault="000A11B3" w14:paraId="4A0CBDD3" w14:textId="37F76C6D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0E6D45"/>
    <w:rsid w:val="00171377"/>
    <w:rsid w:val="002826AE"/>
    <w:rsid w:val="00495E14"/>
    <w:rsid w:val="0067528F"/>
    <w:rsid w:val="007B3A30"/>
    <w:rsid w:val="008A2094"/>
    <w:rsid w:val="008F345E"/>
    <w:rsid w:val="0090789A"/>
    <w:rsid w:val="00967E2C"/>
    <w:rsid w:val="00B22031"/>
    <w:rsid w:val="00B565C6"/>
    <w:rsid w:val="00C666B2"/>
    <w:rsid w:val="00CB7160"/>
    <w:rsid w:val="00D912C1"/>
    <w:rsid w:val="00F47904"/>
    <w:rsid w:val="00FA0681"/>
    <w:rsid w:val="00FC0058"/>
    <w:rsid w:val="19183743"/>
    <w:rsid w:val="4F61F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 w:customStyle="1">
    <w:name w:val="Додаток_таблица_основной текст (Додаток)"/>
    <w:basedOn w:val="a"/>
    <w:uiPriority w:val="99"/>
    <w:rsid w:val="00FC0058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Minion Pro" w:hAnsi="Minion Pro" w:eastAsia="Calibri" w:cs="Minion Pro"/>
      <w:color w:val="000000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22893e21e61248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Ганна Леус</dc:creator>
  <keywords/>
  <dc:description/>
  <lastModifiedBy>MCFR MCFR</lastModifiedBy>
  <revision>4</revision>
  <dcterms:created xsi:type="dcterms:W3CDTF">2023-01-06T10:08:00.0000000Z</dcterms:created>
  <dcterms:modified xsi:type="dcterms:W3CDTF">2023-05-18T13:11:02.7125980Z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