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FB6111B" w:rsidP="5FB6111B" w:rsidRDefault="5FB6111B" w14:paraId="62D01F02" w14:textId="4AA13E68">
      <w:pPr>
        <w:jc w:val="center"/>
      </w:pPr>
      <w:r w:rsidRPr="5FB6111B" w:rsidR="5FB6111B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"/>
        </w:rPr>
        <w:t>Працівник на «лікарняному»: коли звільняти не можна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611"/>
        <w:gridCol w:w="3019"/>
      </w:tblGrid>
      <w:tr w:rsidR="5FB6111B" w:rsidTr="569DE6E5" w14:paraId="3688665F">
        <w:tc>
          <w:tcPr>
            <w:tcW w:w="661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FB6111B" w:rsidP="5FB6111B" w:rsidRDefault="5FB6111B" w14:paraId="0B4974F7" w14:textId="2D480D52">
            <w:pPr>
              <w:jc w:val="both"/>
            </w:pPr>
            <w:r w:rsidRPr="5FB6111B" w:rsidR="5FB6111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ru"/>
              </w:rPr>
              <w:t>Причина звільнення</w:t>
            </w:r>
          </w:p>
        </w:tc>
        <w:tc>
          <w:tcPr>
            <w:tcW w:w="30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FB6111B" w:rsidP="5FB6111B" w:rsidRDefault="5FB6111B" w14:paraId="4514D4F3" w14:textId="60649722">
            <w:pPr>
              <w:jc w:val="both"/>
            </w:pPr>
            <w:r w:rsidRPr="5FB6111B" w:rsidR="5FB6111B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lang w:val="ru"/>
              </w:rPr>
              <w:t>Стаття КЗпП, якою передбачено звільнення</w:t>
            </w:r>
          </w:p>
        </w:tc>
      </w:tr>
      <w:tr w:rsidR="5FB6111B" w:rsidTr="569DE6E5" w14:paraId="4B1D9D6E">
        <w:tc>
          <w:tcPr>
            <w:tcW w:w="661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FB6111B" w:rsidP="5FB6111B" w:rsidRDefault="5FB6111B" w14:paraId="62763E26" w14:textId="7948C884">
            <w:pPr>
              <w:jc w:val="both"/>
            </w:pPr>
            <w:r w:rsidRPr="5FB6111B" w:rsidR="5FB6111B">
              <w:rPr>
                <w:rFonts w:ascii="Times New Roman" w:hAnsi="Times New Roman" w:eastAsia="Times New Roman" w:cs="Times New Roman"/>
                <w:sz w:val="22"/>
                <w:szCs w:val="22"/>
                <w:lang w:val="ru"/>
              </w:rPr>
              <w:t>Зміни в організації виробництва і праці, у т. ч. реорганізація, банкрутство або перепрофілювання підприємства, скорочення чисельності або штату працівників</w:t>
            </w:r>
          </w:p>
        </w:tc>
        <w:tc>
          <w:tcPr>
            <w:tcW w:w="30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FB6111B" w:rsidP="5FB6111B" w:rsidRDefault="5FB6111B" w14:paraId="20CDF3BE" w14:textId="14BAC3B1">
            <w:pPr>
              <w:jc w:val="both"/>
            </w:pPr>
            <w:hyperlink w:anchor="d554bdcfa0" r:id="R1ac8c39980814c91">
              <w:r w:rsidRPr="569DE6E5" w:rsidR="569DE6E5">
                <w:rPr>
                  <w:rStyle w:val="Hyperlink"/>
                  <w:rFonts w:ascii="Times New Roman" w:hAnsi="Times New Roman" w:eastAsia="Times New Roman" w:cs="Times New Roman"/>
                  <w:sz w:val="22"/>
                  <w:szCs w:val="22"/>
                  <w:lang w:val="ru"/>
                </w:rPr>
                <w:t>п. 1 ст. 40</w:t>
              </w:r>
            </w:hyperlink>
          </w:p>
        </w:tc>
      </w:tr>
      <w:tr w:rsidR="5FB6111B" w:rsidTr="569DE6E5" w14:paraId="1A1766CF">
        <w:tc>
          <w:tcPr>
            <w:tcW w:w="661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FB6111B" w:rsidP="5FB6111B" w:rsidRDefault="5FB6111B" w14:paraId="113DB475" w14:textId="2906D6BF">
            <w:pPr>
              <w:jc w:val="both"/>
            </w:pPr>
            <w:r w:rsidRPr="5FB6111B" w:rsidR="5FB6111B">
              <w:rPr>
                <w:rFonts w:ascii="Times New Roman" w:hAnsi="Times New Roman" w:eastAsia="Times New Roman" w:cs="Times New Roman"/>
                <w:sz w:val="22"/>
                <w:szCs w:val="22"/>
                <w:lang w:val="ru"/>
              </w:rPr>
              <w:t>Невідповідність посаді (роботі) внаслідок недостатньої кваліфікації або стану здоров’я</w:t>
            </w:r>
          </w:p>
        </w:tc>
        <w:tc>
          <w:tcPr>
            <w:tcW w:w="30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FB6111B" w:rsidP="5FB6111B" w:rsidRDefault="5FB6111B" w14:paraId="5FC01D56" w14:textId="48863AFD">
            <w:pPr>
              <w:jc w:val="both"/>
            </w:pPr>
            <w:hyperlink w:anchor="049a9201d7" r:id="Rc5529644b32b43a7">
              <w:r w:rsidRPr="569DE6E5" w:rsidR="569DE6E5">
                <w:rPr>
                  <w:rStyle w:val="Hyperlink"/>
                  <w:rFonts w:ascii="Times New Roman" w:hAnsi="Times New Roman" w:eastAsia="Times New Roman" w:cs="Times New Roman"/>
                  <w:sz w:val="22"/>
                  <w:szCs w:val="22"/>
                  <w:lang w:val="ru"/>
                </w:rPr>
                <w:t>п. 2 ст. 40</w:t>
              </w:r>
            </w:hyperlink>
          </w:p>
        </w:tc>
      </w:tr>
      <w:tr w:rsidR="5FB6111B" w:rsidTr="569DE6E5" w14:paraId="4F834F3D">
        <w:tc>
          <w:tcPr>
            <w:tcW w:w="661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FB6111B" w:rsidP="5FB6111B" w:rsidRDefault="5FB6111B" w14:paraId="3CD43052" w14:textId="498AB8C4">
            <w:pPr>
              <w:jc w:val="both"/>
            </w:pPr>
            <w:r w:rsidRPr="5FB6111B" w:rsidR="5FB6111B">
              <w:rPr>
                <w:rFonts w:ascii="Times New Roman" w:hAnsi="Times New Roman" w:eastAsia="Times New Roman" w:cs="Times New Roman"/>
                <w:sz w:val="22"/>
                <w:szCs w:val="22"/>
                <w:lang w:val="ru"/>
              </w:rPr>
              <w:t>Відмова в наданні допуску до державної таємниці або його скасування</w:t>
            </w:r>
          </w:p>
        </w:tc>
        <w:tc>
          <w:tcPr>
            <w:tcW w:w="30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FB6111B" w:rsidP="5FB6111B" w:rsidRDefault="5FB6111B" w14:paraId="57D7448D" w14:textId="65D5BD56">
            <w:pPr>
              <w:jc w:val="both"/>
            </w:pPr>
            <w:hyperlink w:anchor="049a9201d7" r:id="R80cabc0c5d564cdb">
              <w:r w:rsidRPr="569DE6E5" w:rsidR="569DE6E5">
                <w:rPr>
                  <w:rStyle w:val="Hyperlink"/>
                  <w:rFonts w:ascii="Times New Roman" w:hAnsi="Times New Roman" w:eastAsia="Times New Roman" w:cs="Times New Roman"/>
                  <w:sz w:val="22"/>
                  <w:szCs w:val="22"/>
                  <w:lang w:val="ru"/>
                </w:rPr>
                <w:t>п. 2 ст. 40</w:t>
              </w:r>
            </w:hyperlink>
          </w:p>
        </w:tc>
      </w:tr>
      <w:tr w:rsidR="5FB6111B" w:rsidTr="569DE6E5" w14:paraId="5144DF09">
        <w:tc>
          <w:tcPr>
            <w:tcW w:w="661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FB6111B" w:rsidP="5FB6111B" w:rsidRDefault="5FB6111B" w14:paraId="5F9DA103" w14:textId="7452503F">
            <w:pPr>
              <w:jc w:val="both"/>
            </w:pPr>
            <w:r w:rsidRPr="5FB6111B" w:rsidR="5FB6111B">
              <w:rPr>
                <w:rFonts w:ascii="Times New Roman" w:hAnsi="Times New Roman" w:eastAsia="Times New Roman" w:cs="Times New Roman"/>
                <w:sz w:val="22"/>
                <w:szCs w:val="22"/>
                <w:lang w:val="ru"/>
              </w:rPr>
              <w:t>Систематичне невиконання обов’язків, покладених трудовим договором або ПВТР</w:t>
            </w:r>
          </w:p>
        </w:tc>
        <w:tc>
          <w:tcPr>
            <w:tcW w:w="30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tbl>
            <w:tblPr>
              <w:tblStyle w:val="a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80"/>
            </w:tblGrid>
            <w:tr w:rsidR="5FB6111B" w:rsidTr="569DE6E5" w14:paraId="0DD29311">
              <w:tc>
                <w:tcPr>
                  <w:tcW w:w="2880" w:type="dxa"/>
                  <w:tcMar/>
                  <w:vAlign w:val="center"/>
                </w:tcPr>
                <w:p w:rsidR="5FB6111B" w:rsidP="5FB6111B" w:rsidRDefault="5FB6111B" w14:paraId="386DEB6F" w14:textId="7D7078CC">
                  <w:pPr>
                    <w:jc w:val="both"/>
                  </w:pPr>
                  <w:hyperlink w:anchor="b97457b123" r:id="Re3c7a31f23474877">
                    <w:r w:rsidRPr="569DE6E5" w:rsidR="569DE6E5">
                      <w:rPr>
                        <w:rStyle w:val="Hyperlink"/>
                        <w:rFonts w:ascii="Times New Roman" w:hAnsi="Times New Roman" w:eastAsia="Times New Roman" w:cs="Times New Roman"/>
                        <w:sz w:val="22"/>
                        <w:szCs w:val="22"/>
                        <w:lang w:val="uk"/>
                      </w:rPr>
                      <w:t>п. 3 ст. 40</w:t>
                    </w:r>
                  </w:hyperlink>
                </w:p>
              </w:tc>
            </w:tr>
          </w:tbl>
          <w:p w:rsidR="5FB6111B" w:rsidRDefault="5FB6111B" w14:paraId="6C9CA791"/>
        </w:tc>
      </w:tr>
      <w:tr w:rsidR="5FB6111B" w:rsidTr="569DE6E5" w14:paraId="34ABF455">
        <w:tc>
          <w:tcPr>
            <w:tcW w:w="661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FB6111B" w:rsidP="5FB6111B" w:rsidRDefault="5FB6111B" w14:paraId="43DCAEA3" w14:textId="65103696">
            <w:pPr>
              <w:jc w:val="both"/>
            </w:pPr>
            <w:r w:rsidRPr="5FB6111B" w:rsidR="5FB6111B">
              <w:rPr>
                <w:rFonts w:ascii="Times New Roman" w:hAnsi="Times New Roman" w:eastAsia="Times New Roman" w:cs="Times New Roman"/>
                <w:sz w:val="22"/>
                <w:szCs w:val="22"/>
                <w:lang w:val="ru"/>
              </w:rPr>
              <w:t>Прогул</w:t>
            </w:r>
          </w:p>
        </w:tc>
        <w:tc>
          <w:tcPr>
            <w:tcW w:w="30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FB6111B" w:rsidP="5FB6111B" w:rsidRDefault="5FB6111B" w14:paraId="390EDE0E" w14:textId="08F777D8">
            <w:pPr>
              <w:jc w:val="both"/>
            </w:pPr>
            <w:hyperlink w:anchor="bfe3059f3b" r:id="Rc65ddc45e3224193">
              <w:r w:rsidRPr="569DE6E5" w:rsidR="569DE6E5">
                <w:rPr>
                  <w:rStyle w:val="Hyperlink"/>
                  <w:rFonts w:ascii="Times New Roman" w:hAnsi="Times New Roman" w:eastAsia="Times New Roman" w:cs="Times New Roman"/>
                  <w:sz w:val="22"/>
                  <w:szCs w:val="22"/>
                  <w:lang w:val="ru"/>
                </w:rPr>
                <w:t>п. 4 ст. 40</w:t>
              </w:r>
            </w:hyperlink>
          </w:p>
        </w:tc>
      </w:tr>
      <w:tr w:rsidR="5FB6111B" w:rsidTr="569DE6E5" w14:paraId="127419F0">
        <w:tc>
          <w:tcPr>
            <w:tcW w:w="661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FB6111B" w:rsidP="5FB6111B" w:rsidRDefault="5FB6111B" w14:paraId="0CF0F067" w14:textId="4EF5FC46">
            <w:pPr>
              <w:jc w:val="both"/>
            </w:pPr>
            <w:r w:rsidRPr="5FB6111B" w:rsidR="5FB6111B">
              <w:rPr>
                <w:rFonts w:ascii="Times New Roman" w:hAnsi="Times New Roman" w:eastAsia="Times New Roman" w:cs="Times New Roman"/>
                <w:sz w:val="22"/>
                <w:szCs w:val="22"/>
                <w:lang w:val="ru"/>
              </w:rPr>
              <w:t>Поновлення на роботі працівника, який раніше виконував цю роботу</w:t>
            </w:r>
          </w:p>
        </w:tc>
        <w:tc>
          <w:tcPr>
            <w:tcW w:w="30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FB6111B" w:rsidP="5FB6111B" w:rsidRDefault="5FB6111B" w14:paraId="2F40EED9" w14:textId="5B1C1096">
            <w:pPr>
              <w:jc w:val="both"/>
            </w:pPr>
            <w:hyperlink w:anchor="7988ab08ba" r:id="R32922cb4b94a4199">
              <w:r w:rsidRPr="569DE6E5" w:rsidR="569DE6E5">
                <w:rPr>
                  <w:rStyle w:val="Hyperlink"/>
                  <w:rFonts w:ascii="Times New Roman" w:hAnsi="Times New Roman" w:eastAsia="Times New Roman" w:cs="Times New Roman"/>
                  <w:sz w:val="22"/>
                  <w:szCs w:val="22"/>
                  <w:lang w:val="ru"/>
                </w:rPr>
                <w:t>п. 6 ст. 40</w:t>
              </w:r>
            </w:hyperlink>
          </w:p>
        </w:tc>
      </w:tr>
      <w:tr w:rsidR="5FB6111B" w:rsidTr="569DE6E5" w14:paraId="6E730291">
        <w:tc>
          <w:tcPr>
            <w:tcW w:w="661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FB6111B" w:rsidP="5FB6111B" w:rsidRDefault="5FB6111B" w14:paraId="1F0C951A" w14:textId="20C0D693">
            <w:pPr>
              <w:jc w:val="both"/>
            </w:pPr>
            <w:r w:rsidRPr="5FB6111B" w:rsidR="5FB6111B">
              <w:rPr>
                <w:rFonts w:ascii="Times New Roman" w:hAnsi="Times New Roman" w:eastAsia="Times New Roman" w:cs="Times New Roman"/>
                <w:sz w:val="22"/>
                <w:szCs w:val="22"/>
                <w:lang w:val="ru"/>
              </w:rPr>
              <w:t>Поява на роботі в нетверезому стані, у стані наркотичного або токсичного сп’яніння</w:t>
            </w:r>
          </w:p>
        </w:tc>
        <w:tc>
          <w:tcPr>
            <w:tcW w:w="30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FB6111B" w:rsidP="5FB6111B" w:rsidRDefault="5FB6111B" w14:paraId="29821820" w14:textId="2AD9EB48">
            <w:pPr>
              <w:jc w:val="both"/>
            </w:pPr>
            <w:hyperlink w:anchor="2b49d9ef15" r:id="R002d8435c8324437">
              <w:r w:rsidRPr="569DE6E5" w:rsidR="569DE6E5">
                <w:rPr>
                  <w:rStyle w:val="Hyperlink"/>
                  <w:rFonts w:ascii="Times New Roman" w:hAnsi="Times New Roman" w:eastAsia="Times New Roman" w:cs="Times New Roman"/>
                  <w:sz w:val="22"/>
                  <w:szCs w:val="22"/>
                  <w:lang w:val="ru"/>
                </w:rPr>
                <w:t>п. 7 ст. 40</w:t>
              </w:r>
            </w:hyperlink>
          </w:p>
        </w:tc>
      </w:tr>
      <w:tr w:rsidR="5FB6111B" w:rsidTr="569DE6E5" w14:paraId="2E8D00A5">
        <w:tc>
          <w:tcPr>
            <w:tcW w:w="661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FB6111B" w:rsidP="5FB6111B" w:rsidRDefault="5FB6111B" w14:paraId="513CD910" w14:textId="2A39B913">
            <w:pPr>
              <w:jc w:val="both"/>
            </w:pPr>
            <w:r w:rsidRPr="5FB6111B" w:rsidR="5FB6111B">
              <w:rPr>
                <w:rFonts w:ascii="Times New Roman" w:hAnsi="Times New Roman" w:eastAsia="Times New Roman" w:cs="Times New Roman"/>
                <w:sz w:val="22"/>
                <w:szCs w:val="22"/>
                <w:lang w:val="ru"/>
              </w:rPr>
              <w:t>Розкрадання (в т. ч. дрібного) майна власника</w:t>
            </w:r>
          </w:p>
        </w:tc>
        <w:tc>
          <w:tcPr>
            <w:tcW w:w="30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FB6111B" w:rsidP="5FB6111B" w:rsidRDefault="5FB6111B" w14:paraId="67BA5341" w14:textId="117BE373">
            <w:pPr>
              <w:jc w:val="both"/>
            </w:pPr>
            <w:hyperlink w:anchor="abbc5a6baa" r:id="R6008b8956a394bae">
              <w:r w:rsidRPr="569DE6E5" w:rsidR="569DE6E5">
                <w:rPr>
                  <w:rStyle w:val="Hyperlink"/>
                  <w:rFonts w:ascii="Times New Roman" w:hAnsi="Times New Roman" w:eastAsia="Times New Roman" w:cs="Times New Roman"/>
                  <w:sz w:val="22"/>
                  <w:szCs w:val="22"/>
                  <w:lang w:val="ru"/>
                </w:rPr>
                <w:t>п. 8 ст. 40</w:t>
              </w:r>
            </w:hyperlink>
          </w:p>
        </w:tc>
      </w:tr>
      <w:tr w:rsidR="5FB6111B" w:rsidTr="569DE6E5" w14:paraId="347AABE9">
        <w:tc>
          <w:tcPr>
            <w:tcW w:w="661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FB6111B" w:rsidP="5FB6111B" w:rsidRDefault="5FB6111B" w14:paraId="65C7C3CE" w14:textId="27CFCA71">
            <w:pPr>
              <w:jc w:val="both"/>
            </w:pPr>
            <w:r w:rsidRPr="5FB6111B" w:rsidR="5FB6111B">
              <w:rPr>
                <w:rFonts w:ascii="Times New Roman" w:hAnsi="Times New Roman" w:eastAsia="Times New Roman" w:cs="Times New Roman"/>
                <w:sz w:val="22"/>
                <w:szCs w:val="22"/>
                <w:lang w:val="ru"/>
              </w:rPr>
              <w:t>Призов або мобілізація власника — фізичної особи під час особливого періоду</w:t>
            </w:r>
          </w:p>
        </w:tc>
        <w:tc>
          <w:tcPr>
            <w:tcW w:w="30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FB6111B" w:rsidP="5FB6111B" w:rsidRDefault="5FB6111B" w14:paraId="0D06CF46" w14:textId="4F30E040">
            <w:pPr>
              <w:jc w:val="both"/>
            </w:pPr>
            <w:hyperlink w:anchor="49117d284a" r:id="Raa6714e1f5864896">
              <w:r w:rsidRPr="569DE6E5" w:rsidR="569DE6E5">
                <w:rPr>
                  <w:rStyle w:val="Hyperlink"/>
                  <w:rFonts w:ascii="Times New Roman" w:hAnsi="Times New Roman" w:eastAsia="Times New Roman" w:cs="Times New Roman"/>
                  <w:sz w:val="22"/>
                  <w:szCs w:val="22"/>
                  <w:lang w:val="ru"/>
                </w:rPr>
                <w:t>п. 10 ст. 40</w:t>
              </w:r>
            </w:hyperlink>
          </w:p>
        </w:tc>
      </w:tr>
      <w:tr w:rsidR="5FB6111B" w:rsidTr="569DE6E5" w14:paraId="56533199">
        <w:tc>
          <w:tcPr>
            <w:tcW w:w="661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FB6111B" w:rsidP="5FB6111B" w:rsidRDefault="5FB6111B" w14:paraId="2F529CAB" w14:textId="5D1EF69D">
            <w:pPr>
              <w:jc w:val="both"/>
            </w:pPr>
            <w:r w:rsidRPr="5FB6111B" w:rsidR="5FB6111B">
              <w:rPr>
                <w:rFonts w:ascii="Times New Roman" w:hAnsi="Times New Roman" w:eastAsia="Times New Roman" w:cs="Times New Roman"/>
                <w:sz w:val="22"/>
                <w:szCs w:val="22"/>
                <w:lang w:val="ru"/>
              </w:rPr>
              <w:t>Встановлення невідповідності посаді або виконуваній роботі протягом строку випробування</w:t>
            </w:r>
          </w:p>
        </w:tc>
        <w:tc>
          <w:tcPr>
            <w:tcW w:w="30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FB6111B" w:rsidP="5FB6111B" w:rsidRDefault="5FB6111B" w14:paraId="511E25D6" w14:textId="1C184E33">
            <w:pPr>
              <w:jc w:val="both"/>
            </w:pPr>
            <w:hyperlink w:anchor="c38a30a767" r:id="R9aa7e1d9d6384a7e">
              <w:r w:rsidRPr="569DE6E5" w:rsidR="569DE6E5">
                <w:rPr>
                  <w:rStyle w:val="Hyperlink"/>
                  <w:rFonts w:ascii="Times New Roman" w:hAnsi="Times New Roman" w:eastAsia="Times New Roman" w:cs="Times New Roman"/>
                  <w:sz w:val="22"/>
                  <w:szCs w:val="22"/>
                  <w:lang w:val="ru"/>
                </w:rPr>
                <w:t>п. 11 ст. 40</w:t>
              </w:r>
            </w:hyperlink>
          </w:p>
        </w:tc>
      </w:tr>
      <w:tr w:rsidR="5FB6111B" w:rsidTr="569DE6E5" w14:paraId="66230F08">
        <w:tc>
          <w:tcPr>
            <w:tcW w:w="661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FB6111B" w:rsidP="5FB6111B" w:rsidRDefault="5FB6111B" w14:paraId="7A5849B4" w14:textId="7BAA1CB1">
            <w:pPr>
              <w:jc w:val="both"/>
            </w:pPr>
            <w:r w:rsidRPr="5FB6111B" w:rsidR="5FB6111B">
              <w:rPr>
                <w:rFonts w:ascii="Times New Roman" w:hAnsi="Times New Roman" w:eastAsia="Times New Roman" w:cs="Times New Roman"/>
                <w:sz w:val="22"/>
                <w:szCs w:val="22"/>
                <w:lang w:val="ru"/>
              </w:rPr>
              <w:t>Одноразове грубе порушення трудових обов’язків керівником підприємства та іншими посадовими особами</w:t>
            </w:r>
          </w:p>
        </w:tc>
        <w:tc>
          <w:tcPr>
            <w:tcW w:w="30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tbl>
            <w:tblPr>
              <w:tblStyle w:val="a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80"/>
            </w:tblGrid>
            <w:tr w:rsidR="5FB6111B" w:rsidTr="569DE6E5" w14:paraId="7A9524B9">
              <w:tc>
                <w:tcPr>
                  <w:tcW w:w="2880" w:type="dxa"/>
                  <w:tcMar/>
                  <w:vAlign w:val="center"/>
                </w:tcPr>
                <w:p w:rsidR="5FB6111B" w:rsidP="5FB6111B" w:rsidRDefault="5FB6111B" w14:paraId="14C41A5F" w14:textId="7D9A1002">
                  <w:pPr>
                    <w:jc w:val="both"/>
                  </w:pPr>
                  <w:hyperlink w:anchor="1427560cd6" r:id="Rbfecd1312cef4511">
                    <w:r w:rsidRPr="569DE6E5" w:rsidR="569DE6E5">
                      <w:rPr>
                        <w:rStyle w:val="Hyperlink"/>
                        <w:rFonts w:ascii="Times New Roman" w:hAnsi="Times New Roman" w:eastAsia="Times New Roman" w:cs="Times New Roman"/>
                        <w:sz w:val="22"/>
                        <w:szCs w:val="22"/>
                        <w:lang w:val="uk"/>
                      </w:rPr>
                      <w:t>п. 1 ст. 41</w:t>
                    </w:r>
                  </w:hyperlink>
                </w:p>
              </w:tc>
            </w:tr>
          </w:tbl>
          <w:p w:rsidR="5FB6111B" w:rsidRDefault="5FB6111B" w14:paraId="4763D2F3"/>
        </w:tc>
      </w:tr>
      <w:tr w:rsidR="5FB6111B" w:rsidTr="569DE6E5" w14:paraId="6D2BF8BA">
        <w:tc>
          <w:tcPr>
            <w:tcW w:w="661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FB6111B" w:rsidP="5FB6111B" w:rsidRDefault="5FB6111B" w14:paraId="493CC1F2" w14:textId="2E4584EF">
            <w:pPr>
              <w:jc w:val="both"/>
            </w:pPr>
            <w:r w:rsidRPr="5FB6111B" w:rsidR="5FB6111B">
              <w:rPr>
                <w:rFonts w:ascii="Times New Roman" w:hAnsi="Times New Roman" w:eastAsia="Times New Roman" w:cs="Times New Roman"/>
                <w:sz w:val="22"/>
                <w:szCs w:val="22"/>
                <w:lang w:val="ru"/>
              </w:rPr>
              <w:t>Вчинення винних дій керівником підприємства, через які зарплату виплачували несвоєчасно або в розмірах, нижчих від мінімальної зарплати</w:t>
            </w:r>
          </w:p>
        </w:tc>
        <w:tc>
          <w:tcPr>
            <w:tcW w:w="30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FB6111B" w:rsidP="5FB6111B" w:rsidRDefault="5FB6111B" w14:paraId="560FC8BD" w14:textId="033D6AA1">
            <w:pPr>
              <w:jc w:val="both"/>
            </w:pPr>
            <w:hyperlink w:anchor="dc249638e9" r:id="Rba0c52d8a6d24491">
              <w:r w:rsidRPr="569DE6E5" w:rsidR="569DE6E5">
                <w:rPr>
                  <w:rStyle w:val="Hyperlink"/>
                  <w:rFonts w:ascii="Times New Roman" w:hAnsi="Times New Roman" w:eastAsia="Times New Roman" w:cs="Times New Roman"/>
                  <w:sz w:val="22"/>
                  <w:szCs w:val="22"/>
                  <w:lang w:val="ru"/>
                </w:rPr>
                <w:t>п. 1-1 ст. 41</w:t>
              </w:r>
            </w:hyperlink>
          </w:p>
        </w:tc>
      </w:tr>
      <w:tr w:rsidR="5FB6111B" w:rsidTr="569DE6E5" w14:paraId="1DFABC2E">
        <w:tc>
          <w:tcPr>
            <w:tcW w:w="661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FB6111B" w:rsidP="5FB6111B" w:rsidRDefault="5FB6111B" w14:paraId="5331504F" w14:textId="30794843">
            <w:pPr>
              <w:jc w:val="both"/>
            </w:pPr>
            <w:r w:rsidRPr="5FB6111B" w:rsidR="5FB6111B">
              <w:rPr>
                <w:rFonts w:ascii="Times New Roman" w:hAnsi="Times New Roman" w:eastAsia="Times New Roman" w:cs="Times New Roman"/>
                <w:sz w:val="22"/>
                <w:szCs w:val="22"/>
                <w:lang w:val="ru"/>
              </w:rPr>
              <w:t>Втрата довір’я</w:t>
            </w:r>
          </w:p>
        </w:tc>
        <w:tc>
          <w:tcPr>
            <w:tcW w:w="30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FB6111B" w:rsidP="5FB6111B" w:rsidRDefault="5FB6111B" w14:paraId="7C6B8110" w14:textId="41F3C027">
            <w:pPr>
              <w:jc w:val="both"/>
            </w:pPr>
            <w:hyperlink w:anchor="6a484e27a6" r:id="R2094a8794c844b3d">
              <w:r w:rsidRPr="569DE6E5" w:rsidR="569DE6E5">
                <w:rPr>
                  <w:rStyle w:val="Hyperlink"/>
                  <w:rFonts w:ascii="Times New Roman" w:hAnsi="Times New Roman" w:eastAsia="Times New Roman" w:cs="Times New Roman"/>
                  <w:sz w:val="22"/>
                  <w:szCs w:val="22"/>
                  <w:lang w:val="ru"/>
                </w:rPr>
                <w:t>п. 2 ст. 41</w:t>
              </w:r>
            </w:hyperlink>
          </w:p>
        </w:tc>
      </w:tr>
      <w:tr w:rsidR="5FB6111B" w:rsidTr="569DE6E5" w14:paraId="593A4554">
        <w:tc>
          <w:tcPr>
            <w:tcW w:w="661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FB6111B" w:rsidP="5FB6111B" w:rsidRDefault="5FB6111B" w14:paraId="52829627" w14:textId="5A63BF66">
            <w:pPr>
              <w:jc w:val="both"/>
            </w:pPr>
            <w:r w:rsidRPr="5FB6111B" w:rsidR="5FB6111B">
              <w:rPr>
                <w:rFonts w:ascii="Times New Roman" w:hAnsi="Times New Roman" w:eastAsia="Times New Roman" w:cs="Times New Roman"/>
                <w:sz w:val="22"/>
                <w:szCs w:val="22"/>
                <w:lang w:val="ru"/>
              </w:rPr>
              <w:t>Вчинення аморального проступку</w:t>
            </w:r>
          </w:p>
        </w:tc>
        <w:tc>
          <w:tcPr>
            <w:tcW w:w="30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tbl>
            <w:tblPr>
              <w:tblStyle w:val="a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80"/>
            </w:tblGrid>
            <w:tr w:rsidR="5FB6111B" w:rsidTr="569DE6E5" w14:paraId="6468A69A">
              <w:tc>
                <w:tcPr>
                  <w:tcW w:w="2880" w:type="dxa"/>
                  <w:tcMar/>
                  <w:vAlign w:val="center"/>
                </w:tcPr>
                <w:p w:rsidR="5FB6111B" w:rsidP="5FB6111B" w:rsidRDefault="5FB6111B" w14:paraId="37F02B27" w14:textId="48F8636D">
                  <w:pPr>
                    <w:jc w:val="both"/>
                  </w:pPr>
                  <w:hyperlink w:anchor="6517b311f7" r:id="Rcb55cae25eae44d5">
                    <w:r w:rsidRPr="569DE6E5" w:rsidR="569DE6E5">
                      <w:rPr>
                        <w:rStyle w:val="Hyperlink"/>
                        <w:rFonts w:ascii="Times New Roman" w:hAnsi="Times New Roman" w:eastAsia="Times New Roman" w:cs="Times New Roman"/>
                        <w:sz w:val="22"/>
                        <w:szCs w:val="22"/>
                        <w:lang w:val="uk"/>
                      </w:rPr>
                      <w:t>п. 3 ст. 41</w:t>
                    </w:r>
                  </w:hyperlink>
                </w:p>
              </w:tc>
            </w:tr>
          </w:tbl>
          <w:p w:rsidR="5FB6111B" w:rsidRDefault="5FB6111B" w14:paraId="00F384FD"/>
        </w:tc>
      </w:tr>
      <w:tr w:rsidR="5FB6111B" w:rsidTr="569DE6E5" w14:paraId="4252060D">
        <w:tc>
          <w:tcPr>
            <w:tcW w:w="661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FB6111B" w:rsidP="5FB6111B" w:rsidRDefault="5FB6111B" w14:paraId="24B23C7C" w14:textId="2B68F3BB">
            <w:pPr>
              <w:jc w:val="both"/>
            </w:pPr>
            <w:r w:rsidRPr="5FB6111B" w:rsidR="5FB6111B">
              <w:rPr>
                <w:rFonts w:ascii="Times New Roman" w:hAnsi="Times New Roman" w:eastAsia="Times New Roman" w:cs="Times New Roman"/>
                <w:sz w:val="22"/>
                <w:szCs w:val="22"/>
                <w:lang w:val="ru"/>
              </w:rPr>
              <w:t>Пряме підпорядкування близькій особі всупереч вимогам Закону України «Про запобігання корупції»</w:t>
            </w:r>
          </w:p>
        </w:tc>
        <w:tc>
          <w:tcPr>
            <w:tcW w:w="30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tbl>
            <w:tblPr>
              <w:tblStyle w:val="a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80"/>
            </w:tblGrid>
            <w:tr w:rsidR="5FB6111B" w:rsidTr="569DE6E5" w14:paraId="63E19E08">
              <w:tc>
                <w:tcPr>
                  <w:tcW w:w="2880" w:type="dxa"/>
                  <w:tcMar/>
                  <w:vAlign w:val="center"/>
                </w:tcPr>
                <w:p w:rsidR="5FB6111B" w:rsidP="5FB6111B" w:rsidRDefault="5FB6111B" w14:paraId="7F3AF568" w14:textId="0063D0CB">
                  <w:pPr>
                    <w:jc w:val="both"/>
                  </w:pPr>
                  <w:hyperlink w:anchor="f65192e706" r:id="R2ede4a7c4bbe4141">
                    <w:r w:rsidRPr="569DE6E5" w:rsidR="569DE6E5">
                      <w:rPr>
                        <w:rStyle w:val="Hyperlink"/>
                        <w:rFonts w:ascii="Times New Roman" w:hAnsi="Times New Roman" w:eastAsia="Times New Roman" w:cs="Times New Roman"/>
                        <w:sz w:val="22"/>
                        <w:szCs w:val="22"/>
                        <w:lang w:val="uk"/>
                      </w:rPr>
                      <w:t>п. 4 ст. 41</w:t>
                    </w:r>
                  </w:hyperlink>
                </w:p>
              </w:tc>
            </w:tr>
          </w:tbl>
          <w:p w:rsidR="5FB6111B" w:rsidRDefault="5FB6111B" w14:paraId="1AC6DFC2"/>
        </w:tc>
      </w:tr>
      <w:tr w:rsidR="5FB6111B" w:rsidTr="569DE6E5" w14:paraId="0EAFFEE0">
        <w:tc>
          <w:tcPr>
            <w:tcW w:w="661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FB6111B" w:rsidP="5FB6111B" w:rsidRDefault="5FB6111B" w14:paraId="79252081" w14:textId="07E2926A">
            <w:pPr>
              <w:jc w:val="both"/>
            </w:pPr>
            <w:r w:rsidRPr="5FB6111B" w:rsidR="5FB6111B">
              <w:rPr>
                <w:rFonts w:ascii="Times New Roman" w:hAnsi="Times New Roman" w:eastAsia="Times New Roman" w:cs="Times New Roman"/>
                <w:sz w:val="22"/>
                <w:szCs w:val="22"/>
                <w:lang w:val="ru"/>
              </w:rPr>
              <w:t>Припинення повноважень посадової особи</w:t>
            </w:r>
          </w:p>
        </w:tc>
        <w:tc>
          <w:tcPr>
            <w:tcW w:w="30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tbl>
            <w:tblPr>
              <w:tblStyle w:val="a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80"/>
            </w:tblGrid>
            <w:tr w:rsidR="5FB6111B" w:rsidTr="569DE6E5" w14:paraId="18F663F6">
              <w:tc>
                <w:tcPr>
                  <w:tcW w:w="2880" w:type="dxa"/>
                  <w:tcMar/>
                  <w:vAlign w:val="center"/>
                </w:tcPr>
                <w:p w:rsidR="5FB6111B" w:rsidP="5FB6111B" w:rsidRDefault="5FB6111B" w14:paraId="0C63B53E" w14:textId="5212CEAF">
                  <w:pPr>
                    <w:jc w:val="both"/>
                  </w:pPr>
                  <w:hyperlink w:anchor="11f244e83c" r:id="R5bf3dd6252504f7d">
                    <w:r w:rsidRPr="569DE6E5" w:rsidR="569DE6E5">
                      <w:rPr>
                        <w:rStyle w:val="Hyperlink"/>
                        <w:rFonts w:ascii="Times New Roman" w:hAnsi="Times New Roman" w:eastAsia="Times New Roman" w:cs="Times New Roman"/>
                        <w:sz w:val="22"/>
                        <w:szCs w:val="22"/>
                        <w:lang w:val="uk"/>
                      </w:rPr>
                      <w:t>п. 5 ст. 41</w:t>
                    </w:r>
                  </w:hyperlink>
                </w:p>
              </w:tc>
            </w:tr>
          </w:tbl>
          <w:p w:rsidR="5FB6111B" w:rsidRDefault="5FB6111B" w14:paraId="722DE343"/>
        </w:tc>
      </w:tr>
      <w:tr w:rsidR="5FB6111B" w:rsidTr="569DE6E5" w14:paraId="34AA7A32">
        <w:tc>
          <w:tcPr>
            <w:tcW w:w="661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FB6111B" w:rsidP="5FB6111B" w:rsidRDefault="5FB6111B" w14:paraId="2C204004" w14:textId="76DDBE27">
            <w:pPr>
              <w:jc w:val="both"/>
            </w:pPr>
            <w:r w:rsidRPr="5FB6111B" w:rsidR="5FB6111B">
              <w:rPr>
                <w:rFonts w:ascii="Times New Roman" w:hAnsi="Times New Roman" w:eastAsia="Times New Roman" w:cs="Times New Roman"/>
                <w:sz w:val="22"/>
                <w:szCs w:val="22"/>
                <w:lang w:val="uk"/>
              </w:rPr>
              <w:t>Н</w:t>
            </w:r>
            <w:r w:rsidRPr="5FB6111B" w:rsidR="5FB6111B">
              <w:rPr>
                <w:rFonts w:ascii="Times New Roman" w:hAnsi="Times New Roman" w:eastAsia="Times New Roman" w:cs="Times New Roman"/>
                <w:sz w:val="22"/>
                <w:szCs w:val="22"/>
                <w:lang w:val="ru"/>
              </w:rPr>
              <w:t>еможлив</w:t>
            </w:r>
            <w:r w:rsidRPr="5FB6111B" w:rsidR="5FB6111B">
              <w:rPr>
                <w:rFonts w:ascii="Times New Roman" w:hAnsi="Times New Roman" w:eastAsia="Times New Roman" w:cs="Times New Roman"/>
                <w:sz w:val="22"/>
                <w:szCs w:val="22"/>
                <w:lang w:val="uk"/>
              </w:rPr>
              <w:t xml:space="preserve">ість </w:t>
            </w:r>
            <w:r w:rsidRPr="5FB6111B" w:rsidR="5FB6111B">
              <w:rPr>
                <w:rFonts w:ascii="Times New Roman" w:hAnsi="Times New Roman" w:eastAsia="Times New Roman" w:cs="Times New Roman"/>
                <w:sz w:val="22"/>
                <w:szCs w:val="22"/>
                <w:lang w:val="ru"/>
              </w:rPr>
              <w:t>забезпечення працівника роботою, визначеною трудовим договором, у зв'язку із знищенням (відсутністю) виробничих, організаційних та технічних умов, засобів виробництва або майна роботодавця внаслідок бойових дій</w:t>
            </w:r>
          </w:p>
        </w:tc>
        <w:tc>
          <w:tcPr>
            <w:tcW w:w="30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FB6111B" w:rsidP="5FB6111B" w:rsidRDefault="5FB6111B" w14:paraId="314AC139" w14:textId="70FAE008">
            <w:pPr>
              <w:jc w:val="both"/>
            </w:pPr>
            <w:hyperlink w:anchor="092832408f" r:id="R0ba615f8d5384e7f">
              <w:r w:rsidRPr="569DE6E5" w:rsidR="569DE6E5">
                <w:rPr>
                  <w:rStyle w:val="Hyperlink"/>
                  <w:rFonts w:ascii="Times New Roman" w:hAnsi="Times New Roman" w:eastAsia="Times New Roman" w:cs="Times New Roman"/>
                  <w:sz w:val="22"/>
                  <w:szCs w:val="22"/>
                  <w:lang w:val="uk"/>
                </w:rPr>
                <w:t>п. 6 ст. 41</w:t>
              </w:r>
            </w:hyperlink>
          </w:p>
        </w:tc>
      </w:tr>
      <w:tr w:rsidR="5FB6111B" w:rsidTr="569DE6E5" w14:paraId="49447BE6">
        <w:tc>
          <w:tcPr>
            <w:tcW w:w="661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5FB6111B" w:rsidP="5FB6111B" w:rsidRDefault="5FB6111B" w14:paraId="1B168980" w14:textId="0B943972">
            <w:pPr>
              <w:jc w:val="both"/>
            </w:pPr>
            <w:r w:rsidRPr="5FB6111B" w:rsidR="5FB6111B">
              <w:rPr>
                <w:rFonts w:ascii="Times New Roman" w:hAnsi="Times New Roman" w:eastAsia="Times New Roman" w:cs="Times New Roman"/>
                <w:sz w:val="22"/>
                <w:szCs w:val="22"/>
                <w:lang w:val="ru"/>
              </w:rPr>
              <w:t>Вимога профспілкового органу</w:t>
            </w:r>
          </w:p>
        </w:tc>
        <w:tc>
          <w:tcPr>
            <w:tcW w:w="301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tbl>
            <w:tblPr>
              <w:tblStyle w:val="a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"/>
              <w:gridCol w:w="2799"/>
              <w:gridCol w:w="57"/>
            </w:tblGrid>
            <w:tr w:rsidR="5FB6111B" w:rsidTr="569DE6E5" w14:paraId="77319794">
              <w:tc>
                <w:tcPr>
                  <w:tcW w:w="2842" w:type="dxa"/>
                  <w:gridSpan w:val="2"/>
                  <w:tcMar/>
                  <w:vAlign w:val="center"/>
                </w:tcPr>
                <w:p w:rsidR="5FB6111B" w:rsidRDefault="5FB6111B" w14:paraId="6AAC99EB" w14:textId="7248177A"/>
              </w:tc>
              <w:tc>
                <w:tcPr>
                  <w:tcW w:w="57" w:type="dxa"/>
                  <w:tcBorders>
                    <w:top w:sz="0"/>
                    <w:left w:sz="0"/>
                    <w:bottom w:sz="0"/>
                    <w:right w:sz="0"/>
                  </w:tcBorders>
                  <w:tcMar/>
                  <w:vAlign w:val="center"/>
                </w:tcPr>
                <w:p w:rsidR="5FB6111B" w:rsidRDefault="5FB6111B" w14:paraId="3EE4E24D" w14:textId="11E78A9E"/>
              </w:tc>
            </w:tr>
            <w:tr w:rsidR="5FB6111B" w:rsidTr="569DE6E5" w14:paraId="3AB14D8C">
              <w:tc>
                <w:tcPr>
                  <w:tcW w:w="2842" w:type="dxa"/>
                  <w:gridSpan w:val="2"/>
                  <w:tcMar/>
                  <w:vAlign w:val="center"/>
                </w:tcPr>
                <w:p w:rsidR="5FB6111B" w:rsidP="5FB6111B" w:rsidRDefault="5FB6111B" w14:paraId="00B13C2C" w14:textId="672FA5B5">
                  <w:pPr>
                    <w:jc w:val="both"/>
                  </w:pPr>
                  <w:hyperlink w:anchor="cf7259938e" r:id="Re750b50534a8400c">
                    <w:r w:rsidRPr="569DE6E5" w:rsidR="569DE6E5">
                      <w:rPr>
                        <w:rStyle w:val="Hyperlink"/>
                        <w:rFonts w:ascii="Times New Roman" w:hAnsi="Times New Roman" w:eastAsia="Times New Roman" w:cs="Times New Roman"/>
                        <w:sz w:val="22"/>
                        <w:szCs w:val="22"/>
                        <w:lang w:val="uk"/>
                      </w:rPr>
                      <w:t>ст. 45</w:t>
                    </w:r>
                  </w:hyperlink>
                </w:p>
              </w:tc>
              <w:tc>
                <w:tcPr>
                  <w:tcW w:w="57" w:type="dxa"/>
                  <w:tcBorders>
                    <w:top w:sz="0"/>
                    <w:left w:sz="0"/>
                    <w:bottom w:sz="0"/>
                    <w:right w:sz="0"/>
                  </w:tcBorders>
                  <w:tcMar/>
                  <w:vAlign w:val="center"/>
                </w:tcPr>
                <w:p w:rsidR="5FB6111B" w:rsidRDefault="5FB6111B" w14:paraId="29DCCD9D" w14:textId="7CA7E5F3"/>
              </w:tc>
            </w:tr>
            <w:tr w:rsidR="5FB6111B" w:rsidTr="569DE6E5" w14:paraId="25D11AD1">
              <w:tc>
                <w:tcPr>
                  <w:tcW w:w="43" w:type="dxa"/>
                  <w:tcBorders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="5FB6111B" w:rsidRDefault="5FB6111B" w14:paraId="109AB26E" w14:textId="0368AD93"/>
              </w:tc>
              <w:tc>
                <w:tcPr>
                  <w:tcW w:w="2799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="5FB6111B" w:rsidRDefault="5FB6111B" w14:paraId="3278BB0F" w14:textId="00882309"/>
              </w:tc>
              <w:tc>
                <w:tcPr>
                  <w:tcW w:w="57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="5FB6111B" w:rsidRDefault="5FB6111B" w14:paraId="39EF14F3" w14:textId="6B87E024"/>
              </w:tc>
            </w:tr>
          </w:tbl>
          <w:p w:rsidR="5FB6111B" w:rsidRDefault="5FB6111B" w14:paraId="71BAD7FC"/>
        </w:tc>
      </w:tr>
    </w:tbl>
    <w:p w:rsidR="5FB6111B" w:rsidP="5FB6111B" w:rsidRDefault="5FB6111B" w14:paraId="07A0E125" w14:textId="36AF25FD">
      <w:pPr>
        <w:jc w:val="both"/>
        <w:rPr>
          <w:rFonts w:ascii="Calibri" w:hAnsi="Calibri" w:eastAsia="Calibri" w:cs="Calibri"/>
          <w:noProof w:val="0"/>
          <w:sz w:val="22"/>
          <w:szCs w:val="22"/>
          <w:lang w:val="uk"/>
        </w:rPr>
      </w:pPr>
    </w:p>
    <w:p w:rsidR="5FB6111B" w:rsidP="5FB6111B" w:rsidRDefault="5FB6111B" w14:paraId="27C5984C" w14:textId="2B7F1983">
      <w:pPr>
        <w:pStyle w:val="a"/>
      </w:pPr>
    </w:p>
    <w:sectPr w:rsidRPr="00524B2F" w:rsidR="007D39BA">
      <w:headerReference w:type="default" r:id="rId23"/>
      <w:footerReference w:type="default" r:id="rId24"/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026B" w:rsidP="00395F04" w:rsidRDefault="0046026B" w14:paraId="72D028C8" w14:textId="77777777">
      <w:r>
        <w:separator/>
      </w:r>
    </w:p>
  </w:endnote>
  <w:endnote w:type="continuationSeparator" w:id="0">
    <w:p w:rsidR="0046026B" w:rsidP="00395F04" w:rsidRDefault="0046026B" w14:paraId="03C83E2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569DE6E5" w:rsidP="569DE6E5" w:rsidRDefault="569DE6E5" w14:paraId="267E350D" w14:textId="06B15710">
    <w:pPr>
      <w:pStyle w:val="a"/>
    </w:pPr>
    <w:r w:rsidRPr="569DE6E5" w:rsidR="569DE6E5">
      <w:rPr>
        <w:rFonts w:ascii="Calibri" w:hAnsi="Calibri" w:eastAsia="Calibri" w:cs="Calibri"/>
        <w:noProof w:val="0"/>
        <w:sz w:val="22"/>
        <w:szCs w:val="22"/>
        <w:lang w:val="ru-RU"/>
      </w:rPr>
      <w:t>school.prokadry.com.ua</w:t>
    </w:r>
  </w:p>
  <w:p w:rsidR="569DE6E5" w:rsidP="569DE6E5" w:rsidRDefault="569DE6E5" w14:paraId="041D2EAF" w14:textId="304D6212">
    <w:pPr>
      <w:pStyle w:val="a"/>
    </w:pPr>
    <w:r w:rsidRPr="569DE6E5" w:rsidR="569DE6E5">
      <w:rPr>
        <w:rFonts w:ascii="Calibri" w:hAnsi="Calibri" w:eastAsia="Calibri" w:cs="Calibri"/>
        <w:noProof w:val="0"/>
        <w:sz w:val="22"/>
        <w:szCs w:val="22"/>
        <w:lang w:val="ru-RU"/>
      </w:rPr>
      <w:t xml:space="preserve">shop.expertus.media </w:t>
    </w:r>
  </w:p>
  <w:p w:rsidR="569DE6E5" w:rsidP="569DE6E5" w:rsidRDefault="569DE6E5" w14:paraId="08C57BAF" w14:textId="59B47CCD">
    <w:pPr>
      <w:pStyle w:val="a"/>
    </w:pPr>
    <w:r w:rsidRPr="569DE6E5" w:rsidR="569DE6E5">
      <w:rPr>
        <w:rFonts w:ascii="Calibri" w:hAnsi="Calibri" w:eastAsia="Calibri" w:cs="Calibri"/>
        <w:noProof w:val="0"/>
        <w:sz w:val="22"/>
        <w:szCs w:val="22"/>
        <w:lang w:val="ru-RU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026B" w:rsidP="00395F04" w:rsidRDefault="0046026B" w14:paraId="77B8F0BE" w14:textId="77777777">
      <w:r>
        <w:separator/>
      </w:r>
    </w:p>
  </w:footnote>
  <w:footnote w:type="continuationSeparator" w:id="0">
    <w:p w:rsidR="0046026B" w:rsidP="00395F04" w:rsidRDefault="0046026B" w14:paraId="39C3474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361707" w:rsidP="00361707" w:rsidRDefault="00361707" w14:textId="77777777" w14:paraId="6A6D0840">
    <w:pPr>
      <w:pStyle w:val="a4"/>
      <w:rPr>
        <w:lang w:val="uk-UA"/>
      </w:rPr>
    </w:pPr>
    <w:bookmarkStart w:name="_Hlk93925601" w:id="0"/>
    <w:bookmarkStart w:name="_Hlk93925602" w:id="1"/>
    <w:bookmarkStart w:name="_Hlk93925613" w:id="2"/>
    <w:bookmarkStart w:name="_Hlk93925614" w:id="3"/>
    <w:bookmarkStart w:name="_Hlk93925623" w:id="4"/>
    <w:bookmarkStart w:name="_Hlk93925624" w:id="5"/>
    <w:bookmarkStart w:name="_Hlk93925631" w:id="6"/>
    <w:bookmarkStart w:name="_Hlk93925632" w:id="7"/>
    <w:bookmarkStart w:name="_Hlk93926423" w:id="8"/>
    <w:bookmarkStart w:name="_Hlk93926424" w:id="9"/>
    <w:bookmarkStart w:name="_Hlk93931359" w:id="10"/>
    <w:bookmarkStart w:name="_Hlk93931360" w:id="11"/>
    <w:bookmarkStart w:name="_Hlk93931365" w:id="12"/>
    <w:bookmarkStart w:name="_Hlk93931366" w:id="13"/>
    <w:bookmarkStart w:name="_Hlk93931372" w:id="14"/>
    <w:bookmarkStart w:name="_Hlk93931373" w:id="15"/>
    <w:bookmarkStart w:name="_Hlk93931380" w:id="16"/>
    <w:bookmarkStart w:name="_Hlk93931381" w:id="17"/>
    <w:bookmarkStart w:name="_Hlk93931386" w:id="18"/>
    <w:bookmarkStart w:name="_Hlk93931387" w:id="19"/>
    <w:bookmarkStart w:name="_Hlk93931393" w:id="20"/>
    <w:bookmarkStart w:name="_Hlk93931394" w:id="21"/>
    <w:bookmarkStart w:name="_Hlk93934824" w:id="22"/>
    <w:bookmarkStart w:name="_Hlk93934825" w:id="23"/>
    <w:bookmarkStart w:name="_Hlk93934830" w:id="24"/>
    <w:bookmarkStart w:name="_Hlk93934831" w:id="25"/>
    <w:bookmarkStart w:name="_Hlk93934838" w:id="26"/>
    <w:bookmarkStart w:name="_Hlk93934839" w:id="27"/>
    <w:bookmarkStart w:name="_Hlk93934848" w:id="28"/>
    <w:bookmarkStart w:name="_Hlk93934849" w:id="29"/>
    <w:bookmarkStart w:name="_Hlk93934855" w:id="30"/>
    <w:bookmarkStart w:name="_Hlk93934856" w:id="31"/>
    <w:bookmarkStart w:name="_Hlk93934864" w:id="32"/>
    <w:bookmarkStart w:name="_Hlk93934865" w:id="33"/>
    <w:bookmarkStart w:name="_Hlk93934871" w:id="34"/>
    <w:bookmarkStart w:name="_Hlk93934872" w:id="35"/>
    <w:r>
      <w:rPr>
        <w:noProof/>
        <w:lang w:val="uk-UA"/>
      </w:rPr>
      <w:drawing>
        <wp:inline distT="0" distB="0" distL="0" distR="0" wp14:anchorId="5265E0A4" wp14:editId="2967D36A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</w:p>
  <w:bookmarkEnd w:id="0"/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  <w:bookmarkEnd w:id="28"/>
  <w:bookmarkEnd w:id="29"/>
  <w:bookmarkEnd w:id="30"/>
  <w:bookmarkEnd w:id="31"/>
  <w:bookmarkEnd w:id="32"/>
  <w:bookmarkEnd w:id="33"/>
  <w:bookmarkEnd w:id="34"/>
  <w:bookmarkEnd w:id="35"/>
  <w:p w:rsidRPr="00361707" w:rsidR="00395F04" w:rsidP="00361707" w:rsidRDefault="00395F04" w14:paraId="1F4E6CD8" w14:textId="7777777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F04"/>
    <w:rsid w:val="00330612"/>
    <w:rsid w:val="00361707"/>
    <w:rsid w:val="00395F04"/>
    <w:rsid w:val="0046026B"/>
    <w:rsid w:val="004E64D4"/>
    <w:rsid w:val="00524B2F"/>
    <w:rsid w:val="00744F8B"/>
    <w:rsid w:val="007D39BA"/>
    <w:rsid w:val="007F698E"/>
    <w:rsid w:val="00821562"/>
    <w:rsid w:val="00865741"/>
    <w:rsid w:val="00973BC5"/>
    <w:rsid w:val="009946CB"/>
    <w:rsid w:val="569DE6E5"/>
    <w:rsid w:val="5FB6111B"/>
    <w:rsid w:val="65E23B94"/>
    <w:rsid w:val="7ED3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0B29D"/>
  <w15:chartTrackingRefBased/>
  <w15:docId w15:val="{7F0ACA6E-7915-408C-87EB-BBE6D884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95F04"/>
    <w:pPr>
      <w:spacing w:after="0" w:line="240" w:lineRule="auto"/>
    </w:pPr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395F04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395F04"/>
    <w:pPr>
      <w:tabs>
        <w:tab w:val="center" w:pos="4819"/>
        <w:tab w:val="right" w:pos="9639"/>
      </w:tabs>
    </w:pPr>
  </w:style>
  <w:style w:type="character" w:styleId="a5" w:customStyle="1">
    <w:name w:val="Верхний колонтитул Знак"/>
    <w:basedOn w:val="a0"/>
    <w:link w:val="a4"/>
    <w:uiPriority w:val="99"/>
    <w:rsid w:val="00395F04"/>
    <w:rPr>
      <w:lang w:val="ru-RU"/>
    </w:rPr>
  </w:style>
  <w:style w:type="paragraph" w:styleId="a6">
    <w:name w:val="footer"/>
    <w:basedOn w:val="a"/>
    <w:link w:val="a7"/>
    <w:uiPriority w:val="99"/>
    <w:unhideWhenUsed/>
    <w:rsid w:val="00395F04"/>
    <w:pPr>
      <w:tabs>
        <w:tab w:val="center" w:pos="4819"/>
        <w:tab w:val="right" w:pos="9639"/>
      </w:tabs>
    </w:pPr>
  </w:style>
  <w:style w:type="character" w:styleId="a7" w:customStyle="1">
    <w:name w:val="Нижний колонтитул Знак"/>
    <w:basedOn w:val="a0"/>
    <w:link w:val="a6"/>
    <w:uiPriority w:val="99"/>
    <w:rsid w:val="00395F04"/>
    <w:rPr>
      <w:lang w:val="ru-RU"/>
    </w:rPr>
  </w:style>
  <w:style w:type="paragraph" w:styleId="ShiftCtrlAlt" w:customStyle="1">
    <w:name w:val="Таблица_заголовок (Таблица__Shift+Ctrl_Alt)"/>
    <w:uiPriority w:val="99"/>
    <w:rsid w:val="00330612"/>
    <w:pPr>
      <w:suppressAutoHyphens/>
      <w:autoSpaceDE w:val="0"/>
      <w:autoSpaceDN w:val="0"/>
      <w:adjustRightInd w:val="0"/>
      <w:spacing w:after="85" w:line="234" w:lineRule="atLeast"/>
      <w:jc w:val="center"/>
      <w:textAlignment w:val="center"/>
    </w:pPr>
    <w:rPr>
      <w:rFonts w:ascii="Times New Roman" w:hAnsi="Times New Roman" w:eastAsia="Calibri" w:cs="Arno Pro"/>
      <w:b/>
      <w:bCs/>
      <w:color w:val="000000"/>
      <w:sz w:val="24"/>
      <w:szCs w:val="24"/>
      <w:lang w:val="ru-RU"/>
    </w:rPr>
  </w:style>
  <w:style w:type="paragraph" w:styleId="ShiftCtrlAlt0" w:customStyle="1">
    <w:name w:val="Таблица_основной_текст (Таблица__Shift+Ctrl_Alt)"/>
    <w:uiPriority w:val="99"/>
    <w:rsid w:val="00330612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Times New Roman" w:hAnsi="Times New Roman" w:eastAsia="Calibri" w:cs="Myriad Pro"/>
      <w:color w:val="000000"/>
      <w:szCs w:val="18"/>
      <w:lang w:val="ru-RU"/>
    </w:rPr>
  </w:style>
  <w:style w:type="paragraph" w:styleId="ShiftCtrlAlt1" w:customStyle="1">
    <w:name w:val="Таблица_шапка (Таблица__Shift+Ctrl_Alt)"/>
    <w:basedOn w:val="ShiftCtrlAlt0"/>
    <w:uiPriority w:val="99"/>
    <w:rsid w:val="00330612"/>
    <w:pPr>
      <w:spacing w:line="180" w:lineRule="atLeast"/>
      <w:jc w:val="center"/>
    </w:pPr>
    <w:rPr>
      <w:b/>
      <w:bCs/>
      <w:szCs w:val="16"/>
    </w:rPr>
  </w:style>
  <w:style w:type="character" w:styleId="Bold" w:customStyle="1">
    <w:name w:val="Bold"/>
    <w:uiPriority w:val="99"/>
    <w:rsid w:val="00330612"/>
    <w:rPr>
      <w:rFonts w:ascii="Times New Roman" w:hAnsi="Times New Roman"/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26" /><Relationship Type="http://schemas.openxmlformats.org/officeDocument/2006/relationships/webSettings" Target="webSettings.xml" Id="rId3" /><Relationship Type="http://schemas.openxmlformats.org/officeDocument/2006/relationships/fontTable" Target="fontTable.xml" Id="rId25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24" /><Relationship Type="http://schemas.openxmlformats.org/officeDocument/2006/relationships/endnotes" Target="endnotes.xml" Id="rId5" /><Relationship Type="http://schemas.openxmlformats.org/officeDocument/2006/relationships/header" Target="header1.xml" Id="rId23" /><Relationship Type="http://schemas.openxmlformats.org/officeDocument/2006/relationships/footnotes" Target="footnotes.xml" Id="rId4" /><Relationship Type="http://schemas.openxmlformats.org/officeDocument/2006/relationships/hyperlink" Target="https://ek.expertus.com.ua/laws/17394" TargetMode="External" Id="R1ac8c39980814c91" /><Relationship Type="http://schemas.openxmlformats.org/officeDocument/2006/relationships/hyperlink" Target="https://ek.expertus.com.ua/laws/17394" TargetMode="External" Id="Rc5529644b32b43a7" /><Relationship Type="http://schemas.openxmlformats.org/officeDocument/2006/relationships/hyperlink" Target="https://ek.expertus.com.ua/laws/17394" TargetMode="External" Id="R80cabc0c5d564cdb" /><Relationship Type="http://schemas.openxmlformats.org/officeDocument/2006/relationships/hyperlink" Target="https://ek.expertus.com.ua/laws/17394" TargetMode="External" Id="Re3c7a31f23474877" /><Relationship Type="http://schemas.openxmlformats.org/officeDocument/2006/relationships/hyperlink" Target="https://ek.expertus.com.ua/laws/17394" TargetMode="External" Id="Rc65ddc45e3224193" /><Relationship Type="http://schemas.openxmlformats.org/officeDocument/2006/relationships/hyperlink" Target="https://ek.expertus.com.ua/laws/17394" TargetMode="External" Id="R32922cb4b94a4199" /><Relationship Type="http://schemas.openxmlformats.org/officeDocument/2006/relationships/hyperlink" Target="https://ek.expertus.com.ua/laws/17394" TargetMode="External" Id="R002d8435c8324437" /><Relationship Type="http://schemas.openxmlformats.org/officeDocument/2006/relationships/hyperlink" Target="https://ek.expertus.com.ua/laws/17394" TargetMode="External" Id="R6008b8956a394bae" /><Relationship Type="http://schemas.openxmlformats.org/officeDocument/2006/relationships/hyperlink" Target="https://ek.expertus.com.ua/laws/17394" TargetMode="External" Id="Raa6714e1f5864896" /><Relationship Type="http://schemas.openxmlformats.org/officeDocument/2006/relationships/hyperlink" Target="https://ek.expertus.com.ua/laws/17394" TargetMode="External" Id="R9aa7e1d9d6384a7e" /><Relationship Type="http://schemas.openxmlformats.org/officeDocument/2006/relationships/hyperlink" Target="https://ek.expertus.com.ua/laws/17394" TargetMode="External" Id="Rbfecd1312cef4511" /><Relationship Type="http://schemas.openxmlformats.org/officeDocument/2006/relationships/hyperlink" Target="https://ek.expertus.com.ua/laws/17394" TargetMode="External" Id="Rba0c52d8a6d24491" /><Relationship Type="http://schemas.openxmlformats.org/officeDocument/2006/relationships/hyperlink" Target="https://ek.expertus.com.ua/laws/17394" TargetMode="External" Id="R2094a8794c844b3d" /><Relationship Type="http://schemas.openxmlformats.org/officeDocument/2006/relationships/hyperlink" Target="https://ek.expertus.com.ua/laws/17394" TargetMode="External" Id="Rcb55cae25eae44d5" /><Relationship Type="http://schemas.openxmlformats.org/officeDocument/2006/relationships/hyperlink" Target="https://ek.expertus.com.ua/laws/17394" TargetMode="External" Id="R2ede4a7c4bbe4141" /><Relationship Type="http://schemas.openxmlformats.org/officeDocument/2006/relationships/hyperlink" Target="https://ek.expertus.com.ua/laws/17394" TargetMode="External" Id="R5bf3dd6252504f7d" /><Relationship Type="http://schemas.openxmlformats.org/officeDocument/2006/relationships/hyperlink" Target="https://ek.expertus.com.ua/laws/17394" TargetMode="External" Id="R0ba615f8d5384e7f" /><Relationship Type="http://schemas.openxmlformats.org/officeDocument/2006/relationships/hyperlink" Target="https://ek.expertus.com.ua/laws/17394" TargetMode="External" Id="Re750b50534a8400c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6</revision>
  <dcterms:created xsi:type="dcterms:W3CDTF">2022-01-24T15:48:00.0000000Z</dcterms:created>
  <dcterms:modified xsi:type="dcterms:W3CDTF">2023-05-22T12:22:37.3392819Z</dcterms:modified>
</coreProperties>
</file>