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400"/>
      </w:pP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0D1B2A"/>
          <w:sz w:val="60"/>
          <w:szCs w:val="60"/>
        </w:rPr>
        <w:t xml:space="preserve">NOUS OS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0A6B64"/>
          <w:sz w:val="34"/>
          <w:szCs w:val="34"/>
        </w:rPr>
        <w:t xml:space="preserve">Intent Bus — Specyfikacja Techniczna v1.0</w:t>
      </w:r>
    </w:p>
    <w:p>
      <w:pPr>
        <w:spacing w:after="50" w:before="50"/>
      </w:pP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Ring-2 Communication Layer · Integracja z Ethics Gate · Privacy Filter Stage</w:t>
      </w:r>
    </w:p>
    <w:p>
      <w:pPr>
        <w:spacing w:after="30" w:before="30"/>
      </w:pPr>
    </w:p>
    <w:p>
      <w:pPr>
        <w:jc w:val="center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Autor: Artur Mielko  ·  Kwiecien 2026  ·  Wsparcie AI: Claude (Anthropic)</w:t>
      </w:r>
    </w:p>
    <w:p>
      <w:pPr>
        <w:spacing w:after="200" w:before="200"/>
      </w:pPr>
    </w:p>
    <w:p>
      <w:pPr>
        <w:pBdr>
          <w:bottom w:val="single" w:color="CCCCCC" w:sz="3"/>
        </w:pBdr>
        <w:spacing w:after="200" w:before="200"/>
      </w:pPr>
    </w:p>
    <w:p>
      <w:pPr>
        <w:spacing w:after="100" w:before="100"/>
      </w:pPr>
    </w:p>
    <w:p>
      <w:pPr>
        <w:pStyle w:val="Heading1"/>
        <w:pBdr>
          <w:bottom w:val="single" w:color="0A6B64" w:sz="6"/>
        </w:pBdr>
        <w:spacing w:after="160" w:before="400"/>
      </w:pPr>
      <w:r>
        <w:rPr>
          <w:rFonts w:ascii="Arial" w:cs="Arial" w:eastAsia="Arial" w:hAnsi="Arial"/>
          <w:b/>
          <w:bCs/>
          <w:color w:val="0D1B2A"/>
          <w:sz w:val="30"/>
          <w:szCs w:val="30"/>
        </w:rPr>
        <w:t xml:space="preserve">1. Typy Podstawowe i Enumeracje</w:t>
      </w:r>
    </w:p>
    <w:p>
      <w:pPr>
        <w:spacing w:after="60" w:before="60" w:line="280"/>
      </w:pPr>
      <w:r>
        <w:rPr>
          <w:rFonts w:ascii="Arial" w:cs="Arial" w:eastAsia="Arial" w:hAnsi="Arial"/>
          <w:color w:val="1E1E1E"/>
          <w:sz w:val="21"/>
          <w:szCs w:val="21"/>
        </w:rPr>
        <w:t xml:space="preserve">Wszystkie typy sa zdefiniowane w &lt;nous/intent_types.h&gt; i dostepne dla kazdej warstwy systemu powyzej Ring-0.</w:t>
      </w:r>
    </w:p>
    <w:p>
      <w:pPr>
        <w:spacing w:after="40" w:before="4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7A5500"/>
          <w:sz w:val="22"/>
          <w:szCs w:val="22"/>
        </w:rPr>
        <w:t xml:space="preserve">1.1 Konteksty bezpieczenstwa (security_context)</w:t>
      </w:r>
    </w:p>
    <w:p>
      <w:pPr>
        <w:pBdr>
          <w:top w:val="single" w:color="334466" w:sz="4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5A8A6A"/>
          <w:sz w:val="18"/>
          <w:szCs w:val="18"/>
        </w:rPr>
        <w:t xml:space="preserve">// nous/intent_types.h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88BBFF"/>
          <w:sz w:val="18"/>
          <w:szCs w:val="18"/>
        </w:rPr>
        <w:t xml:space="preserve">typedef enum nous_security_context {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NOUS_CTX_USER   = 0,   // aplikacje uzytkownika (Ring-3)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NOUS_CTX_SYSTEM = 1,   // demony systemowe (Ring-2)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NOUS_CTX_KERNEL = 2,   // komponenty kernela (Ring-1)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NOUS_CTX_TEE    = 3,   // tylko dla Ethics Gate / TEE (Ring-0)</w:t>
      </w:r>
    </w:p>
    <w:p>
      <w:pPr>
        <w:pBdr>
          <w:top w:val="none"/>
          <w:bottom w:val="single" w:color="334466" w:sz="4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 nous_security_context_t;</w:t>
      </w:r>
    </w:p>
    <w:p>
      <w:pPr>
        <w:spacing w:after="50" w:before="5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7A5500"/>
          <w:sz w:val="22"/>
          <w:szCs w:val="22"/>
        </w:rPr>
        <w:t xml:space="preserve">1.2 Klasy intencji (intent_class)</w:t>
      </w:r>
    </w:p>
    <w:p>
      <w:pPr>
        <w:pBdr>
          <w:top w:val="single" w:color="334466" w:sz="4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88BBFF"/>
          <w:sz w:val="18"/>
          <w:szCs w:val="18"/>
        </w:rPr>
        <w:t xml:space="preserve">typedef enum nous_intent_class {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NOUS_INTENT_STORAGE   = 0x01,  // operacje na plikach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NOUS_INTENT_NETWORK   = 0x02,  // ruch sieciowy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NOUS_INTENT_DISPLAY   = 0x03,  // interfejs graficzny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NOUS_INTENT_PROCESS   = 0x04,  // zarzadzanie procesami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NOUS_INTENT_AUDIO     = 0x05,  // dzwiek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NOUS_INTENT_INPUT     = 0x06,  // wejscie od uzytkownika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NOUS_INTENT_CALENDAR  = 0x07,  // dane kalendarza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NOUS_INTENT_HEALTH    = 0x08,  // dane zdrowotne (human_primacy=1)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NOUS_INTENT_COMM      = 0x09,  // komunikacja (email, SMS)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NOUS_INTENT_SYSTEM    = 0xFF,  // operacje kernela</w:t>
      </w:r>
    </w:p>
    <w:p>
      <w:pPr>
        <w:pBdr>
          <w:top w:val="none"/>
          <w:bottom w:val="single" w:color="334466" w:sz="4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 nous_intent_class_t;</w:t>
      </w:r>
    </w:p>
    <w:p>
      <w:pPr>
        <w:spacing w:after="50" w:before="5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7A5500"/>
          <w:sz w:val="22"/>
          <w:szCs w:val="22"/>
        </w:rPr>
        <w:t xml:space="preserve">1.3 Flaga human_primacy</w:t>
      </w:r>
    </w:p>
    <w:p>
      <w:pPr>
        <w:pBdr>
          <w:top w:val="single" w:color="334466" w:sz="4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88BBFF"/>
          <w:sz w:val="18"/>
          <w:szCs w:val="18"/>
        </w:rPr>
        <w:t xml:space="preserve">typedef enum nous_human_primacy {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NOUS_PRIMACY_NONE      = 0,  // normalna operacja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NOUS_PRIMACY_HEALTH    = 1,  // zdrowie — wymagana konsultacja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NOUS_PRIMACY_RELATIONS = 2,  // relacje rodzinne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NOUS_PRIMACY_FAITH     = 3,  // przekonania i wiara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NOUS_PRIMACY_LEGAL     = 4,  // decyzje prawne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 nous_human_primacy_t;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5A8A6A"/>
          <w:sz w:val="18"/>
          <w:szCs w:val="18"/>
        </w:rPr>
        <w:t xml:space="preserve">// Przy human_primacy != NONE, Intent Bus automatycznie dolacza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5A8A6A"/>
          <w:sz w:val="18"/>
          <w:szCs w:val="18"/>
        </w:rPr>
        <w:t xml:space="preserve">// komunikat: "Ta decyzja nalezy do Ciebie. System moze doradzac,</w:t>
      </w:r>
    </w:p>
    <w:p>
      <w:pPr>
        <w:pBdr>
          <w:top w:val="none"/>
          <w:bottom w:val="single" w:color="334466" w:sz="4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5A8A6A"/>
          <w:sz w:val="18"/>
          <w:szCs w:val="18"/>
        </w:rPr>
        <w:t xml:space="preserve">// lecz nie podejmie jej za Ciebie."</w:t>
      </w:r>
    </w:p>
    <w:p>
      <w:pPr>
        <w:spacing w:after="50" w:before="5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7A5500"/>
          <w:sz w:val="22"/>
          <w:szCs w:val="22"/>
        </w:rPr>
        <w:t xml:space="preserve">1.4 Kody wynikow (return codes)</w:t>
      </w:r>
    </w:p>
    <w:p>
      <w:pPr>
        <w:pBdr>
          <w:top w:val="single" w:color="334466" w:sz="4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88BBFF"/>
          <w:sz w:val="18"/>
          <w:szCs w:val="18"/>
        </w:rPr>
        <w:t xml:space="preserve">typedef enum nous_result {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NOUS_OK               =  0,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NOUS_DENY_ETHICS      = -1,  // odrzut przez Ethics Gate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NOUS_DENY_DIGNITY     = -2,  // naruszenie DIGNITY_CRITICAL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NOUS_DENY_HARM        = -3,  // Harm Score &gt; 0.8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NOUS_DENY_OFFLINE     = -4,  // brak zgody cloud opt-in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NOUS_DENY_PFS         = -5,  // blokada Privacy Filter Stage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NOUS_DENY_NO_CONSENT  = -6,  // brak consent_token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NOUS_DENY_TIMEOUT     = -7,  // Ethics Gate timeout (50ms)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NOUS_PENDING_REVIEW   = -8,  // czeka na decyzje uzytkownika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NOUS_ERR_PARSE        = -9,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NOUS_ERR_INTERNAL     = -10,</w:t>
      </w:r>
    </w:p>
    <w:p>
      <w:pPr>
        <w:pBdr>
          <w:top w:val="none"/>
          <w:bottom w:val="single" w:color="334466" w:sz="4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 nous_result_t;</w:t>
      </w:r>
    </w:p>
    <w:p>
      <w:pPr>
        <w:spacing w:after="80" w:before="80"/>
      </w:pPr>
    </w:p>
    <w:p>
      <w:pPr>
        <w:pBdr>
          <w:bottom w:val="single" w:color="CCCCCC" w:sz="3"/>
        </w:pBdr>
        <w:spacing w:after="200" w:before="200"/>
      </w:pPr>
    </w:p>
    <w:p>
      <w:pPr>
        <w:pStyle w:val="Heading1"/>
        <w:pBdr>
          <w:bottom w:val="single" w:color="0A6B64" w:sz="6"/>
        </w:pBdr>
        <w:spacing w:after="160" w:before="400"/>
      </w:pPr>
      <w:r>
        <w:rPr>
          <w:rFonts w:ascii="Arial" w:cs="Arial" w:eastAsia="Arial" w:hAnsi="Arial"/>
          <w:b/>
          <w:bCs/>
          <w:color w:val="0D1B2A"/>
          <w:sz w:val="30"/>
          <w:szCs w:val="30"/>
        </w:rPr>
        <w:t xml:space="preserve">2. Struktura Pakietu Intencji</w:t>
      </w:r>
    </w:p>
    <w:p>
      <w:pPr>
        <w:spacing w:after="60" w:before="60" w:line="280"/>
      </w:pPr>
      <w:r>
        <w:rPr>
          <w:rFonts w:ascii="Arial" w:cs="Arial" w:eastAsia="Arial" w:hAnsi="Arial"/>
          <w:color w:val="1E1E1E"/>
          <w:sz w:val="21"/>
          <w:szCs w:val="21"/>
        </w:rPr>
        <w:t xml:space="preserve">Glowna struktura danych przeplywajacej przez caly Intent Bus. Kazdy Intent — od naturalnego polecenia uzytkownika po wywolanie sterownika — jest reprezentowany przez ten pakiet.</w:t>
      </w:r>
    </w:p>
    <w:p>
      <w:pPr>
        <w:spacing w:after="50" w:before="50"/>
      </w:pPr>
    </w:p>
    <w:p>
      <w:pPr>
        <w:pBdr>
          <w:top w:val="single" w:color="334466" w:sz="4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5A8A6A"/>
          <w:sz w:val="18"/>
          <w:szCs w:val="18"/>
        </w:rPr>
        <w:t xml:space="preserve">// nous/intent_bus.h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FF8844"/>
          <w:sz w:val="18"/>
          <w:szCs w:val="18"/>
        </w:rPr>
        <w:t xml:space="preserve">#define NOUS_MAX_PAYLOAD     4096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FF8844"/>
          <w:sz w:val="18"/>
          <w:szCs w:val="18"/>
        </w:rPr>
        <w:t xml:space="preserve">#define NOUS_TOKEN_SIZE        32  // SHA-256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FF8844"/>
          <w:sz w:val="18"/>
          <w:szCs w:val="18"/>
        </w:rPr>
        <w:t xml:space="preserve">#define NOUS_SIG_SIZE          64  // Ed25519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88BBFF"/>
          <w:sz w:val="18"/>
          <w:szCs w:val="18"/>
        </w:rPr>
        <w:t xml:space="preserve">typedef struct nous_intent_packet {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5A8A6A"/>
          <w:sz w:val="18"/>
          <w:szCs w:val="18"/>
        </w:rPr>
        <w:t xml:space="preserve">    // === NAGLOWEK ===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uint8_t  magic[4];          // { 'N','O','U','S' }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uint32_t version;           // wersja protokolu (aktualnie: 1)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uint64_t intent_id;         // unikalny UUID v4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uint64_t timestamp_ns;      // czas w nanosekundach (TSC)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uint32_t flags;             // bitfield — patrz NOUS_FLAG_*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5A8A6A"/>
          <w:sz w:val="18"/>
          <w:szCs w:val="18"/>
        </w:rPr>
        <w:t xml:space="preserve">    // === KONTEKST BEZPIECZENSTWA ===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nous_security_context_t  security_context;  // USER/SYSTEM/KERNEL/TEE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nous_human_primacy_t     human_primacy;      // czy decyzja krytyczna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nous_intent_class_t      intent_class;       // typ operacji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uint8_t  cloud_required;    // 1 = wymaga sieci (offline check)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uint8_t  _pad[3];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5A8A6A"/>
          <w:sz w:val="18"/>
          <w:szCs w:val="18"/>
        </w:rPr>
        <w:t xml:space="preserve">    // === AUTORYZACJA ===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uint8_t  consent_token[NOUS_TOKEN_SIZE];           // wymagany dla sc&gt;=SYSTEM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uint64_t consent_expires_at;                       // Unix timestamp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uint8_t  privacy_clearance_token[NOUS_TOKEN_SIZE]; // wydany przez PFS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5A8A6A"/>
          <w:sz w:val="18"/>
          <w:szCs w:val="18"/>
        </w:rPr>
        <w:t xml:space="preserve">    // === WYNIKI ETHICS GATE (wypelnia TEE) ===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float    harm_score;        // 0.0 - 1.0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uint8_t  dignity_check;     // 0=OK, 1=DIGNITY_CRITICAL naruszony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uint8_t  ethics_approved;   // 0=nie sprawdzony, 1=zatwierdzony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uint8_t  _pad2[2];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5A8A6A"/>
          <w:sz w:val="18"/>
          <w:szCs w:val="18"/>
        </w:rPr>
        <w:t xml:space="preserve">    // === PAYLOAD ===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uint32_t payload_length;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uint8_t  payload[NOUS_MAX_PAYLOAD];  // zaszyfrowane dane intencji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5A8A6A"/>
          <w:sz w:val="18"/>
          <w:szCs w:val="18"/>
        </w:rPr>
        <w:t xml:space="preserve">    // === AUDIT / LEDGER ===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uint8_t  merkle_prev_hash[NOUS_TOKEN_SIZE];  // hash poprzedniego wpisu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uint8_t  tee_signature[NOUS_SIG_SIZE];       // podpis Ed25519 z TEE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 __attribute__((packed)) nous_intent_packet_t;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5A8A6A"/>
          <w:sz w:val="18"/>
          <w:szCs w:val="18"/>
        </w:rPr>
        <w:t xml:space="preserve">// Flagi bitowe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FF8844"/>
          <w:sz w:val="18"/>
          <w:szCs w:val="18"/>
        </w:rPr>
        <w:t xml:space="preserve">#define NOUS_FLAG_OUTBOUND     (1 &lt;&lt; 0)  // pakiet wychodzy z urzadzenia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FF8844"/>
          <w:sz w:val="18"/>
          <w:szCs w:val="18"/>
        </w:rPr>
        <w:t xml:space="preserve">#define NOUS_FLAG_PFS_DONE     (1 &lt;&lt; 1)  // przeszedl przez PFS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FF8844"/>
          <w:sz w:val="18"/>
          <w:szCs w:val="18"/>
        </w:rPr>
        <w:t xml:space="preserve">#define NOUS_FLAG_ENCRYPTED    (1 &lt;&lt; 2)  // payload zaszyfrowany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FF8844"/>
          <w:sz w:val="18"/>
          <w:szCs w:val="18"/>
        </w:rPr>
        <w:t xml:space="preserve">#define NOUS_FLAG_HUMAN_REVIEW (1 &lt;&lt; 3)  // czeka na decyzje uzytkownika</w:t>
      </w:r>
    </w:p>
    <w:p>
      <w:pPr>
        <w:pBdr>
          <w:top w:val="none"/>
          <w:bottom w:val="single" w:color="334466" w:sz="4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FF8844"/>
          <w:sz w:val="18"/>
          <w:szCs w:val="18"/>
        </w:rPr>
        <w:t xml:space="preserve">#define NOUS_FLAG_DELEGATED    (1 &lt;&lt; 4)  // wykonany przez AI (nie uzytkownik)</w:t>
      </w:r>
    </w:p>
    <w:p>
      <w:pPr>
        <w:spacing w:after="60" w:before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A6B64"/>
          <w:sz w:val="24"/>
          <w:szCs w:val="24"/>
        </w:rPr>
        <w:t xml:space="preserve">2.1 Tabela pol — znaczenie i powiazanie z Kodeksem</w:t>
      </w:r>
    </w:p>
    <w:tbl>
      <w:tblPr>
        <w:tblW w:type="dxa" w:w="9026"/>
        <w:tblBorders>
          <w:top w:val="single" w:color="0A6B64" w:sz="2"/>
          <w:left w:val="single" w:color="0A6B64" w:sz="1"/>
          <w:bottom w:val="single" w:color="0A6B64" w:sz="2"/>
          <w:right w:val="single" w:color="0A6B64" w:sz="1"/>
          <w:insideH w:val="single" w:color="auto" w:sz="4"/>
          <w:insideV w:val="single" w:color="auto" w:sz="4"/>
        </w:tblBorders>
      </w:tblPr>
      <w:tblGrid>
        <w:gridCol w:w="1600"/>
        <w:gridCol w:w="1400"/>
        <w:gridCol w:w="800"/>
        <w:gridCol w:w="5226"/>
      </w:tblGrid>
      <w:tr>
        <w:tc>
          <w:tcPr>
            <w:tcW w:type="dxa" w:w="1600"/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Pole</w:t>
            </w:r>
          </w:p>
        </w:tc>
        <w:tc>
          <w:tcPr>
            <w:tcW w:type="dxa" w:w="1400"/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800"/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Rozmiar</w:t>
            </w:r>
          </w:p>
        </w:tc>
        <w:tc>
          <w:tcPr>
            <w:tcW w:type="dxa" w:w="5226"/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Opis / Powiązanie z Kodeksem</w:t>
            </w:r>
          </w:p>
        </w:tc>
      </w:tr>
      <w:tr>
        <w:tc>
          <w:tcPr>
            <w:tcW w:type="dxa" w:w="1600"/>
            <w:shd w:fill="E6F4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6B64"/>
                <w:sz w:val="17"/>
                <w:szCs w:val="17"/>
              </w:rPr>
              <w:t xml:space="preserve">intent_id</w:t>
            </w:r>
          </w:p>
        </w:tc>
        <w:tc>
          <w:tcPr>
            <w:tcW w:type="dxa" w:w="1400"/>
            <w:shd w:fill="E6F4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uint64_t</w:t>
            </w:r>
          </w:p>
        </w:tc>
        <w:tc>
          <w:tcPr>
            <w:tcW w:type="dxa" w:w="800"/>
            <w:shd w:fill="E6F4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8B</w:t>
            </w:r>
          </w:p>
        </w:tc>
        <w:tc>
          <w:tcPr>
            <w:tcW w:type="dxa" w:w="5226"/>
            <w:shd w:fill="E6F4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Klucz wpisu w Decision Ledger (Zasada IX — Auditabilitas)</w:t>
            </w:r>
          </w:p>
        </w:tc>
      </w:tr>
      <w:tr>
        <w:tc>
          <w:tcPr>
            <w:tcW w:type="dxa" w:w="1600"/>
            <w:shd w:fill="FAFF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6B64"/>
                <w:sz w:val="17"/>
                <w:szCs w:val="17"/>
              </w:rPr>
              <w:t xml:space="preserve">security_context</w:t>
            </w:r>
          </w:p>
        </w:tc>
        <w:tc>
          <w:tcPr>
            <w:tcW w:type="dxa" w:w="1400"/>
            <w:shd w:fill="FAFF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enum(u8)</w:t>
            </w:r>
          </w:p>
        </w:tc>
        <w:tc>
          <w:tcPr>
            <w:tcW w:type="dxa" w:w="800"/>
            <w:shd w:fill="FAFF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1B</w:t>
            </w:r>
          </w:p>
        </w:tc>
        <w:tc>
          <w:tcPr>
            <w:tcW w:type="dxa" w:w="5226"/>
            <w:shd w:fill="FAFF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Warunek wymagania consent_token (&gt;= SYSTEM)</w:t>
            </w:r>
          </w:p>
        </w:tc>
      </w:tr>
      <w:tr>
        <w:tc>
          <w:tcPr>
            <w:tcW w:type="dxa" w:w="1600"/>
            <w:shd w:fill="E6F4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6B64"/>
                <w:sz w:val="17"/>
                <w:szCs w:val="17"/>
              </w:rPr>
              <w:t xml:space="preserve">human_primacy</w:t>
            </w:r>
          </w:p>
        </w:tc>
        <w:tc>
          <w:tcPr>
            <w:tcW w:type="dxa" w:w="1400"/>
            <w:shd w:fill="E6F4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enum(u8)</w:t>
            </w:r>
          </w:p>
        </w:tc>
        <w:tc>
          <w:tcPr>
            <w:tcW w:type="dxa" w:w="800"/>
            <w:shd w:fill="E6F4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1B</w:t>
            </w:r>
          </w:p>
        </w:tc>
        <w:tc>
          <w:tcPr>
            <w:tcW w:type="dxa" w:w="5226"/>
            <w:shd w:fill="E6F4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Flaga dla spraw zdrowia/wiary/relacji — blokuje AI jako koncowego decydenta (Zasada V)</w:t>
            </w:r>
          </w:p>
        </w:tc>
      </w:tr>
      <w:tr>
        <w:tc>
          <w:tcPr>
            <w:tcW w:type="dxa" w:w="1600"/>
            <w:shd w:fill="FAFF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6B64"/>
                <w:sz w:val="17"/>
                <w:szCs w:val="17"/>
              </w:rPr>
              <w:t xml:space="preserve">consent_token</w:t>
            </w:r>
          </w:p>
        </w:tc>
        <w:tc>
          <w:tcPr>
            <w:tcW w:type="dxa" w:w="1400"/>
            <w:shd w:fill="FAFF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u8[32]</w:t>
            </w:r>
          </w:p>
        </w:tc>
        <w:tc>
          <w:tcPr>
            <w:tcW w:type="dxa" w:w="800"/>
            <w:shd w:fill="FAFF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32B</w:t>
            </w:r>
          </w:p>
        </w:tc>
        <w:tc>
          <w:tcPr>
            <w:tcW w:type="dxa" w:w="5226"/>
            <w:shd w:fill="FAFF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Wymagany przez Intent Bus Authz Layer przed wykonaniem (Zasada III)</w:t>
            </w:r>
          </w:p>
        </w:tc>
      </w:tr>
      <w:tr>
        <w:tc>
          <w:tcPr>
            <w:tcW w:type="dxa" w:w="1600"/>
            <w:shd w:fill="E6F4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6B64"/>
                <w:sz w:val="17"/>
                <w:szCs w:val="17"/>
              </w:rPr>
              <w:t xml:space="preserve">privacy_clearance_token</w:t>
            </w:r>
          </w:p>
        </w:tc>
        <w:tc>
          <w:tcPr>
            <w:tcW w:type="dxa" w:w="1400"/>
            <w:shd w:fill="E6F4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u8[32]</w:t>
            </w:r>
          </w:p>
        </w:tc>
        <w:tc>
          <w:tcPr>
            <w:tcW w:type="dxa" w:w="800"/>
            <w:shd w:fill="E6F4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32B</w:t>
            </w:r>
          </w:p>
        </w:tc>
        <w:tc>
          <w:tcPr>
            <w:tcW w:type="dxa" w:w="5226"/>
            <w:shd w:fill="E6F4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Wydawany przez PFS. Brak = blokada w Neural HAL (Zasada VI)</w:t>
            </w:r>
          </w:p>
        </w:tc>
      </w:tr>
      <w:tr>
        <w:tc>
          <w:tcPr>
            <w:tcW w:type="dxa" w:w="1600"/>
            <w:shd w:fill="FAFF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6B64"/>
                <w:sz w:val="17"/>
                <w:szCs w:val="17"/>
              </w:rPr>
              <w:t xml:space="preserve">cloud_required</w:t>
            </w:r>
          </w:p>
        </w:tc>
        <w:tc>
          <w:tcPr>
            <w:tcW w:type="dxa" w:w="1400"/>
            <w:shd w:fill="FAFF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uint8_t</w:t>
            </w:r>
          </w:p>
        </w:tc>
        <w:tc>
          <w:tcPr>
            <w:tcW w:type="dxa" w:w="800"/>
            <w:shd w:fill="FAFF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1B</w:t>
            </w:r>
          </w:p>
        </w:tc>
        <w:tc>
          <w:tcPr>
            <w:tcW w:type="dxa" w:w="5226"/>
            <w:shd w:fill="FAFF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Wyzwala Offline-First check; wykonanie niemozliwe bez cloud_opt_in (Zasada VI)</w:t>
            </w:r>
          </w:p>
        </w:tc>
      </w:tr>
      <w:tr>
        <w:tc>
          <w:tcPr>
            <w:tcW w:type="dxa" w:w="1600"/>
            <w:shd w:fill="E6F4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6B64"/>
                <w:sz w:val="17"/>
                <w:szCs w:val="17"/>
              </w:rPr>
              <w:t xml:space="preserve">harm_score</w:t>
            </w:r>
          </w:p>
        </w:tc>
        <w:tc>
          <w:tcPr>
            <w:tcW w:type="dxa" w:w="1400"/>
            <w:shd w:fill="E6F4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float</w:t>
            </w:r>
          </w:p>
        </w:tc>
        <w:tc>
          <w:tcPr>
            <w:tcW w:type="dxa" w:w="800"/>
            <w:shd w:fill="E6F4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4B</w:t>
            </w:r>
          </w:p>
        </w:tc>
        <w:tc>
          <w:tcPr>
            <w:tcW w:type="dxa" w:w="5226"/>
            <w:shd w:fill="E6F4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&gt; 0.3 = Human Review Queue; &gt; 0.8 = natychmiastowy DENY (Zasada I)</w:t>
            </w:r>
          </w:p>
        </w:tc>
      </w:tr>
      <w:tr>
        <w:tc>
          <w:tcPr>
            <w:tcW w:type="dxa" w:w="1600"/>
            <w:shd w:fill="FAFF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6B64"/>
                <w:sz w:val="17"/>
                <w:szCs w:val="17"/>
              </w:rPr>
              <w:t xml:space="preserve">dignity_check</w:t>
            </w:r>
          </w:p>
        </w:tc>
        <w:tc>
          <w:tcPr>
            <w:tcW w:type="dxa" w:w="1400"/>
            <w:shd w:fill="FAFF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uint8_t</w:t>
            </w:r>
          </w:p>
        </w:tc>
        <w:tc>
          <w:tcPr>
            <w:tcW w:type="dxa" w:w="800"/>
            <w:shd w:fill="FAFF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1B</w:t>
            </w:r>
          </w:p>
        </w:tc>
        <w:tc>
          <w:tcPr>
            <w:tcW w:type="dxa" w:w="5226"/>
            <w:shd w:fill="FAFF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Wynik weryfikacji DIGNITY_CRITICAL z ROM TEE. = 1 =&gt; hard DENY (Zasada V)</w:t>
            </w:r>
          </w:p>
        </w:tc>
      </w:tr>
      <w:tr>
        <w:tc>
          <w:tcPr>
            <w:tcW w:type="dxa" w:w="1600"/>
            <w:shd w:fill="E6F4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6B64"/>
                <w:sz w:val="17"/>
                <w:szCs w:val="17"/>
              </w:rPr>
              <w:t xml:space="preserve">merkle_prev_hash</w:t>
            </w:r>
          </w:p>
        </w:tc>
        <w:tc>
          <w:tcPr>
            <w:tcW w:type="dxa" w:w="1400"/>
            <w:shd w:fill="E6F4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u8[32]</w:t>
            </w:r>
          </w:p>
        </w:tc>
        <w:tc>
          <w:tcPr>
            <w:tcW w:type="dxa" w:w="800"/>
            <w:shd w:fill="E6F4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32B</w:t>
            </w:r>
          </w:p>
        </w:tc>
        <w:tc>
          <w:tcPr>
            <w:tcW w:type="dxa" w:w="5226"/>
            <w:shd w:fill="E6F4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Laczy wpis z poprzednim w lancuchu Merkle (Zasada IX)</w:t>
            </w:r>
          </w:p>
        </w:tc>
      </w:tr>
      <w:tr>
        <w:tc>
          <w:tcPr>
            <w:tcW w:type="dxa" w:w="1600"/>
            <w:shd w:fill="FAFF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A6B64"/>
                <w:sz w:val="17"/>
                <w:szCs w:val="17"/>
              </w:rPr>
              <w:t xml:space="preserve">tee_signature</w:t>
            </w:r>
          </w:p>
        </w:tc>
        <w:tc>
          <w:tcPr>
            <w:tcW w:type="dxa" w:w="1400"/>
            <w:shd w:fill="FAFF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u8[64]</w:t>
            </w:r>
          </w:p>
        </w:tc>
        <w:tc>
          <w:tcPr>
            <w:tcW w:type="dxa" w:w="800"/>
            <w:shd w:fill="FAFF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64B</w:t>
            </w:r>
          </w:p>
        </w:tc>
        <w:tc>
          <w:tcPr>
            <w:tcW w:type="dxa" w:w="5226"/>
            <w:shd w:fill="FAFF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1E"/>
                <w:sz w:val="18"/>
                <w:szCs w:val="18"/>
              </w:rPr>
              <w:t xml:space="preserve">Gwarancja integralnosci pakietu przez sprzet (TEE/Ed25519)</w:t>
            </w:r>
          </w:p>
        </w:tc>
      </w:tr>
    </w:tbl>
    <w:p>
      <w:pPr>
        <w:spacing w:after="80" w:before="80"/>
      </w:pPr>
    </w:p>
    <w:p>
      <w:pPr>
        <w:pBdr>
          <w:bottom w:val="single" w:color="CCCCCC" w:sz="3"/>
        </w:pBdr>
        <w:spacing w:after="200" w:before="200"/>
      </w:pPr>
    </w:p>
    <w:p>
      <w:pPr>
        <w:pStyle w:val="Heading1"/>
        <w:pBdr>
          <w:bottom w:val="single" w:color="0A6B64" w:sz="6"/>
        </w:pBdr>
        <w:spacing w:after="160" w:before="400"/>
      </w:pPr>
      <w:r>
        <w:rPr>
          <w:rFonts w:ascii="Arial" w:cs="Arial" w:eastAsia="Arial" w:hAnsi="Arial"/>
          <w:b/>
          <w:bCs/>
          <w:color w:val="0D1B2A"/>
          <w:sz w:val="30"/>
          <w:szCs w:val="30"/>
        </w:rPr>
        <w:t xml:space="preserve">3. Mechanizm Offline-First</w:t>
      </w:r>
    </w:p>
    <w:p>
      <w:pPr>
        <w:spacing w:after="60" w:before="60" w:line="280"/>
      </w:pPr>
      <w:r>
        <w:rPr>
          <w:rFonts w:ascii="Arial" w:cs="Arial" w:eastAsia="Arial" w:hAnsi="Arial"/>
          <w:color w:val="1E1E1E"/>
          <w:sz w:val="21"/>
          <w:szCs w:val="21"/>
        </w:rPr>
        <w:t xml:space="preserve">Domyslnie kazda operacja sieciowa jest zablokowana. Ruch wychodzacy jest dozwolony wylacznie gdy uzytkownik jawnie wlaczyl tryb cloud opt-in.</w:t>
      </w:r>
    </w:p>
    <w:p>
      <w:pPr>
        <w:spacing w:after="40" w:before="40"/>
      </w:pPr>
    </w:p>
    <w:tbl>
      <w:tblPr>
        <w:tblW w:type="dxa" w:w="9026"/>
        <w:tblBorders>
          <w:top w:val="single" w:color="7A5500" w:sz="8"/>
          <w:left w:val="single" w:color="7A5500" w:sz="8"/>
          <w:bottom w:val="single" w:color="7A5500" w:sz="8"/>
          <w:right w:val="single" w:color="7A5500" w:sz="8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shd w:fill="7A55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ZASADA</w:t>
            </w:r>
          </w:p>
        </w:tc>
        <w:tc>
          <w:tcPr>
            <w:tcW w:type="dxa" w:w="7426"/>
            <w:shd w:fill="FFF8E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Milczenie nie jest zgoda. Brak opt-in = blokada sieci. Nie ma 'ask later' ani 'remind me'. (Kodeks, Zasada VI + III)</w:t>
            </w:r>
          </w:p>
        </w:tc>
      </w:tr>
    </w:tbl>
    <w:p>
      <w:pPr>
        <w:spacing w:after="50" w:before="50"/>
      </w:pPr>
    </w:p>
    <w:p>
      <w:pPr>
        <w:pBdr>
          <w:top w:val="single" w:color="334466" w:sz="4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5A8A6A"/>
          <w:sz w:val="18"/>
          <w:szCs w:val="18"/>
        </w:rPr>
        <w:t xml:space="preserve">// nous/offline_policy.c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5A8A6A"/>
          <w:sz w:val="18"/>
          <w:szCs w:val="18"/>
        </w:rPr>
        <w:t xml:space="preserve">// Flaga przechowywana w zaszyfrowanej partycji uzytkownika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5A8A6A"/>
          <w:sz w:val="18"/>
          <w:szCs w:val="18"/>
        </w:rPr>
        <w:t xml:space="preserve">// Domyslna wartosc po instalacji: NOUS_CLOUD_BLOCKED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88BBFF"/>
          <w:sz w:val="18"/>
          <w:szCs w:val="18"/>
        </w:rPr>
        <w:t xml:space="preserve">typedef enum nous_cloud_policy {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NOUS_CLOUD_BLOCKED = 0,  // domyslnie — brak ruchu wychodzacego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NOUS_CLOUD_OPT_IN  = 1,  // uzytkownik swiadomie wlaczyl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 nous_cloud_policy_t;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5A8A6A"/>
          <w:sz w:val="18"/>
          <w:szCs w:val="18"/>
        </w:rPr>
        <w:t xml:space="preserve">// Sprawdzenie przed kazdym outbound Intent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static nous_result_t nous_offline_check(const nous_intent_packet_t *pkt) {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    if (!(pkt-&gt;flags &amp; NOUS_FLAG_OUTBOUND)) {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        return NOUS_OK;  // pakiet lokalny — brak ograniczen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nous_cloud_policy_t policy = nous_config_get_cloud_policy();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    if (policy != NOUS_CLOUD_OPT_IN) {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5A8A6A"/>
          <w:sz w:val="18"/>
          <w:szCs w:val="18"/>
        </w:rPr>
        <w:t xml:space="preserve">        // Twarda blokada — brak wyjaткow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nous_ledger_append(pkt, NOUS_DENY_OFFLINE);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nous_ui_notify(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NOUS_NOTIFY_INFO,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"Operacja wymaga dostepu do sieci. Wlacz tryb cloud w Ustawieniach &gt; Prywatnosc."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);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        return NOUS_DENY_OFFLINE;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5A8A6A"/>
          <w:sz w:val="18"/>
          <w:szCs w:val="18"/>
        </w:rPr>
        <w:t xml:space="preserve">    // Weryfikacja: czy consent_token obejmuje ten typ danych?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    if (!nous_consent_covers_network(pkt-&gt;consent_token, pkt-&gt;intent_class)) {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nous_ledger_append(pkt, NOUS_DENY_NO_CONSENT);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        return NOUS_DENY_NO_CONSENT;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    return NOUS_OK;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5A8A6A"/>
          <w:sz w:val="18"/>
          <w:szCs w:val="18"/>
        </w:rPr>
        <w:t xml:space="preserve">// Blokada na poziomie Neural HAL — ponizej mozliwosci ominięcia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5A8A6A"/>
          <w:sz w:val="18"/>
          <w:szCs w:val="18"/>
        </w:rPr>
        <w:t xml:space="preserve">// Wywolywana przez sterownik nous-net PRZED kazdym send()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int nous_hal_network_gate(const nous_intent_packet_t *pkt) {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    if (!(pkt-&gt;flags &amp; NOUS_FLAG_PFS_DONE)) {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5A8A6A"/>
          <w:sz w:val="18"/>
          <w:szCs w:val="18"/>
        </w:rPr>
        <w:t xml:space="preserve">        // Brak privacy_clearance_token = hard DENY na poziomie sprzetu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        return -EPERM;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    return 0;</w:t>
      </w:r>
    </w:p>
    <w:p>
      <w:pPr>
        <w:pBdr>
          <w:top w:val="none"/>
          <w:bottom w:val="single" w:color="334466" w:sz="4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pacing w:after="80" w:before="80"/>
      </w:pPr>
    </w:p>
    <w:p>
      <w:pPr>
        <w:pBdr>
          <w:bottom w:val="single" w:color="CCCCCC" w:sz="3"/>
        </w:pBdr>
        <w:spacing w:after="200" w:before="200"/>
      </w:pPr>
    </w:p>
    <w:p>
      <w:pPr>
        <w:pStyle w:val="Heading1"/>
        <w:pBdr>
          <w:bottom w:val="single" w:color="0A6B64" w:sz="6"/>
        </w:pBdr>
        <w:spacing w:after="160" w:before="400"/>
      </w:pPr>
      <w:r>
        <w:rPr>
          <w:rFonts w:ascii="Arial" w:cs="Arial" w:eastAsia="Arial" w:hAnsi="Arial"/>
          <w:b/>
          <w:bCs/>
          <w:color w:val="0D1B2A"/>
          <w:sz w:val="30"/>
          <w:szCs w:val="30"/>
        </w:rPr>
        <w:t xml:space="preserve">4. Privacy Filter Stage (PFS)</w:t>
      </w:r>
    </w:p>
    <w:p>
      <w:pPr>
        <w:spacing w:after="60" w:before="60" w:line="280"/>
      </w:pPr>
      <w:r>
        <w:rPr>
          <w:rFonts w:ascii="Arial" w:cs="Arial" w:eastAsia="Arial" w:hAnsi="Arial"/>
          <w:color w:val="1E1E1E"/>
          <w:sz w:val="21"/>
          <w:szCs w:val="21"/>
        </w:rPr>
        <w:t xml:space="preserve">Obowiazkowy potok dla kazdego pakietu wychodzacego. Pipeline jest sekwencyjny — blad na dowolnym etapie konczy caly potok z kodem NOUS_DENY_PFS.</w:t>
      </w:r>
    </w:p>
    <w:p>
      <w:pPr>
        <w:spacing w:after="40" w:before="4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A6B64"/>
          <w:sz w:val="24"/>
          <w:szCs w:val="24"/>
        </w:rPr>
        <w:t xml:space="preserve">4.1 Struktura kontekstu PFS</w:t>
      </w:r>
    </w:p>
    <w:p>
      <w:pPr>
        <w:pBdr>
          <w:top w:val="single" w:color="334466" w:sz="4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88BBFF"/>
          <w:sz w:val="18"/>
          <w:szCs w:val="18"/>
        </w:rPr>
        <w:t xml:space="preserve">typedef struct nous_pfs_context {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uint8_t  pii_detected;       // 1 jesli PII znaleziono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uint8_t  pii_anonymized;     // 1 jesli PII zanonimizowano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uint8_t  consent_verified;   // 1 jesli zgoda potwierdzona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uint8_t  encrypted;          // 1 jesli payload zaszyfrowany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uint32_t pii_fields_count;   // ile pol PII wykryto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uint8_t  clearance_token[NOUS_TOKEN_SIZE]; // wydawany po sukcesie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char     block_reason[128];  // jesli blokada — powod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 nous_pfs_context_t;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88BBFF"/>
          <w:sz w:val="18"/>
          <w:szCs w:val="18"/>
        </w:rPr>
        <w:t xml:space="preserve">typedef enum pfs_result {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PFS_OK               = 0,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PFS_PII_DETECTED     = 1,   // PII znaleziono i zanonimizowano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PFS_PII_BLOCKED      = -1,  // PII — blokada (brak zgody na wysylke)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PFS_CONSENT_MISSING  = -2,  // brak consent_token dla tego typu danych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PFS_ENCRYPT_FAILED   = -3,  // blad szyfrowania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PFS_INTERNAL_ERR     = -4,</w:t>
      </w:r>
    </w:p>
    <w:p>
      <w:pPr>
        <w:pBdr>
          <w:top w:val="none"/>
          <w:bottom w:val="single" w:color="334466" w:sz="4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 pfs_result_t;</w:t>
      </w:r>
    </w:p>
    <w:p>
      <w:pPr>
        <w:spacing w:after="50" w:before="5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A6B64"/>
          <w:sz w:val="24"/>
          <w:szCs w:val="24"/>
        </w:rPr>
        <w:t xml:space="preserve">4.2 Potok PFS — implementacja</w:t>
      </w:r>
    </w:p>
    <w:p>
      <w:pPr>
        <w:pBdr>
          <w:top w:val="single" w:color="334466" w:sz="4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5A8A6A"/>
          <w:sz w:val="18"/>
          <w:szCs w:val="18"/>
        </w:rPr>
        <w:t xml:space="preserve">// Krok 1: Wykrywanie PII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5A8A6A"/>
          <w:sz w:val="18"/>
          <w:szCs w:val="18"/>
        </w:rPr>
        <w:t xml:space="preserve">// Krok 2: Anonimizacja lub blokada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5A8A6A"/>
          <w:sz w:val="18"/>
          <w:szCs w:val="18"/>
        </w:rPr>
        <w:t xml:space="preserve">// Krok 3: Weryfikacja zgody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5A8A6A"/>
          <w:sz w:val="18"/>
          <w:szCs w:val="18"/>
        </w:rPr>
        <w:t xml:space="preserve">// Krok 4: Szyfrowanie E2E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5A8A6A"/>
          <w:sz w:val="18"/>
          <w:szCs w:val="18"/>
        </w:rPr>
        <w:t xml:space="preserve">// Krok 5: Wydanie clearance_token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pfs_result_t nous_pfs_pipeline(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nous_intent_packet_t *pkt,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nous_pfs_context_t   *ctx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) {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pfs_result_t result = PFS_OK;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5A8A6A"/>
          <w:sz w:val="18"/>
          <w:szCs w:val="18"/>
        </w:rPr>
        <w:t xml:space="preserve">    // === KROK 1: detect_pii(payload) ===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nous_pii_report_t pii = {0};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nous_detect_pii(pkt-&gt;payload, pkt-&gt;payload_length, &amp;pii);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ctx-&gt;pii_detected     = pii.found;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ctx-&gt;pii_fields_count = pii.field_count;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5A8A6A"/>
          <w:sz w:val="18"/>
          <w:szCs w:val="18"/>
        </w:rPr>
        <w:t xml:space="preserve">    // === KROK 2: anonymize_or_block() ===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    if (pii.found) {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5A8A6A"/>
          <w:sz w:val="18"/>
          <w:szCs w:val="18"/>
        </w:rPr>
        <w:t xml:space="preserve">        // Sprawdz czy mamy zgode na wysylke tego typu PII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        if (!nous_consent_allows_pii(pkt-&gt;consent_token, pii.categories)) {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snprintf(ctx-&gt;block_reason, 128,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"PII categories [%s] bez zgody uzytkownika",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nous_pii_categories_str(pii.categories));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            return PFS_PII_BLOCKED;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}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5A8A6A"/>
          <w:sz w:val="18"/>
          <w:szCs w:val="18"/>
        </w:rPr>
        <w:t xml:space="preserve">        // Anonimizacja: zamien identyfikatory na pseudonimy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nous_anonymize_payload(pkt-&gt;payload, &amp;pkt-&gt;payload_length, &amp;pii);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ctx-&gt;pii_anonymized = 1;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result = PFS_PII_DETECTED;  // zaznaczamy ze PII bylo, lecz OK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5A8A6A"/>
          <w:sz w:val="18"/>
          <w:szCs w:val="18"/>
        </w:rPr>
        <w:t xml:space="preserve">    // === KROK 3: consent_check(data_type, destination) ===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    if (!nous_consent_check(pkt-&gt;consent_token,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            pkt-&gt;intent_class,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            pkt-&gt;consent_expires_at)) {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snprintf(ctx-&gt;block_reason, 128,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"Brak aktywnej zgody dla klasy intencji 0x%02X",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pkt-&gt;intent_class);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        return PFS_CONSENT_MISSING;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ctx-&gt;consent_verified = 1;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5A8A6A"/>
          <w:sz w:val="18"/>
          <w:szCs w:val="18"/>
        </w:rPr>
        <w:t xml:space="preserve">    // === KROK 4: encrypt_e2e(payload) ===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5A8A6A"/>
          <w:sz w:val="18"/>
          <w:szCs w:val="18"/>
        </w:rPr>
        <w:t xml:space="preserve">    // AES-256-GCM z kluczem sesji derivowanym przez TEE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    if (nous_encrypt_e2e(pkt) != 0) {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        return PFS_ENCRYPT_FAILED;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pkt-&gt;flags |= NOUS_FLAG_ENCRYPTED;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ctx-&gt;encrypted = 1;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5A8A6A"/>
          <w:sz w:val="18"/>
          <w:szCs w:val="18"/>
        </w:rPr>
        <w:t xml:space="preserve">    // === KROK 5: Wydanie privacy_clearance_token ===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nous_pfs_issue_clearance(pkt, ctx);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pkt-&gt;flags |= NOUS_FLAG_PFS_DONE;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    return result;  // PFS_OK lub PFS_PII_DETECTED (oba sa sukcesem)</w:t>
      </w:r>
    </w:p>
    <w:p>
      <w:pPr>
        <w:pBdr>
          <w:top w:val="none"/>
          <w:bottom w:val="single" w:color="334466" w:sz="4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pacing w:after="80" w:before="80"/>
      </w:pPr>
    </w:p>
    <w:p>
      <w:pPr>
        <w:pBdr>
          <w:bottom w:val="single" w:color="CCCCCC" w:sz="3"/>
        </w:pBdr>
        <w:spacing w:after="200" w:before="200"/>
      </w:pPr>
    </w:p>
    <w:p>
      <w:pPr>
        <w:pStyle w:val="Heading1"/>
        <w:pBdr>
          <w:bottom w:val="single" w:color="0A6B64" w:sz="6"/>
        </w:pBdr>
        <w:spacing w:after="160" w:before="400"/>
      </w:pPr>
      <w:r>
        <w:rPr>
          <w:rFonts w:ascii="Arial" w:cs="Arial" w:eastAsia="Arial" w:hAnsi="Arial"/>
          <w:b/>
          <w:bCs/>
          <w:color w:val="0D1B2A"/>
          <w:sz w:val="30"/>
          <w:szCs w:val="30"/>
        </w:rPr>
        <w:t xml:space="preserve">5. Integracja z Ethics Gate i TEE</w:t>
      </w:r>
    </w:p>
    <w:p>
      <w:pPr>
        <w:spacing w:after="60" w:before="60" w:line="280"/>
      </w:pPr>
      <w:r>
        <w:rPr>
          <w:rFonts w:ascii="Arial" w:cs="Arial" w:eastAsia="Arial" w:hAnsi="Arial"/>
          <w:color w:val="1E1E1E"/>
          <w:sz w:val="21"/>
          <w:szCs w:val="21"/>
        </w:rPr>
        <w:t xml:space="preserve">Ethics Gate dziala w Ring-0 w izolowanym srodowisku TEE (Intel TXT / AMD SEV). Intent Bus wysyla pakiet i czeka maksymalnie 50ms. Brak odpowiedzi = automatyczne DENY (zasada fail-closed).</w:t>
      </w:r>
    </w:p>
    <w:p>
      <w:pPr>
        <w:spacing w:after="40" w:before="40"/>
      </w:pPr>
    </w:p>
    <w:tbl>
      <w:tblPr>
        <w:tblW w:type="dxa" w:w="9026"/>
        <w:tblBorders>
          <w:top w:val="single" w:color="8B0000" w:sz="8"/>
          <w:left w:val="single" w:color="8B0000" w:sz="8"/>
          <w:bottom w:val="single" w:color="8B0000" w:sz="8"/>
          <w:right w:val="single" w:color="8B0000" w:sz="8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shd w:fill="8B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FAIL-CLOSED</w:t>
            </w:r>
          </w:p>
        </w:tc>
        <w:tc>
          <w:tcPr>
            <w:tcW w:type="dxa" w:w="7426"/>
            <w:shd w:fill="FFF0F0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Brak odpowiedzi Ethics Gate w 50ms = DENY. Nie ma zadnego fallbacku ani retry. Kernel nie wykonuje operacji bez zatwierdzonego harm_score.</w:t>
            </w:r>
          </w:p>
        </w:tc>
      </w:tr>
    </w:tbl>
    <w:p>
      <w:pPr>
        <w:spacing w:after="50" w:before="5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A6B64"/>
          <w:sz w:val="24"/>
          <w:szCs w:val="24"/>
        </w:rPr>
        <w:t xml:space="preserve">5.1 Struktura werdyktu TEE</w:t>
      </w:r>
    </w:p>
    <w:p>
      <w:pPr>
        <w:pBdr>
          <w:top w:val="single" w:color="334466" w:sz="4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88BBFF"/>
          <w:sz w:val="18"/>
          <w:szCs w:val="18"/>
        </w:rPr>
        <w:t xml:space="preserve">typedef struct nous_ethics_verdict {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float    harm_score;         // 0.0 - 1.0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uint8_t  dignity_fail;       // 1 = DIGNITY_CRITICAL naruszony (ROM list)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uint8_t  approved;           // 1 = zatwierdzone, 0 = odrzucone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uint8_t  requires_review;    // 1 = harm 0.3-0.8, wymagana decyzja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uint8_t  _pad;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uint8_t  tee_signature[NOUS_SIG_SIZE]; // Ed25519, klucz w TEE ROM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uint64_t verdict_timestamp_ns;</w:t>
      </w:r>
    </w:p>
    <w:p>
      <w:pPr>
        <w:pBdr>
          <w:top w:val="none"/>
          <w:bottom w:val="single" w:color="334466" w:sz="4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 nous_ethics_verdict_t;</w:t>
      </w:r>
    </w:p>
    <w:p>
      <w:pPr>
        <w:spacing w:after="50" w:before="5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A6B64"/>
          <w:sz w:val="24"/>
          <w:szCs w:val="24"/>
        </w:rPr>
        <w:t xml:space="preserve">5.2 Wywolanie Ethics Gate z fail-closed</w:t>
      </w:r>
    </w:p>
    <w:p>
      <w:pPr>
        <w:pBdr>
          <w:top w:val="single" w:color="334466" w:sz="4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FF8844"/>
          <w:sz w:val="18"/>
          <w:szCs w:val="18"/>
        </w:rPr>
        <w:t xml:space="preserve">#define ETHICS_GATE_TIMEOUT_NS  50000000ULL  // 50ms — bezwzgledny limit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FF8844"/>
          <w:sz w:val="18"/>
          <w:szCs w:val="18"/>
        </w:rPr>
        <w:t xml:space="preserve">#define HARM_SCORE_DENY         0.8f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FF8844"/>
          <w:sz w:val="18"/>
          <w:szCs w:val="18"/>
        </w:rPr>
        <w:t xml:space="preserve">#define HARM_SCORE_REVIEW       0.3f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static nous_result_t nous_ethics_gate_verify(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nous_intent_packet_t  *pkt,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nous_ethics_verdict_t *verdict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) {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5A8A6A"/>
          <w:sz w:val="18"/>
          <w:szCs w:val="18"/>
        </w:rPr>
        <w:t xml:space="preserve">    // Wyslij do TEE przez SMC (Secure Monitor Call)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int ret = nous_tee_submit_smc(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NOUS_SMC_ETHICS_VERIFY,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pkt,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verdict,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ETHICS_GATE_TIMEOUT_NS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);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5A8A6A"/>
          <w:sz w:val="18"/>
          <w:szCs w:val="18"/>
        </w:rPr>
        <w:t xml:space="preserve">    // === FAIL-CLOSED: timeout lub blad komunikacji ===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    if (ret == NOUS_TEE_TIMEOUT || ret == NOUS_TEE_ERROR) {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nous_ledger_append(pkt, NOUS_DENY_TIMEOUT);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nous_ui_notify(NOUS_NOTIFY_WARN,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"Operacja zablokowana: weryfikacja etyczna nie odpowiedziala w 50ms.");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        return NOUS_DENY_TIMEOUT;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5A8A6A"/>
          <w:sz w:val="18"/>
          <w:szCs w:val="18"/>
        </w:rPr>
        <w:t xml:space="preserve">    // === DIGNITY_CRITICAL (lista w ROM TEE — nie do modyfikacji) ===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    if (verdict-&gt;dignity_fail) {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nous_ledger_append(pkt, NOUS_DENY_DIGNITY);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        return NOUS_DENY_DIGNITY;  // brak komunikatu — cicha blokada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5A8A6A"/>
          <w:sz w:val="18"/>
          <w:szCs w:val="18"/>
        </w:rPr>
        <w:t xml:space="preserve">    // === HARM SCORE &gt; 0.8 =&gt; DENY ===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    if (verdict-&gt;harm_score &gt; HARM_SCORE_DENY) {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nous_ledger_append(pkt, NOUS_DENY_HARM);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nous_ui_notify(NOUS_NOTIFY_WARN,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"Operacja zablokowana: potencjalna szkoda wykryta przez Ethics Gate.");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        return NOUS_DENY_HARM;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5A8A6A"/>
          <w:sz w:val="18"/>
          <w:szCs w:val="18"/>
        </w:rPr>
        <w:t xml:space="preserve">    // === HARM SCORE 0.3 - 0.8 =&gt; Human Review Queue ===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    if (verdict-&gt;harm_score &gt; HARM_SCORE_REVIEW) {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nous_human_review_enqueue(pkt);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        return NOUS_PENDING_REVIEW;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5A8A6A"/>
          <w:sz w:val="18"/>
          <w:szCs w:val="18"/>
        </w:rPr>
        <w:t xml:space="preserve">    // === ZATWIERDZONE ===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pkt-&gt;harm_score      = verdict-&gt;harm_score;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pkt-&gt;ethics_approved = 1;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memcpy(pkt-&gt;tee_signature, verdict-&gt;tee_signature, NOUS_SIG_SIZE);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    return NOUS_OK;</w:t>
      </w:r>
    </w:p>
    <w:p>
      <w:pPr>
        <w:pBdr>
          <w:top w:val="none"/>
          <w:bottom w:val="single" w:color="334466" w:sz="4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pacing w:after="80" w:before="80"/>
      </w:pPr>
    </w:p>
    <w:p>
      <w:pPr>
        <w:pBdr>
          <w:bottom w:val="single" w:color="CCCCCC" w:sz="3"/>
        </w:pBdr>
        <w:spacing w:after="200" w:before="200"/>
      </w:pPr>
    </w:p>
    <w:p>
      <w:pPr>
        <w:pStyle w:val="Heading1"/>
        <w:pBdr>
          <w:bottom w:val="single" w:color="0A6B64" w:sz="6"/>
        </w:pBdr>
        <w:spacing w:after="160" w:before="400"/>
      </w:pPr>
      <w:r>
        <w:rPr>
          <w:rFonts w:ascii="Arial" w:cs="Arial" w:eastAsia="Arial" w:hAnsi="Arial"/>
          <w:b/>
          <w:bCs/>
          <w:color w:val="0D1B2A"/>
          <w:sz w:val="30"/>
          <w:szCs w:val="30"/>
        </w:rPr>
        <w:t xml:space="preserve">6. Decision Ledger i Wellbeing Monitor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A6B64"/>
          <w:sz w:val="24"/>
          <w:szCs w:val="24"/>
        </w:rPr>
        <w:t xml:space="preserve">6.1 Struktura wpisu w Merkle Tree</w:t>
      </w:r>
    </w:p>
    <w:p>
      <w:pPr>
        <w:pBdr>
          <w:top w:val="single" w:color="334466" w:sz="4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88BBFF"/>
          <w:sz w:val="18"/>
          <w:szCs w:val="18"/>
        </w:rPr>
        <w:t xml:space="preserve">typedef struct nous_ledger_entry {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uint8_t  entry_hash[NOUS_TOKEN_SIZE];  // SHA-256 tego wpisu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uint8_t  prev_hash[NOUS_TOKEN_SIZE];   // hash poprzedniego (lancuch)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uint64_t timestamp_ns;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uint64_t intent_id;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nous_intent_class_t    intent_class;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nous_security_context_t security_context;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float    harm_score;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uint8_t  outcome;              // NOUS_OUTCOME_* enum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uint8_t  was_delegated;        // 1 = wykonane przez AI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uint8_t  _pad[2];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uint8_t  reasoning[256];       // wektor decyzji (skompresowany)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uint8_t  tee_signature[NOUS_SIG_SIZE];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 nous_ledger_entry_t;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5A8A6A"/>
          <w:sz w:val="18"/>
          <w:szCs w:val="18"/>
        </w:rPr>
        <w:t xml:space="preserve">// Ledger jest WYLACZNIE do zapisu — brak funkcji delete/modify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5A8A6A"/>
          <w:sz w:val="18"/>
          <w:szCs w:val="18"/>
        </w:rPr>
        <w:t xml:space="preserve">// Probа modyfikacji historycznych wpisow =&gt; kernel panic + restart z TEE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int nous_ledger_append(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const nous_intent_packet_t *pkt,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uint8_t outcome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);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5A8A6A"/>
          <w:sz w:val="18"/>
          <w:szCs w:val="18"/>
        </w:rPr>
        <w:t xml:space="preserve">// Uzytkownik moze zapytac o dowolna decyzje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int nous_ledger_explain(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uint64_t intent_id,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char *out_explanation,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size_t max_len</w:t>
      </w:r>
    </w:p>
    <w:p>
      <w:pPr>
        <w:pBdr>
          <w:top w:val="none"/>
          <w:bottom w:val="single" w:color="334466" w:sz="4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);</w:t>
      </w:r>
    </w:p>
    <w:p>
      <w:pPr>
        <w:spacing w:after="50" w:before="5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A6B64"/>
          <w:sz w:val="24"/>
          <w:szCs w:val="24"/>
        </w:rPr>
        <w:t xml:space="preserve">6.2 Wellbeing Monitor</w:t>
      </w:r>
    </w:p>
    <w:tbl>
      <w:tblPr>
        <w:tblW w:type="dxa" w:w="9026"/>
        <w:tblBorders>
          <w:top w:val="single" w:color="1A5C2A" w:sz="8"/>
          <w:left w:val="single" w:color="1A5C2A" w:sz="8"/>
          <w:bottom w:val="single" w:color="1A5C2A" w:sz="8"/>
          <w:right w:val="single" w:color="1A5C2A" w:sz="8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shd w:fill="1A5C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IZOLACJA</w:t>
            </w:r>
          </w:p>
        </w:tc>
        <w:tc>
          <w:tcPr>
            <w:tcW w:type="dxa" w:w="7426"/>
            <w:shd w:fill="F0FFF4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Wellbeing Monitor nie ma dostepu do sieci i nie moze wywolac zadnego API zewnetrznego. Jego raporty sa dostepne wylacznie dla uzytkownika.</w:t>
            </w:r>
          </w:p>
        </w:tc>
      </w:tr>
    </w:tbl>
    <w:p>
      <w:pPr>
        <w:spacing w:after="40" w:before="40"/>
      </w:pPr>
    </w:p>
    <w:p>
      <w:pPr>
        <w:pBdr>
          <w:top w:val="single" w:color="334466" w:sz="4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5A8A6A"/>
          <w:sz w:val="18"/>
          <w:szCs w:val="18"/>
        </w:rPr>
        <w:t xml:space="preserve">// Izolowany modul — kompilowany bez mozliwosci linkowania z nous-net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5A8A6A"/>
          <w:sz w:val="18"/>
          <w:szCs w:val="18"/>
        </w:rPr>
        <w:t xml:space="preserve">// Wartosc Dependency Score: 0 = pelna samodzielnosc, 100 = AI robi wszystko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FF8844"/>
          <w:sz w:val="18"/>
          <w:szCs w:val="18"/>
        </w:rPr>
        <w:t xml:space="preserve">#define NOUS_DS_ALERT_THRESHOLD  60.0f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FF8844"/>
          <w:sz w:val="18"/>
          <w:szCs w:val="18"/>
        </w:rPr>
        <w:t xml:space="preserve">#define NOUS_DS_ALERT_DAYS       14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88BBFF"/>
          <w:sz w:val="18"/>
          <w:szCs w:val="18"/>
        </w:rPr>
        <w:t xml:space="preserve">typedef struct nous_wellbeing_state {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float    dependency_scores[NOUS_ACTIVITY_DOMAINS];  // per domena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uint32_t autonomous_actions[NOUS_ACTIVITY_DOMAINS];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uint32_t delegated_actions[NOUS_ACTIVITY_DOMAINS];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uint64_t last_alert_ns[NOUS_ACTIVITY_DOMAINS];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uint64_t last_updated_ns;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 nous_wellbeing_state_t;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void nous_wellbeing_update(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nous_intent_class_t domain,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uint8_t was_autonomous  // 1 = uzytkownik sam, 0 = AI wykonal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) {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5A8A6A"/>
          <w:sz w:val="18"/>
          <w:szCs w:val="18"/>
        </w:rPr>
        <w:t xml:space="preserve">    // Brak wywolan sieciowych w tej funkcji — zakaz kompilacyjny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static_assert(!NOUS_NET_AVAILABLE, "Wellbeing: no network allowed");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    if (was_autonomous) {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g_wellbeing.autonomous_actions[domain]++;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    } else {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g_wellbeing.delegated_actions[domain]++;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nous_recalculate_dependency_score(domain);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float ds = g_wellbeing.dependency_scores[domain];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    if (ds &gt; NOUS_DS_ALERT_THRESHOLD) {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nous_wellbeing_schedule_alert(domain, ds);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pBdr>
          <w:top w:val="none"/>
          <w:bottom w:val="single" w:color="334466" w:sz="4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pacing w:after="80" w:before="80"/>
      </w:pPr>
    </w:p>
    <w:p>
      <w:pPr>
        <w:pBdr>
          <w:bottom w:val="single" w:color="CCCCCC" w:sz="3"/>
        </w:pBdr>
        <w:spacing w:after="200" w:before="200"/>
      </w:pPr>
    </w:p>
    <w:p>
      <w:pPr>
        <w:pStyle w:val="Heading1"/>
        <w:pBdr>
          <w:bottom w:val="single" w:color="0A6B64" w:sz="6"/>
        </w:pBdr>
        <w:spacing w:after="160" w:before="400"/>
      </w:pPr>
      <w:r>
        <w:rPr>
          <w:rFonts w:ascii="Arial" w:cs="Arial" w:eastAsia="Arial" w:hAnsi="Arial"/>
          <w:b/>
          <w:bCs/>
          <w:color w:val="0D1B2A"/>
          <w:sz w:val="30"/>
          <w:szCs w:val="30"/>
        </w:rPr>
        <w:t xml:space="preserve">7. Glowna Funkcja Przeplywy: nous_intent_submit()</w:t>
      </w:r>
    </w:p>
    <w:p>
      <w:pPr>
        <w:spacing w:after="60" w:before="60" w:line="280"/>
      </w:pPr>
      <w:r>
        <w:rPr>
          <w:rFonts w:ascii="Arial" w:cs="Arial" w:eastAsia="Arial" w:hAnsi="Arial"/>
          <w:color w:val="1E1E1E"/>
          <w:sz w:val="21"/>
          <w:szCs w:val="21"/>
        </w:rPr>
        <w:t xml:space="preserve">Centralny punkt wejscia Intent Bus. Wszystkie aplikacje — bez wyjatkow — musza uzywac tej funkcji. Bezposredni dostep do sterownikow jest architekturalnie niemozliwy z poziomu aplikacji.</w:t>
      </w:r>
    </w:p>
    <w:p>
      <w:pPr>
        <w:spacing w:after="40" w:before="40"/>
      </w:pPr>
    </w:p>
    <w:p>
      <w:pPr>
        <w:pBdr>
          <w:top w:val="single" w:color="334466" w:sz="4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5A8A6A"/>
          <w:sz w:val="18"/>
          <w:szCs w:val="18"/>
        </w:rPr>
        <w:t xml:space="preserve">// nous/intent_bus.c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5A8A6A"/>
          <w:sz w:val="18"/>
          <w:szCs w:val="18"/>
        </w:rPr>
        <w:t xml:space="preserve">// Glowny punkt wejscia dla wszystkich intencji w systemie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nous_result_t nous_intent_submit(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const char              *intent_text,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const nous_app_context_t *app_ctx,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nous_intent_result_t     *result_out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) {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nous_intent_packet_t  pkt     = {0};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nous_ethics_verdict_t verdict = {0};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nous_pfs_context_t    pfs_ctx = {0};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nous_result_t         ret;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5A8A6A"/>
          <w:sz w:val="18"/>
          <w:szCs w:val="18"/>
        </w:rPr>
        <w:t xml:space="preserve">    // --- [1] PARSOWANIE I KLASYFIKACJA ---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ret = nous_intent_parse(intent_text, app_ctx, &amp;pkt);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    if (ret != NOUS_OK) return NOUS_ERR_PARSE;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5A8A6A"/>
          <w:sz w:val="18"/>
          <w:szCs w:val="18"/>
        </w:rPr>
        <w:t xml:space="preserve">    // --- [2] WERYFIKACJA CONSENT TOKEN ---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    if (pkt.security_context &gt;= NOUS_CTX_SYSTEM) {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        if (!nous_consent_validate(&amp;pkt)) {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nous_ledger_append(&amp;pkt, NOUS_DENY_NO_CONSENT);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            return NOUS_DENY_NO_CONSENT;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}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5A8A6A"/>
          <w:sz w:val="18"/>
          <w:szCs w:val="18"/>
        </w:rPr>
        <w:t xml:space="preserve">    // --- [3] OFFLINE-FIRST CHECK ---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    if (pkt.cloud_required) {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ret = nous_offline_check(&amp;pkt);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        if (ret != NOUS_OK) return ret;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5A8A6A"/>
          <w:sz w:val="18"/>
          <w:szCs w:val="18"/>
        </w:rPr>
        <w:t xml:space="preserve">    // --- [4] ETHICS GATE — FAIL-CLOSED 50ms ---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ret = nous_ethics_gate_verify(&amp;pkt, &amp;verdict);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    if (ret != NOUS_OK) return ret;  // DENY_* lub PENDING_REVIEW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5A8A6A"/>
          <w:sz w:val="18"/>
          <w:szCs w:val="18"/>
        </w:rPr>
        <w:t xml:space="preserve">    // --- [5] HUMAN PRIMACY CHECK ---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    if (pkt.human_primacy != NOUS_PRIMACY_NONE) {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5A8A6A"/>
          <w:sz w:val="18"/>
          <w:szCs w:val="18"/>
        </w:rPr>
        <w:t xml:space="preserve">        // System DORADZA, lecz nie decyduje. Informuj uzytkownika.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nous_ui_human_primacy_notice(pkt.human_primacy);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5A8A6A"/>
          <w:sz w:val="18"/>
          <w:szCs w:val="18"/>
        </w:rPr>
        <w:t xml:space="preserve">        // Jesli uzytkownik nie potwierdzi =&gt; DENY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        if (!nous_await_human_confirmation(&amp;pkt, 60000)) { // 60s timeout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nous_ledger_append(&amp;pkt, NOUS_DENY_NO_CONSENT);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            return NOUS_DENY_NO_CONSENT;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}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5A8A6A"/>
          <w:sz w:val="18"/>
          <w:szCs w:val="18"/>
        </w:rPr>
        <w:t xml:space="preserve">    // --- [6] PRIVACY FILTER STAGE (tylko outbound) ---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    if (pkt.flags &amp; NOUS_FLAG_OUTBOUND) {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pfs_result_t pfs = nous_pfs_pipeline(&amp;pkt, &amp;pfs_ctx);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        if (pfs &lt; 0) {  // ujemne = blad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nous_ledger_append(&amp;pkt, NOUS_DENY_PFS);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            return NOUS_DENY_PFS;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}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5A8A6A"/>
          <w:sz w:val="18"/>
          <w:szCs w:val="18"/>
        </w:rPr>
        <w:t xml:space="preserve">    // --- [7] LEDGER APPEND (przed wykonaniem — obowiazkowe) ---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nous_ledger_append(&amp;pkt, NOUS_OUTCOME_EXECUTING);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5A8A6A"/>
          <w:sz w:val="18"/>
          <w:szCs w:val="18"/>
        </w:rPr>
        <w:t xml:space="preserve">    // --- [8] WYKONANIE ---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ret = nous_intent_execute(&amp;pkt, result_out);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5A8A6A"/>
          <w:sz w:val="18"/>
          <w:szCs w:val="18"/>
        </w:rPr>
        <w:t xml:space="preserve">    // --- [9] AKTUALIZACJA LEDGER I WELLBEING ---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nous_ledger_update_outcome(pkt.intent_id,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ret == NOUS_OK ? NOUS_OUTCOME_SUCCESS : NOUS_OUTCOME_FAILED);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nous_wellbeing_update(pkt.intent_class, 0 /* delegated */);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pBdr>
          <w:top w:val="none"/>
          <w:bottom w:val="none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CC88FF"/>
          <w:sz w:val="18"/>
          <w:szCs w:val="18"/>
        </w:rPr>
        <w:t xml:space="preserve">    return ret;</w:t>
      </w:r>
    </w:p>
    <w:p>
      <w:pPr>
        <w:pBdr>
          <w:top w:val="none"/>
          <w:bottom w:val="single" w:color="334466" w:sz="4"/>
          <w:left w:val="single" w:color="0A6B64" w:sz="6"/>
          <w:right w:val="single" w:color="334466" w:sz="1"/>
        </w:pBdr>
        <w:shd w:fill="0D1117" w:val="clear"/>
        <w:spacing w:after="0" w:before="0"/>
        <w:ind w:left="240" w:right="24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pacing w:after="80" w:before="80"/>
      </w:pPr>
    </w:p>
    <w:p>
      <w:pPr>
        <w:pBdr>
          <w:bottom w:val="single" w:color="CCCCCC" w:sz="3"/>
        </w:pBdr>
        <w:spacing w:after="200" w:before="200"/>
      </w:pPr>
    </w:p>
    <w:p>
      <w:pPr>
        <w:pStyle w:val="Heading1"/>
        <w:pBdr>
          <w:bottom w:val="single" w:color="0A6B64" w:sz="6"/>
        </w:pBdr>
        <w:spacing w:after="160" w:before="400"/>
      </w:pPr>
      <w:r>
        <w:rPr>
          <w:rFonts w:ascii="Arial" w:cs="Arial" w:eastAsia="Arial" w:hAnsi="Arial"/>
          <w:b/>
          <w:bCs/>
          <w:color w:val="0D1B2A"/>
          <w:sz w:val="30"/>
          <w:szCs w:val="30"/>
        </w:rPr>
        <w:t xml:space="preserve">8. Przykladowy Przeply: "Zsynchronizuj moj kalendarz z chmura"</w:t>
      </w:r>
    </w:p>
    <w:p>
      <w:pPr>
        <w:spacing w:after="60" w:before="60" w:line="280"/>
      </w:pPr>
      <w:r>
        <w:rPr>
          <w:rFonts w:ascii="Arial" w:cs="Arial" w:eastAsia="Arial" w:hAnsi="Arial"/>
          <w:color w:val="1E1E1E"/>
          <w:sz w:val="21"/>
          <w:szCs w:val="21"/>
        </w:rPr>
        <w:t xml:space="preserve">Kompletny scenariusz end-to-end dla polecenia wymagajacego sieci, danych osobowych i weryfikacji zgody. Kazdy etap pokazuje, w ktorym miejscu Kodeks Etyczny jest egzekwowany.</w:t>
      </w:r>
    </w:p>
    <w:p>
      <w:pPr>
        <w:spacing w:after="50" w:before="50"/>
      </w:pPr>
    </w:p>
    <w:tbl>
      <w:tblPr>
        <w:tblW w:type="dxa" w:w="9026"/>
        <w:tblBorders>
          <w:top w:val="single" w:color="0A6B64" w:sz="4"/>
          <w:left w:val="single" w:color="0A6B64" w:sz="8"/>
          <w:bottom w:val="single" w:color="0A6B64" w:sz="4"/>
          <w:right w:val="single" w:color="0A6B64" w:sz="2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shd w:fill="0A6B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01</w:t>
            </w:r>
          </w:p>
        </w:tc>
        <w:tc>
          <w:tcPr>
            <w:tcW w:type="dxa" w:w="8426"/>
            <w:shd w:fill="F0F8F7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PARSOWANIE INTENCJI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nous_intent_parse() klasyfikuje: intent_class=NOUS_INTENT_CALENDAR, cloud_required=1, flagi OUTBOUND. Payload = zaszyfrowana tresc polecenia.</w:t>
            </w:r>
          </w:p>
        </w:tc>
      </w:tr>
    </w:tbl>
    <w:p>
      <w:pPr>
        <w:spacing w:after="30" w:before="30"/>
      </w:pPr>
    </w:p>
    <w:tbl>
      <w:tblPr>
        <w:tblW w:type="dxa" w:w="9026"/>
        <w:tblBorders>
          <w:top w:val="single" w:color="0A6B64" w:sz="4"/>
          <w:left w:val="single" w:color="0A6B64" w:sz="8"/>
          <w:bottom w:val="single" w:color="0A6B64" w:sz="4"/>
          <w:right w:val="single" w:color="0A6B64" w:sz="2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shd w:fill="0A6B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02</w:t>
            </w:r>
          </w:p>
        </w:tc>
        <w:tc>
          <w:tcPr>
            <w:tcW w:type="dxa" w:w="8426"/>
            <w:shd w:fill="F0F8F7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WERYFIKACJA CONSENT TOKEN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security_context=USER, ale cloud_required=1 =&gt; sprawdzenie consent_token. Jezeli brakuje tokenu dla klasy CALENDAR+NETWORK: DENY_NO_CONSENT. (Zasada III)</w:t>
            </w:r>
          </w:p>
        </w:tc>
      </w:tr>
    </w:tbl>
    <w:p>
      <w:pPr>
        <w:spacing w:after="30" w:before="30"/>
      </w:pPr>
    </w:p>
    <w:tbl>
      <w:tblPr>
        <w:tblW w:type="dxa" w:w="9026"/>
        <w:tblBorders>
          <w:top w:val="single" w:color="7A5500" w:sz="4"/>
          <w:left w:val="single" w:color="7A5500" w:sz="8"/>
          <w:bottom w:val="single" w:color="7A5500" w:sz="4"/>
          <w:right w:val="single" w:color="7A5500" w:sz="2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shd w:fill="7A550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03</w:t>
            </w:r>
          </w:p>
        </w:tc>
        <w:tc>
          <w:tcPr>
            <w:tcW w:type="dxa" w:w="8426"/>
            <w:shd w:fill="F0F8F7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OFFLINE-FIRST CHECK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pkt.cloud_required=1 =&gt; nous_offline_check(). Jezeli cloud_policy=NOUS_CLOUD_BLOCKED (domyslnie): DENY_OFFLINE + notyfikacja uzytkownika. (Zasada VI)</w:t>
            </w:r>
          </w:p>
        </w:tc>
      </w:tr>
    </w:tbl>
    <w:p>
      <w:pPr>
        <w:spacing w:after="30" w:before="30"/>
      </w:pPr>
    </w:p>
    <w:tbl>
      <w:tblPr>
        <w:tblW w:type="dxa" w:w="9026"/>
        <w:tblBorders>
          <w:top w:val="single" w:color="0A6B64" w:sz="4"/>
          <w:left w:val="single" w:color="0A6B64" w:sz="8"/>
          <w:bottom w:val="single" w:color="0A6B64" w:sz="4"/>
          <w:right w:val="single" w:color="0A6B64" w:sz="2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shd w:fill="0A6B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04</w:t>
            </w:r>
          </w:p>
        </w:tc>
        <w:tc>
          <w:tcPr>
            <w:tcW w:type="dxa" w:w="8426"/>
            <w:shd w:fill="F0F8F7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ETHICS GATE — TEE, 50ms LIMIT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Pakiet trafia do TEE przez SMC. TEE sprawdza DIGNITY_CRITICAL (synchronizacja kalendarza: OK) i wylicza harm_score (~0.05). Odpowiedz w ~2ms. ethics_approved=1. (Zasada I+V)</w:t>
            </w:r>
          </w:p>
        </w:tc>
      </w:tr>
    </w:tbl>
    <w:p>
      <w:pPr>
        <w:spacing w:after="30" w:before="30"/>
      </w:pPr>
    </w:p>
    <w:tbl>
      <w:tblPr>
        <w:tblW w:type="dxa" w:w="9026"/>
        <w:tblBorders>
          <w:top w:val="single" w:color="888888" w:sz="4"/>
          <w:left w:val="single" w:color="888888" w:sz="8"/>
          <w:bottom w:val="single" w:color="888888" w:sz="4"/>
          <w:right w:val="single" w:color="888888" w:sz="2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shd w:fill="88888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05</w:t>
            </w:r>
          </w:p>
        </w:tc>
        <w:tc>
          <w:tcPr>
            <w:tcW w:type="dxa" w:w="8426"/>
            <w:shd w:fill="F0F8F7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HUMAN PRIMACY CHECK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human_primacy=NONE dla kalendarza =&gt; krok pomijany. (Zasada V — trigger tylko dla zdrowia, wiary, relacji)</w:t>
            </w:r>
          </w:p>
        </w:tc>
      </w:tr>
    </w:tbl>
    <w:p>
      <w:pPr>
        <w:spacing w:after="30" w:before="30"/>
      </w:pPr>
    </w:p>
    <w:tbl>
      <w:tblPr>
        <w:tblW w:type="dxa" w:w="9026"/>
        <w:tblBorders>
          <w:top w:val="single" w:color="7A5500" w:sz="4"/>
          <w:left w:val="single" w:color="7A5500" w:sz="8"/>
          <w:bottom w:val="single" w:color="7A5500" w:sz="4"/>
          <w:right w:val="single" w:color="7A5500" w:sz="2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shd w:fill="7A550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06</w:t>
            </w:r>
          </w:p>
        </w:tc>
        <w:tc>
          <w:tcPr>
            <w:tcW w:type="dxa" w:w="8426"/>
            <w:shd w:fill="F0F8F7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PFS — detect_pii()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Payload zawiera: imiona uczestnikow, lokalizacje spotkan, e-maile. pii_detected=1, pii.field_count=14. (Zasada VI)</w:t>
            </w:r>
          </w:p>
        </w:tc>
      </w:tr>
    </w:tbl>
    <w:p>
      <w:pPr>
        <w:spacing w:after="30" w:before="30"/>
      </w:pPr>
    </w:p>
    <w:tbl>
      <w:tblPr>
        <w:tblW w:type="dxa" w:w="9026"/>
        <w:tblBorders>
          <w:top w:val="single" w:color="7A5500" w:sz="4"/>
          <w:left w:val="single" w:color="7A5500" w:sz="8"/>
          <w:bottom w:val="single" w:color="7A5500" w:sz="4"/>
          <w:right w:val="single" w:color="7A5500" w:sz="2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shd w:fill="7A550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07</w:t>
            </w:r>
          </w:p>
        </w:tc>
        <w:tc>
          <w:tcPr>
            <w:tcW w:type="dxa" w:w="8426"/>
            <w:shd w:fill="F0F8F7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PFS — anonymize_or_block()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Zgoda obejmuje CALENDAR+NETWORK: anonimizacja. Imiona =&gt; hash[0..7], e-maile =&gt; pseudonimy, lokalizacje =&gt; wspolrzedne zaokraglone do 1km. pii_anonymized=1.</w:t>
            </w:r>
          </w:p>
        </w:tc>
      </w:tr>
    </w:tbl>
    <w:p>
      <w:pPr>
        <w:spacing w:after="30" w:before="30"/>
      </w:pPr>
    </w:p>
    <w:tbl>
      <w:tblPr>
        <w:tblW w:type="dxa" w:w="9026"/>
        <w:tblBorders>
          <w:top w:val="single" w:color="7A5500" w:sz="4"/>
          <w:left w:val="single" w:color="7A5500" w:sz="8"/>
          <w:bottom w:val="single" w:color="7A5500" w:sz="4"/>
          <w:right w:val="single" w:color="7A5500" w:sz="2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shd w:fill="7A550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08</w:t>
            </w:r>
          </w:p>
        </w:tc>
        <w:tc>
          <w:tcPr>
            <w:tcW w:type="dxa" w:w="8426"/>
            <w:shd w:fill="F0F8F7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PFS — consent_check()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Weryfikacja: czy consent_token obejmuje NOUS_INTENT_CALENDAR do serwera cloud.example.com? Tak, token wazny, nie wygasl. consent_verified=1.</w:t>
            </w:r>
          </w:p>
        </w:tc>
      </w:tr>
    </w:tbl>
    <w:p>
      <w:pPr>
        <w:spacing w:after="30" w:before="30"/>
      </w:pPr>
    </w:p>
    <w:tbl>
      <w:tblPr>
        <w:tblW w:type="dxa" w:w="9026"/>
        <w:tblBorders>
          <w:top w:val="single" w:color="7A5500" w:sz="4"/>
          <w:left w:val="single" w:color="7A5500" w:sz="8"/>
          <w:bottom w:val="single" w:color="7A5500" w:sz="4"/>
          <w:right w:val="single" w:color="7A5500" w:sz="2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shd w:fill="7A550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09</w:t>
            </w:r>
          </w:p>
        </w:tc>
        <w:tc>
          <w:tcPr>
            <w:tcW w:type="dxa" w:w="8426"/>
            <w:shd w:fill="F0F8F7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PFS — encrypt_e2e()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AES-256-GCM z kluczem sesji derivowanym przez TEE. pkt.flags |= NOUS_FLAG_ENCRYPTED. Wydanie privacy_clearance_token. PFS: OK.</w:t>
            </w:r>
          </w:p>
        </w:tc>
      </w:tr>
    </w:tbl>
    <w:p>
      <w:pPr>
        <w:spacing w:after="30" w:before="30"/>
      </w:pPr>
    </w:p>
    <w:tbl>
      <w:tblPr>
        <w:tblW w:type="dxa" w:w="9026"/>
        <w:tblBorders>
          <w:top w:val="single" w:color="0D1B2A" w:sz="4"/>
          <w:left w:val="single" w:color="0D1B2A" w:sz="8"/>
          <w:bottom w:val="single" w:color="0D1B2A" w:sz="4"/>
          <w:right w:val="single" w:color="0D1B2A" w:sz="2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shd w:fill="0D1B2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10</w:t>
            </w:r>
          </w:p>
        </w:tc>
        <w:tc>
          <w:tcPr>
            <w:tcW w:type="dxa" w:w="8426"/>
            <w:shd w:fill="F0F8F7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DECISION LEDGER — zapis przed wykonaniem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nous_ledger_append(NOUS_OUTCOME_EXECUTING). Wpis z harm_score=0.05, outcome=EXECUTING, prev_hash poprzedniego wpisu. Nieodwracalny wpis w Merkle Tree. (Zasada IX)</w:t>
            </w:r>
          </w:p>
        </w:tc>
      </w:tr>
    </w:tbl>
    <w:p>
      <w:pPr>
        <w:spacing w:after="30" w:before="30"/>
      </w:pPr>
    </w:p>
    <w:tbl>
      <w:tblPr>
        <w:tblW w:type="dxa" w:w="9026"/>
        <w:tblBorders>
          <w:top w:val="single" w:color="1A5C2A" w:sz="4"/>
          <w:left w:val="single" w:color="1A5C2A" w:sz="8"/>
          <w:bottom w:val="single" w:color="1A5C2A" w:sz="4"/>
          <w:right w:val="single" w:color="1A5C2A" w:sz="2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shd w:fill="1A5C2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11</w:t>
            </w:r>
          </w:p>
        </w:tc>
        <w:tc>
          <w:tcPr>
            <w:tcW w:type="dxa" w:w="8426"/>
            <w:shd w:fill="F0F8F7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WYKONANIE — Neural HAL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nous_intent_execute() -&gt; sterownik nous-net. nous_hal_network_gate() sprawdza NOUS_FLAG_PFS_DONE — obecny. Pakiet wysylany. HTTP/2 + TLS 1.3.</w:t>
            </w:r>
          </w:p>
        </w:tc>
      </w:tr>
    </w:tbl>
    <w:p>
      <w:pPr>
        <w:spacing w:after="30" w:before="30"/>
      </w:pPr>
    </w:p>
    <w:tbl>
      <w:tblPr>
        <w:tblW w:type="dxa" w:w="9026"/>
        <w:tblBorders>
          <w:top w:val="single" w:color="0D1B2A" w:sz="4"/>
          <w:left w:val="single" w:color="0D1B2A" w:sz="8"/>
          <w:bottom w:val="single" w:color="0D1B2A" w:sz="4"/>
          <w:right w:val="single" w:color="0D1B2A" w:sz="2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shd w:fill="0D1B2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12</w:t>
            </w:r>
          </w:p>
        </w:tc>
        <w:tc>
          <w:tcPr>
            <w:tcW w:type="dxa" w:w="8426"/>
            <w:shd w:fill="F0F8F7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AKTUALIZACJA LEDGER + WELLBEING</w:t>
            </w:r>
          </w:p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nous_ledger_update_outcome(SUCCESS). nous_wellbeing_update(CALENDAR, delegated=1) — DS dla domeny CALENDAR rosnie o 1. Jesli przekroczy 60 przez 14 dni: alert. (Zasada VII+IX)</w:t>
            </w:r>
          </w:p>
        </w:tc>
      </w:tr>
    </w:tbl>
    <w:p>
      <w:pPr>
        <w:spacing w:after="30" w:before="30"/>
      </w:pPr>
    </w:p>
    <w:p>
      <w:pPr>
        <w:spacing w:after="40" w:before="40"/>
      </w:pPr>
    </w:p>
    <w:tbl>
      <w:tblPr>
        <w:tblW w:type="dxa" w:w="9026"/>
        <w:tblBorders>
          <w:top w:val="single" w:color="8B0000" w:sz="8"/>
          <w:left w:val="single" w:color="8B0000" w:sz="8"/>
          <w:bottom w:val="single" w:color="8B0000" w:sz="8"/>
          <w:right w:val="single" w:color="8B0000" w:sz="8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shd w:fill="8B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HARD DENY</w:t>
            </w:r>
          </w:p>
        </w:tc>
        <w:tc>
          <w:tcPr>
            <w:tcW w:type="dxa" w:w="7426"/>
            <w:shd w:fill="FFF0F0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Jezeli na DOWOLNYM etapie (02-09) wynik jest ujemny: natychmiastowy powrot do aplikacji z kodem NOUS_DENY_*. Brak wyjatkow. Brak retry bez nowej zgody uzytkownika.</w:t>
            </w:r>
          </w:p>
        </w:tc>
      </w:tr>
    </w:tbl>
    <w:p>
      <w:pPr>
        <w:spacing w:after="100" w:before="100"/>
      </w:pPr>
    </w:p>
    <w:p>
      <w:pPr>
        <w:pBdr>
          <w:bottom w:val="single" w:color="CCCCCC" w:sz="3"/>
        </w:pBdr>
        <w:spacing w:after="200" w:before="200"/>
      </w:pPr>
    </w:p>
    <w:p>
      <w:pPr>
        <w:spacing w:after="60" w:before="60"/>
      </w:pP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444444"/>
          <w:sz w:val="16"/>
          <w:szCs w:val="16"/>
        </w:rPr>
        <w:t xml:space="preserve">NOUS OS  Intent Bus Spec v1.0  Artur Mielko  Kwiecien 2026  Wsparcie AI: Claude (Anthropic)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44444"/>
        <w:sz w:val="15"/>
        <w:szCs w:val="15"/>
      </w:rPr>
      <w:t xml:space="preserve">Artur Mielko  |  Kwiecien 2026  |  Strona </w:t>
    </w:r>
    <w:r>
      <w:rPr>
        <w:rFonts w:ascii="Arial" w:cs="Arial" w:eastAsia="Arial" w:hAnsi="Arial"/>
        <w:color w:val="0A6B64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6B64" w:sz="2"/>
      </w:pBdr>
      <w:spacing w:after="0" w:before="0"/>
    </w:pPr>
    <w:r>
      <w:rPr>
        <w:rFonts w:ascii="Arial" w:cs="Arial" w:eastAsia="Arial" w:hAnsi="Arial"/>
        <w:color w:val="444444"/>
        <w:sz w:val="17"/>
        <w:szCs w:val="17"/>
      </w:rPr>
      <w:t xml:space="preserve">NOUS OS  Intent Bus v1.0  </w:t>
    </w:r>
    <w:r>
      <w:rPr>
        <w:rFonts w:ascii="Arial" w:cs="Arial" w:eastAsia="Arial" w:hAnsi="Arial"/>
        <w:i/>
        <w:iCs/>
        <w:color w:val="0A6B64"/>
        <w:sz w:val="17"/>
        <w:szCs w:val="17"/>
      </w:rPr>
      <w:t xml:space="preserve">Ring-2 Communication Layer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E1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400"/>
      <w:outlineLvl w:val="0"/>
    </w:pPr>
    <w:rPr>
      <w:rFonts w:ascii="Arial" w:cs="Arial" w:eastAsia="Arial" w:hAnsi="Arial"/>
      <w:b/>
      <w:bCs/>
      <w:color w:val="0D1B2A"/>
      <w:sz w:val="30"/>
      <w:szCs w:val="30"/>
    </w:rPr>
  </w:style>
  <w:style w:type="paragraph" w:styleId="Heading2">
    <w:name w:val="Heading 2"/>
    <w:basedOn w:val="Normal"/>
    <w:next w:val="Normal"/>
    <w:pPr>
      <w:spacing w:after="100" w:before="240"/>
      <w:outlineLvl w:val="1"/>
    </w:pPr>
    <w:rPr>
      <w:rFonts w:ascii="Arial" w:cs="Arial" w:eastAsia="Arial" w:hAnsi="Arial"/>
      <w:b/>
      <w:bCs/>
      <w:color w:val="0A6B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2026-04-20T14:32:34.333Z</dcterms:created>
  <dcterms:modified xsi:type="dcterms:W3CDTF">2026-04-20T14:32:34.334Z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