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n202a6rlzihe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Kasza Barnabás Norbert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590550</wp:posOffset>
            </wp:positionV>
            <wp:extent cx="1824038" cy="1521472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521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Elérhetőségek: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Mobil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  <w:tab/>
        <w:t xml:space="preserve">+36307132752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</w:t>
        <w:tab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kasza.barnabas.norbert@gmail.com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Nyitott, empatikus, dinamikus, kitartó, sikerorientált személy vagyok, érdeklődési körömet sokszínűség jellemzi. Csapatjátékos, jó problémamegoldó- és kompromisszum készséggel rendelkezem. Motivált vagyok új ismeretek elsajátítására, szeretem a kihívásokat. Könnyen teremtek kapcsolatokat, a közös cél érdekében hatékonyan tudok együttműködni.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Tapaszatlat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Diákmunka: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logisztika és raktározási feladatok </w:t>
        <w:tab/>
        <w:tab/>
        <w:t xml:space="preserve">2018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D.I.S Cleaning Kft.</w:t>
        <w:tab/>
        <w:tab/>
        <w:tab/>
        <w:tab/>
        <w:tab/>
        <w:t xml:space="preserve">2019 -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Külföldi munkatársak koordinálása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Logisztikai feladatok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Tanulmányok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Óbudai Egyetem</w:t>
        <w:tab/>
        <w:tab/>
        <w:tab/>
        <w:tab/>
        <w:tab/>
        <w:tab/>
        <w:t xml:space="preserve">2019 - től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Mérnökinformatikus Bsc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Big Data és Üzleti Intelligencia szakirány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Szakdolgozat: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"Nagy segítség kisvállalkozásoknak" - Adatbázis, ETL, Vizualizáció komplett megoldás, költséghatékony módon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Fő projektek: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fős csapatban játékfejlesztés (évfolyamelső helyezés)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Full-stack alkalmazás fejlesztése ASP.NET keretrendszerben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 táblás adatbázis megvalósítás, 100.000+ rekord / tábla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Adattárház tervezése és megvalósítása (teljes ETL folyamat)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Képességek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Microsoft Office, G suite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C#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SQL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X86 Assembly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 skillek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Kommunikáció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Csapatmunka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Problémamegoldás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Rugalmasság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Kreativitás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Empátia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Kritikus gondolkodás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Nyelv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Angol (társalgási szint)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Egyéb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kategóriás vezetői engedély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Érdeklődés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Big data, MI, blokklánc, elektromos autók, önvezetés, sportok, befektetések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asza.barnabas.norber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