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0FCF2DD" w:rsidR="002411F1" w:rsidRPr="00CE5C71" w:rsidRDefault="002411F1" w:rsidP="00CE5C71">
      <w:pPr>
        <w:pStyle w:val="chaptertitles"/>
        <w:pageBreakBefore/>
      </w:pPr>
      <w:r>
        <w:t>CHAPTER I</w:t>
      </w:r>
    </w:p>
    <w:p w14:paraId="435EA7B2" w14:textId="77777777" w:rsidR="002411F1" w:rsidRPr="00CE5C71" w:rsidRDefault="002411F1" w:rsidP="00CE5C71">
      <w:pPr>
        <w:pStyle w:val="chaptertitles"/>
      </w:pPr>
      <w:r>
        <w:t>Theoretical framework of consumer choice and willingness to pay</w:t>
      </w:r>
    </w:p>
    <w:p w14:paraId="37CABEB7" w14:textId="352C5C60" w:rsidR="002411F1" w:rsidRPr="005E7D59" w:rsidRDefault="0096794A" w:rsidP="002411F1">
      <w:pPr>
        <w:pStyle w:val="subchaptertitleslevel2"/>
      </w:pPr>
      <w:r>
        <w:t>1.1 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0E4F1487" w:rsidR="002411F1" w:rsidRPr="005E7D59" w:rsidRDefault="002411F1" w:rsidP="002411F1">
      <w:pPr>
        <w:pStyle w:val="subchaptertitleslevel3"/>
      </w:pPr>
      <w:r>
        <w:t>1.1.10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2411F1">
      <w:pPr>
        <w:pStyle w:val="Figure"/>
        <w:rPr>
          <w:lang w:val="en-GB"/>
        </w:rPr>
      </w:pPr>
      <w:r>
        <w:t>Figure 1.1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t>Source: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1.1.2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1.2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1.2.1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1.2.2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1.3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2411F1">
      <w:pPr>
        <w:pStyle w:val="Figure"/>
        <w:rPr>
          <w:lang w:val="en-GB"/>
        </w:rPr>
      </w:pPr>
      <w:r>
        <w:t>Figure 1.2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t>Source: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1.4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1.5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2411F1">
      <w:pPr>
        <w:pStyle w:val="Figure"/>
        <w:rPr>
          <w:lang w:val="en-GB"/>
        </w:rPr>
      </w:pPr>
      <w:r>
        <w:t>Figure 1.3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t>Source: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1.5.1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1.5.2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1.5.3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1.5.4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3F51A1">
      <w:pPr>
        <w:pStyle w:val="maintext0"/>
        <w:numPr>
          <w:ilvl w:val="0"/>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1.5.5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1.6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CHAPTER 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2.1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Pr="00EF137A"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sectPr w:rsidR="00B231E5" w:rsidRPr="00241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360" w:hanging="360"/>
      </w:pPr>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360" w:hanging="360"/>
      </w:pPr>
      <w:rPr/>
    </w:lvl>
    <w:lvl w:ilvl="2">
      <w:start w:val="1"/>
      <w:numFmt w:val="decimal"/>
      <w:lvlText w:val="–"/>
      <w:lvlJc w:val="left"/>
      <w:pPr>
        <w:ind w:left="360" w:hanging="360"/>
      </w:pPr>
      <w:rPr/>
    </w:lvl>
    <w:lvl w:ilvl="3">
      <w:start w:val="1"/>
      <w:numFmt w:val="decimal"/>
      <w:lvlText w:val="–"/>
      <w:lvlJc w:val="left"/>
      <w:pPr>
        <w:ind w:left="360" w:hanging="360"/>
      </w:pPr>
      <w:rPr/>
    </w:lvl>
    <w:lvl w:ilvl="4">
      <w:start w:val="1"/>
      <w:numFmt w:val="decimal"/>
      <w:lvlText w:val="–"/>
      <w:lvlJc w:val="left"/>
      <w:pPr>
        <w:ind w:left="360" w:hanging="360"/>
      </w:pPr>
      <w:rPr/>
    </w:lvl>
    <w:lvl w:ilvl="5">
      <w:start w:val="1"/>
      <w:numFmt w:val="decimal"/>
      <w:lvlText w:val="–"/>
      <w:lvlJc w:val="left"/>
      <w:pPr>
        <w:ind w:left="360" w:hanging="360"/>
      </w:pPr>
      <w:rPr/>
    </w:lvl>
    <w:lvl w:ilvl="6">
      <w:start w:val="1"/>
      <w:numFmt w:val="decimal"/>
      <w:lvlText w:val="–"/>
      <w:lvlJc w:val="left"/>
      <w:pPr>
        <w:ind w:left="360" w:hanging="360"/>
      </w:pPr>
      <w:rPr/>
    </w:lvl>
    <w:lvl w:ilvl="7">
      <w:start w:val="1"/>
      <w:numFmt w:val="decimal"/>
      <w:lvlText w:val="–"/>
      <w:lvlJc w:val="left"/>
      <w:pPr>
        <w:ind w:left="360" w:hanging="360"/>
      </w:pPr>
      <w:rPr/>
    </w:lvl>
    <w:lvl w:ilvl="8">
      <w:start w:val="1"/>
      <w:numFmt w:val="decimal"/>
      <w:lvlText w:val="–"/>
      <w:lvlJc w:val="left"/>
      <w:pPr>
        <w:ind w:left="36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3B5D28"/>
    <w:rsid w:val="003F3417"/>
    <w:rsid w:val="003F51A1"/>
    <w:rsid w:val="00470368"/>
    <w:rsid w:val="00481EBD"/>
    <w:rsid w:val="0048774F"/>
    <w:rsid w:val="00487CAE"/>
    <w:rsid w:val="005B7F13"/>
    <w:rsid w:val="006403CF"/>
    <w:rsid w:val="0067071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E5C71"/>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 text"/>
    <w:basedOn w:val="Normal"/>
    <w:link w:val="sourcetextChar"/>
    <w:qFormat/>
    <w:rsid w:val="002411F1"/>
    <w:pPr>
      <w:spacing w:line="360" w:lineRule="auto"/>
      <w:jc w:val="both"/>
    </w:pPr>
    <w:rPr>
      <w:sz w:val="20"/>
    </w:rPr>
  </w:style>
  <w:style w:type="character" w:customStyle="1" w:styleId="sourcetextChar">
    <w:name w:val="source 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21291</Words>
  <Characters>127746</Characters>
  <Application>Microsoft Office Word</Application>
  <DocSecurity>0</DocSecurity>
  <Lines>1064</Lines>
  <Paragraphs>297</Paragraphs>
  <ScaleCrop>false</ScaleCrop>
  <Company/>
  <LinksUpToDate>false</LinksUpToDate>
  <CharactersWithSpaces>148740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21</cp:revision>
  <dcterms:created xsi:type="dcterms:W3CDTF">2025-09-09T17:09:00Z</dcterms:created>
  <dcterms:modified xsi:type="dcterms:W3CDTF">2025-09-27T19:25:00Z</dcterms:modified>
</cp:coreProperties>
</file>