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64A72"/>
          <w:sz w:val="32"/>
        </w:rPr>
        <w:t>FPT UNIVERSITY DA NANG</w:t>
      </w:r>
    </w:p>
    <w:p>
      <w:pPr>
        <w:spacing w:before="1100"/>
        <w:jc w:val="center"/>
      </w:pPr>
      <w:r>
        <w:rPr>
          <w:rFonts w:ascii="Arial" w:hAnsi="Arial"/>
          <w:b/>
          <w:color w:val="164A72"/>
          <w:sz w:val="76"/>
        </w:rPr>
        <w:t>PORMS</w:t>
      </w:r>
    </w:p>
    <w:p>
      <w:pPr>
        <w:jc w:val="center"/>
      </w:pPr>
      <w:r>
        <w:rPr>
          <w:b/>
          <w:color w:val="2E78AD"/>
          <w:sz w:val="32"/>
        </w:rPr>
        <w:t>PORT OPERATION RISK MANAGEMENT SYSTEM</w:t>
      </w:r>
    </w:p>
    <w:p>
      <w:pPr>
        <w:spacing w:before="600"/>
        <w:jc w:val="center"/>
      </w:pPr>
      <w:r>
        <w:rPr>
          <w:b/>
          <w:sz w:val="44"/>
        </w:rPr>
        <w:t>REPORT 3</w:t>
        <w:br/>
        <w:t>SOFTWARE REQUIREMENTS SPECIFICATION</w:t>
      </w:r>
    </w:p>
    <w:p>
      <w:pPr>
        <w:spacing w:before="900"/>
        <w:jc w:val="center"/>
      </w:pPr>
      <w:r>
        <w:rPr>
          <w:sz w:val="22"/>
        </w:rPr>
        <w:t>Document version: 2.0</w:t>
        <w:br/>
        <w:t>Code baseline: 0001_data_fullflow / local working baseline</w:t>
        <w:br/>
        <w:t>Updated: 31 July 2026</w:t>
      </w:r>
    </w:p>
    <w:p>
      <w:pPr>
        <w:spacing w:before="1600"/>
        <w:jc w:val="center"/>
      </w:pPr>
      <w:r>
        <w:rPr>
          <w:i/>
        </w:rPr>
        <w:t>Da Nang, July 2026</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164A72"/>
          </w:tcPr>
          <w:p>
            <w:pPr>
              <w:spacing w:after="0"/>
            </w:pPr>
            <w:r/>
            <w:r>
              <w:rPr>
                <w:rFonts w:ascii="Arial" w:hAnsi="Arial"/>
                <w:b/>
                <w:color w:val="FFFFFF"/>
                <w:sz w:val="18"/>
              </w:rPr>
              <w:t>Field</w:t>
            </w:r>
          </w:p>
        </w:tc>
        <w:tc>
          <w:tcPr>
            <w:tcW w:type="dxa" w:w="7370"/>
            <w:vAlign w:val="center"/>
            <w:shd w:fill="164A72"/>
          </w:tcPr>
          <w:p>
            <w:pPr>
              <w:spacing w:after="0"/>
            </w:pPr>
            <w:r/>
            <w:r>
              <w:rPr>
                <w:rFonts w:ascii="Arial" w:hAnsi="Arial"/>
                <w:b/>
                <w:color w:val="FFFFFF"/>
                <w:sz w:val="18"/>
              </w:rPr>
              <w:t>Value</w:t>
            </w:r>
          </w:p>
        </w:tc>
      </w:tr>
      <w:tr>
        <w:tc>
          <w:tcPr>
            <w:tcW w:type="dxa" w:w="2268"/>
            <w:vAlign w:val="center"/>
          </w:tcPr>
          <w:p>
            <w:pPr>
              <w:spacing w:after="0"/>
            </w:pPr>
            <w:r/>
            <w:r>
              <w:rPr>
                <w:rFonts w:ascii="Arial" w:hAnsi="Arial"/>
                <w:b w:val="0"/>
                <w:sz w:val="17"/>
              </w:rPr>
              <w:t>Document</w:t>
            </w:r>
          </w:p>
        </w:tc>
        <w:tc>
          <w:tcPr>
            <w:tcW w:type="dxa" w:w="7370"/>
            <w:vAlign w:val="center"/>
          </w:tcPr>
          <w:p>
            <w:pPr>
              <w:spacing w:after="0"/>
            </w:pPr>
            <w:r/>
            <w:r>
              <w:rPr>
                <w:rFonts w:ascii="Arial" w:hAnsi="Arial"/>
                <w:b w:val="0"/>
                <w:sz w:val="17"/>
              </w:rPr>
              <w:t>Report 3 — Software Requirements Specification</w:t>
            </w:r>
          </w:p>
        </w:tc>
      </w:tr>
      <w:tr>
        <w:tc>
          <w:tcPr>
            <w:tcW w:type="dxa" w:w="2268"/>
            <w:vAlign w:val="center"/>
            <w:shd w:fill="F4F7F9"/>
          </w:tcPr>
          <w:p>
            <w:pPr>
              <w:spacing w:after="0"/>
            </w:pPr>
            <w:r/>
            <w:r>
              <w:rPr>
                <w:rFonts w:ascii="Arial" w:hAnsi="Arial"/>
                <w:b w:val="0"/>
                <w:sz w:val="17"/>
              </w:rPr>
              <w:t>Project</w:t>
            </w:r>
          </w:p>
        </w:tc>
        <w:tc>
          <w:tcPr>
            <w:tcW w:type="dxa" w:w="7370"/>
            <w:vAlign w:val="center"/>
            <w:shd w:fill="F4F7F9"/>
          </w:tcPr>
          <w:p>
            <w:pPr>
              <w:spacing w:after="0"/>
            </w:pPr>
            <w:r/>
            <w:r>
              <w:rPr>
                <w:rFonts w:ascii="Arial" w:hAnsi="Arial"/>
                <w:b w:val="0"/>
                <w:sz w:val="17"/>
              </w:rPr>
              <w:t>PORMS — Port Operation Risk Management System</w:t>
            </w:r>
          </w:p>
        </w:tc>
      </w:tr>
      <w:tr>
        <w:tc>
          <w:tcPr>
            <w:tcW w:type="dxa" w:w="2268"/>
            <w:vAlign w:val="center"/>
          </w:tcPr>
          <w:p>
            <w:pPr>
              <w:spacing w:after="0"/>
            </w:pPr>
            <w:r/>
            <w:r>
              <w:rPr>
                <w:rFonts w:ascii="Arial" w:hAnsi="Arial"/>
                <w:b w:val="0"/>
                <w:sz w:val="17"/>
              </w:rPr>
              <w:t>Version</w:t>
            </w:r>
          </w:p>
        </w:tc>
        <w:tc>
          <w:tcPr>
            <w:tcW w:type="dxa" w:w="7370"/>
            <w:vAlign w:val="center"/>
          </w:tcPr>
          <w:p>
            <w:pPr>
              <w:spacing w:after="0"/>
            </w:pPr>
            <w:r/>
            <w:r>
              <w:rPr>
                <w:rFonts w:ascii="Arial" w:hAnsi="Arial"/>
                <w:b w:val="0"/>
                <w:sz w:val="17"/>
              </w:rPr>
              <w:t>2.0</w:t>
            </w:r>
          </w:p>
        </w:tc>
      </w:tr>
      <w:tr>
        <w:tc>
          <w:tcPr>
            <w:tcW w:type="dxa" w:w="2268"/>
            <w:vAlign w:val="center"/>
            <w:shd w:fill="F4F7F9"/>
          </w:tcPr>
          <w:p>
            <w:pPr>
              <w:spacing w:after="0"/>
            </w:pPr>
            <w:r/>
            <w:r>
              <w:rPr>
                <w:rFonts w:ascii="Arial" w:hAnsi="Arial"/>
                <w:b w:val="0"/>
                <w:sz w:val="17"/>
              </w:rPr>
              <w:t>Status</w:t>
            </w:r>
          </w:p>
        </w:tc>
        <w:tc>
          <w:tcPr>
            <w:tcW w:type="dxa" w:w="7370"/>
            <w:vAlign w:val="center"/>
            <w:shd w:fill="F4F7F9"/>
          </w:tcPr>
          <w:p>
            <w:pPr>
              <w:spacing w:after="0"/>
            </w:pPr>
            <w:r/>
            <w:r>
              <w:rPr>
                <w:rFonts w:ascii="Arial" w:hAnsi="Arial"/>
                <w:b w:val="0"/>
                <w:sz w:val="17"/>
              </w:rPr>
              <w:t>Updated to match the implemented July 2026 baseline</w:t>
            </w:r>
          </w:p>
        </w:tc>
      </w:tr>
      <w:tr>
        <w:tc>
          <w:tcPr>
            <w:tcW w:type="dxa" w:w="2268"/>
            <w:vAlign w:val="center"/>
          </w:tcPr>
          <w:p>
            <w:pPr>
              <w:spacing w:after="0"/>
            </w:pPr>
            <w:r/>
            <w:r>
              <w:rPr>
                <w:rFonts w:ascii="Arial" w:hAnsi="Arial"/>
                <w:b w:val="0"/>
                <w:sz w:val="17"/>
              </w:rPr>
              <w:t>Primary scope</w:t>
            </w:r>
          </w:p>
        </w:tc>
        <w:tc>
          <w:tcPr>
            <w:tcW w:type="dxa" w:w="7370"/>
            <w:vAlign w:val="center"/>
          </w:tcPr>
          <w:p>
            <w:pPr>
              <w:spacing w:after="0"/>
            </w:pPr>
            <w:r/>
            <w:r>
              <w:rPr>
                <w:rFonts w:ascii="Arial" w:hAnsi="Arial"/>
                <w:b w:val="0"/>
                <w:sz w:val="17"/>
              </w:rPr>
              <w:t>Weather ingestion, risk evaluation, operational alerts and tasks, forecasting, simulation, reporting and audit</w:t>
            </w:r>
          </w:p>
        </w:tc>
      </w:tr>
      <w:tr>
        <w:tc>
          <w:tcPr>
            <w:tcW w:type="dxa" w:w="2268"/>
            <w:vAlign w:val="center"/>
            <w:shd w:fill="F4F7F9"/>
          </w:tcPr>
          <w:p>
            <w:pPr>
              <w:spacing w:after="0"/>
            </w:pPr>
            <w:r/>
            <w:r>
              <w:rPr>
                <w:rFonts w:ascii="Arial" w:hAnsi="Arial"/>
                <w:b w:val="0"/>
                <w:sz w:val="17"/>
              </w:rPr>
              <w:t>Deployment</w:t>
            </w:r>
          </w:p>
        </w:tc>
        <w:tc>
          <w:tcPr>
            <w:tcW w:type="dxa" w:w="7370"/>
            <w:vAlign w:val="center"/>
            <w:shd w:fill="F4F7F9"/>
          </w:tcPr>
          <w:p>
            <w:pPr>
              <w:spacing w:after="0"/>
            </w:pPr>
            <w:r/>
            <w:r>
              <w:rPr>
                <w:rFonts w:ascii="Arial" w:hAnsi="Arial"/>
                <w:b w:val="0"/>
                <w:sz w:val="17"/>
              </w:rPr>
              <w:t>Full Docker stack: React frontend, ASP.NET Core API, PostgreSQL, Prefect and Metabase</w:t>
            </w:r>
          </w:p>
        </w:tc>
      </w:tr>
    </w:tbl>
    <w:p>
      <w:pPr>
        <w:spacing w:after="20"/>
      </w:pPr>
    </w:p>
    <w:p>
      <w:pPr>
        <w:pStyle w:val="Heading1"/>
        <w:keepNext/>
      </w:pPr>
      <w:r>
        <w:t>Record of Changes</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417"/>
            <w:vAlign w:val="center"/>
            <w:shd w:fill="164A72"/>
          </w:tcPr>
          <w:p>
            <w:pPr>
              <w:spacing w:after="0"/>
            </w:pPr>
            <w:r/>
            <w:r>
              <w:rPr>
                <w:rFonts w:ascii="Arial" w:hAnsi="Arial"/>
                <w:b/>
                <w:color w:val="FFFFFF"/>
                <w:sz w:val="18"/>
              </w:rPr>
              <w:t>Date</w:t>
            </w:r>
          </w:p>
        </w:tc>
        <w:tc>
          <w:tcPr>
            <w:tcW w:type="dxa" w:w="850"/>
            <w:vAlign w:val="center"/>
            <w:shd w:fill="164A72"/>
          </w:tcPr>
          <w:p>
            <w:pPr>
              <w:spacing w:after="0"/>
            </w:pPr>
            <w:r/>
            <w:r>
              <w:rPr>
                <w:rFonts w:ascii="Arial" w:hAnsi="Arial"/>
                <w:b/>
                <w:color w:val="FFFFFF"/>
                <w:sz w:val="18"/>
              </w:rPr>
              <w:t>Type</w:t>
            </w:r>
          </w:p>
        </w:tc>
        <w:tc>
          <w:tcPr>
            <w:tcW w:type="dxa" w:w="1814"/>
            <w:vAlign w:val="center"/>
            <w:shd w:fill="164A72"/>
          </w:tcPr>
          <w:p>
            <w:pPr>
              <w:spacing w:after="0"/>
            </w:pPr>
            <w:r/>
            <w:r>
              <w:rPr>
                <w:rFonts w:ascii="Arial" w:hAnsi="Arial"/>
                <w:b/>
                <w:color w:val="FFFFFF"/>
                <w:sz w:val="18"/>
              </w:rPr>
              <w:t>Owner</w:t>
            </w:r>
          </w:p>
        </w:tc>
        <w:tc>
          <w:tcPr>
            <w:tcW w:type="dxa" w:w="5556"/>
            <w:vAlign w:val="center"/>
            <w:shd w:fill="164A72"/>
          </w:tcPr>
          <w:p>
            <w:pPr>
              <w:spacing w:after="0"/>
            </w:pPr>
            <w:r/>
            <w:r>
              <w:rPr>
                <w:rFonts w:ascii="Arial" w:hAnsi="Arial"/>
                <w:b/>
                <w:color w:val="FFFFFF"/>
                <w:sz w:val="18"/>
              </w:rPr>
              <w:t>Change description</w:t>
            </w:r>
          </w:p>
        </w:tc>
      </w:tr>
      <w:tr>
        <w:tc>
          <w:tcPr>
            <w:tcW w:type="dxa" w:w="1417"/>
            <w:vAlign w:val="center"/>
          </w:tcPr>
          <w:p>
            <w:pPr>
              <w:spacing w:after="0"/>
            </w:pPr>
            <w:r/>
            <w:r>
              <w:rPr>
                <w:rFonts w:ascii="Arial" w:hAnsi="Arial"/>
                <w:b w:val="0"/>
                <w:sz w:val="17"/>
              </w:rPr>
              <w:t>04–06/05/2026</w:t>
            </w:r>
          </w:p>
        </w:tc>
        <w:tc>
          <w:tcPr>
            <w:tcW w:type="dxa" w:w="850"/>
            <w:vAlign w:val="center"/>
          </w:tcPr>
          <w:p>
            <w:pPr>
              <w:spacing w:after="0"/>
            </w:pPr>
            <w:r/>
            <w:r>
              <w:rPr>
                <w:rFonts w:ascii="Arial" w:hAnsi="Arial"/>
                <w:b w:val="0"/>
                <w:sz w:val="17"/>
              </w:rPr>
              <w:t>A</w:t>
            </w:r>
          </w:p>
        </w:tc>
        <w:tc>
          <w:tcPr>
            <w:tcW w:type="dxa" w:w="1814"/>
            <w:vAlign w:val="center"/>
          </w:tcPr>
          <w:p>
            <w:pPr>
              <w:spacing w:after="0"/>
            </w:pPr>
            <w:r/>
            <w:r>
              <w:rPr>
                <w:rFonts w:ascii="Arial" w:hAnsi="Arial"/>
                <w:b w:val="0"/>
                <w:sz w:val="17"/>
              </w:rPr>
              <w:t>Project team</w:t>
            </w:r>
          </w:p>
        </w:tc>
        <w:tc>
          <w:tcPr>
            <w:tcW w:type="dxa" w:w="5556"/>
            <w:vAlign w:val="center"/>
          </w:tcPr>
          <w:p>
            <w:pPr>
              <w:spacing w:after="0"/>
            </w:pPr>
            <w:r/>
            <w:r>
              <w:rPr>
                <w:rFonts w:ascii="Arial" w:hAnsi="Arial"/>
                <w:b w:val="0"/>
                <w:sz w:val="17"/>
              </w:rPr>
              <w:t>Initial SRS covering authentication, port, dashboard, alert, risk, SOP, simulation and analytics.</w:t>
            </w:r>
          </w:p>
        </w:tc>
      </w:tr>
      <w:tr>
        <w:tc>
          <w:tcPr>
            <w:tcW w:type="dxa" w:w="1417"/>
            <w:vAlign w:val="center"/>
            <w:shd w:fill="F4F7F9"/>
          </w:tcPr>
          <w:p>
            <w:pPr>
              <w:spacing w:after="0"/>
            </w:pPr>
            <w:r/>
            <w:r>
              <w:rPr>
                <w:rFonts w:ascii="Arial" w:hAnsi="Arial"/>
                <w:b w:val="0"/>
                <w:sz w:val="17"/>
              </w:rPr>
              <w:t>29/05–05/06/2026</w:t>
            </w:r>
          </w:p>
        </w:tc>
        <w:tc>
          <w:tcPr>
            <w:tcW w:type="dxa" w:w="850"/>
            <w:vAlign w:val="center"/>
            <w:shd w:fill="F4F7F9"/>
          </w:tcPr>
          <w:p>
            <w:pPr>
              <w:spacing w:after="0"/>
            </w:pPr>
            <w:r/>
            <w:r>
              <w:rPr>
                <w:rFonts w:ascii="Arial" w:hAnsi="Arial"/>
                <w:b w:val="0"/>
                <w:sz w:val="17"/>
              </w:rPr>
              <w:t>M/A</w:t>
            </w:r>
          </w:p>
        </w:tc>
        <w:tc>
          <w:tcPr>
            <w:tcW w:type="dxa" w:w="1814"/>
            <w:vAlign w:val="center"/>
            <w:shd w:fill="F4F7F9"/>
          </w:tcPr>
          <w:p>
            <w:pPr>
              <w:spacing w:after="0"/>
            </w:pPr>
            <w:r/>
            <w:r>
              <w:rPr>
                <w:rFonts w:ascii="Arial" w:hAnsi="Arial"/>
                <w:b w:val="0"/>
                <w:sz w:val="17"/>
              </w:rPr>
              <w:t>Project team</w:t>
            </w:r>
          </w:p>
        </w:tc>
        <w:tc>
          <w:tcPr>
            <w:tcW w:type="dxa" w:w="5556"/>
            <w:vAlign w:val="center"/>
            <w:shd w:fill="F4F7F9"/>
          </w:tcPr>
          <w:p>
            <w:pPr>
              <w:spacing w:after="0"/>
            </w:pPr>
            <w:r/>
            <w:r>
              <w:rPr>
                <w:rFonts w:ascii="Arial" w:hAnsi="Arial"/>
                <w:b w:val="0"/>
                <w:sz w:val="17"/>
              </w:rPr>
              <w:t>Updated role naming, diagrams, screen flows, ERD and document structure.</w:t>
            </w:r>
          </w:p>
        </w:tc>
      </w:tr>
      <w:tr>
        <w:tc>
          <w:tcPr>
            <w:tcW w:type="dxa" w:w="1417"/>
            <w:vAlign w:val="center"/>
          </w:tcPr>
          <w:p>
            <w:pPr>
              <w:spacing w:after="0"/>
            </w:pPr>
            <w:r/>
            <w:r>
              <w:rPr>
                <w:rFonts w:ascii="Arial" w:hAnsi="Arial"/>
                <w:b w:val="0"/>
                <w:sz w:val="17"/>
              </w:rPr>
              <w:t>31/07/2026</w:t>
            </w:r>
          </w:p>
        </w:tc>
        <w:tc>
          <w:tcPr>
            <w:tcW w:type="dxa" w:w="850"/>
            <w:vAlign w:val="center"/>
          </w:tcPr>
          <w:p>
            <w:pPr>
              <w:spacing w:after="0"/>
            </w:pPr>
            <w:r/>
            <w:r>
              <w:rPr>
                <w:rFonts w:ascii="Arial" w:hAnsi="Arial"/>
                <w:b w:val="0"/>
                <w:sz w:val="17"/>
              </w:rPr>
              <w:t>M</w:t>
            </w:r>
          </w:p>
        </w:tc>
        <w:tc>
          <w:tcPr>
            <w:tcW w:type="dxa" w:w="1814"/>
            <w:vAlign w:val="center"/>
          </w:tcPr>
          <w:p>
            <w:pPr>
              <w:spacing w:after="0"/>
            </w:pPr>
            <w:r/>
            <w:r>
              <w:rPr>
                <w:rFonts w:ascii="Arial" w:hAnsi="Arial"/>
                <w:b w:val="0"/>
                <w:sz w:val="17"/>
              </w:rPr>
              <w:t>PORMS team</w:t>
            </w:r>
          </w:p>
        </w:tc>
        <w:tc>
          <w:tcPr>
            <w:tcW w:type="dxa" w:w="5556"/>
            <w:vAlign w:val="center"/>
          </w:tcPr>
          <w:p>
            <w:pPr>
              <w:spacing w:after="0"/>
            </w:pPr>
            <w:r/>
            <w:r>
              <w:rPr>
                <w:rFonts w:ascii="Arial" w:hAnsi="Arial"/>
                <w:b w:val="0"/>
                <w:sz w:val="17"/>
              </w:rPr>
              <w:t>Reconciled requirements with the current source code, database schema, routes and Docker deployment.</w:t>
            </w:r>
          </w:p>
        </w:tc>
      </w:tr>
      <w:tr>
        <w:tc>
          <w:tcPr>
            <w:tcW w:type="dxa" w:w="1417"/>
            <w:vAlign w:val="center"/>
            <w:shd w:fill="F4F7F9"/>
          </w:tcPr>
          <w:p>
            <w:pPr>
              <w:spacing w:after="0"/>
            </w:pPr>
            <w:r/>
            <w:r>
              <w:rPr>
                <w:rFonts w:ascii="Arial" w:hAnsi="Arial"/>
                <w:b w:val="0"/>
                <w:sz w:val="17"/>
              </w:rPr>
              <w:t>31/07/2026</w:t>
            </w:r>
          </w:p>
        </w:tc>
        <w:tc>
          <w:tcPr>
            <w:tcW w:type="dxa" w:w="850"/>
            <w:vAlign w:val="center"/>
            <w:shd w:fill="F4F7F9"/>
          </w:tcPr>
          <w:p>
            <w:pPr>
              <w:spacing w:after="0"/>
            </w:pPr>
            <w:r/>
            <w:r>
              <w:rPr>
                <w:rFonts w:ascii="Arial" w:hAnsi="Arial"/>
                <w:b w:val="0"/>
                <w:sz w:val="17"/>
              </w:rPr>
              <w:t>A</w:t>
            </w:r>
          </w:p>
        </w:tc>
        <w:tc>
          <w:tcPr>
            <w:tcW w:type="dxa" w:w="1814"/>
            <w:vAlign w:val="center"/>
            <w:shd w:fill="F4F7F9"/>
          </w:tcPr>
          <w:p>
            <w:pPr>
              <w:spacing w:after="0"/>
            </w:pPr>
            <w:r/>
            <w:r>
              <w:rPr>
                <w:rFonts w:ascii="Arial" w:hAnsi="Arial"/>
                <w:b w:val="0"/>
                <w:sz w:val="17"/>
              </w:rPr>
              <w:t>PORMS team</w:t>
            </w:r>
          </w:p>
        </w:tc>
        <w:tc>
          <w:tcPr>
            <w:tcW w:type="dxa" w:w="5556"/>
            <w:vAlign w:val="center"/>
            <w:shd w:fill="F4F7F9"/>
          </w:tcPr>
          <w:p>
            <w:pPr>
              <w:spacing w:after="0"/>
            </w:pPr>
            <w:r/>
            <w:r>
              <w:rPr>
                <w:rFonts w:ascii="Arial" w:hAnsi="Arial"/>
                <w:b w:val="0"/>
                <w:sz w:val="17"/>
              </w:rPr>
              <w:t>Added port-scoped alert delivery, task assignment lifecycle, SMTP email, Vietnamese voice alert, notification preferences, operational forecast, AI long-range trend, forecast evaluation and Excel/PDF reporting.</w:t>
            </w:r>
          </w:p>
        </w:tc>
      </w:tr>
      <w:tr>
        <w:tc>
          <w:tcPr>
            <w:tcW w:type="dxa" w:w="1417"/>
            <w:vAlign w:val="center"/>
          </w:tcPr>
          <w:p>
            <w:pPr>
              <w:spacing w:after="0"/>
            </w:pPr>
            <w:r/>
            <w:r>
              <w:rPr>
                <w:rFonts w:ascii="Arial" w:hAnsi="Arial"/>
                <w:b w:val="0"/>
                <w:sz w:val="17"/>
              </w:rPr>
              <w:t>31/07/2026</w:t>
            </w:r>
          </w:p>
        </w:tc>
        <w:tc>
          <w:tcPr>
            <w:tcW w:type="dxa" w:w="850"/>
            <w:vAlign w:val="center"/>
          </w:tcPr>
          <w:p>
            <w:pPr>
              <w:spacing w:after="0"/>
            </w:pPr>
            <w:r/>
            <w:r>
              <w:rPr>
                <w:rFonts w:ascii="Arial" w:hAnsi="Arial"/>
                <w:b w:val="0"/>
                <w:sz w:val="17"/>
              </w:rPr>
              <w:t>R</w:t>
            </w:r>
          </w:p>
        </w:tc>
        <w:tc>
          <w:tcPr>
            <w:tcW w:type="dxa" w:w="1814"/>
            <w:vAlign w:val="center"/>
          </w:tcPr>
          <w:p>
            <w:pPr>
              <w:spacing w:after="0"/>
            </w:pPr>
            <w:r/>
            <w:r>
              <w:rPr>
                <w:rFonts w:ascii="Arial" w:hAnsi="Arial"/>
                <w:b w:val="0"/>
                <w:sz w:val="17"/>
              </w:rPr>
              <w:t>PORMS team</w:t>
            </w:r>
          </w:p>
        </w:tc>
        <w:tc>
          <w:tcPr>
            <w:tcW w:type="dxa" w:w="5556"/>
            <w:vAlign w:val="center"/>
          </w:tcPr>
          <w:p>
            <w:pPr>
              <w:spacing w:after="0"/>
            </w:pPr>
            <w:r/>
            <w:r>
              <w:rPr>
                <w:rFonts w:ascii="Arial" w:hAnsi="Arial"/>
                <w:b w:val="0"/>
                <w:sz w:val="17"/>
              </w:rPr>
              <w:t>Removed or reclassified unsupported legacy claims such as implemented forgot-password flow, automatic lockout after five attempts, obsolete task_logs/alert_recipients entities and old role permissions.</w:t>
            </w:r>
          </w:p>
        </w:tc>
      </w:tr>
    </w:tbl>
    <w:p>
      <w:pPr>
        <w:spacing w:after="20"/>
      </w:pPr>
    </w:p>
    <w:p>
      <w:r>
        <w:br w:type="page"/>
      </w:r>
    </w:p>
    <w:p>
      <w:pPr>
        <w:pStyle w:val="Heading1"/>
        <w:keepNext/>
      </w:pPr>
      <w:r>
        <w:t>Table of Contents</w:t>
      </w:r>
    </w:p>
    <w:p>
      <w:r>
        <w:fldChar w:fldCharType="begin"/>
        <w:instrText xml:space="preserve">TOC \o "1-3" \h \z \u</w:instrText>
        <w:fldChar w:fldCharType="separate">
          <w:t>Right-click and select Update Field to refresh the table of contents.</w:t>
        </w:fldChar>
        <w:fldChar w:fldCharType="end"/>
      </w:r>
    </w:p>
    <w:p>
      <w:r>
        <w:br w:type="page"/>
      </w:r>
    </w:p>
    <w:p>
      <w:pPr>
        <w:pStyle w:val="Heading1"/>
        <w:keepNext/>
      </w:pPr>
      <w:r>
        <w:t>1. Introduction</w:t>
      </w:r>
    </w:p>
    <w:p>
      <w:pPr>
        <w:pStyle w:val="Heading2"/>
        <w:keepNext/>
      </w:pPr>
      <w:r>
        <w:t>1.1 Purpose</w:t>
      </w:r>
    </w:p>
    <w:p>
      <w:pPr>
        <w:spacing w:after="120" w:line="276" w:lineRule="auto"/>
      </w:pPr>
      <w:r>
        <w:t>This Software Requirements Specification defines the functional and non-functional requirements of PORMS at the July 2026 implementation baseline. It is intended for the project team, supervisors, testers and evaluators. The document separates user-visible requirements from automated backend and ETL behavior and aligns terminology with the Vietnamese web interface.</w:t>
      </w:r>
    </w:p>
    <w:p>
      <w:pPr>
        <w:pStyle w:val="Heading2"/>
        <w:keepNext/>
      </w:pPr>
      <w:r>
        <w:t>1.2 Product Scope</w:t>
      </w:r>
    </w:p>
    <w:p>
      <w:pPr>
        <w:spacing w:after="120" w:line="276" w:lineRule="auto"/>
      </w:pPr>
      <w:r>
        <w:t>PORMS is a decision-support system for port operation safety. It collects weather information, evaluates operational risk, recommends an operating mode, creates alerts and response tasks, supports controlled simulation, provides short- and long-range planning views, evaluates forecast accuracy, and exports auditable operational reports.</w:t>
      </w:r>
    </w:p>
    <w:p>
      <w:pPr>
        <w:pStyle w:val="ListBullet"/>
        <w:spacing w:after="60"/>
      </w:pPr>
      <w:r>
        <w:t>Operational scope: multiple ports and operational zones, demonstrated with Tiên Sa and additional Vietnamese ports.</w:t>
      </w:r>
    </w:p>
    <w:p>
      <w:pPr>
        <w:pStyle w:val="ListBullet"/>
        <w:spacing w:after="60"/>
      </w:pPr>
      <w:r>
        <w:t>Risk scope: wind, rainfall and visibility aggregated into LOW, MEDIUM, HIGH and CRITICAL.</w:t>
      </w:r>
    </w:p>
    <w:p>
      <w:pPr>
        <w:pStyle w:val="ListBullet"/>
        <w:spacing w:after="60"/>
      </w:pPr>
      <w:r>
        <w:t>Decision scope: NORMAL, LIMITED and STOP operation modes with SOP-based response recommendations.</w:t>
      </w:r>
    </w:p>
    <w:p>
      <w:pPr>
        <w:pStyle w:val="ListBullet"/>
        <w:spacing w:after="60"/>
      </w:pPr>
      <w:r>
        <w:t>Accountability scope: role- and port-based access, assignment to a named Operator, completion notes and operation-event history.</w:t>
      </w:r>
    </w:p>
    <w:p>
      <w:pPr>
        <w:pStyle w:val="ListBullet"/>
        <w:spacing w:after="60"/>
      </w:pPr>
      <w:r>
        <w:t>Planning scope: OpenWeather five-day forecast, data-driven long-range trend analysis and forecast-versus-actual evaluation.</w:t>
      </w:r>
    </w:p>
    <w:p>
      <w:pPr>
        <w:pStyle w:val="Heading2"/>
        <w:keepNext/>
      </w:pPr>
      <w:r>
        <w:t>1.3 Definitions and Abbreviations</w:t>
      </w:r>
    </w:p>
    <w:tbl>
      <w:tblPr>
        <w:tblStyle w:val="TableGrid"/>
        <w:tblW w:type="auto" w:w="0"/>
        <w:jc w:val="center"/>
        <w:tblLook w:firstColumn="1" w:firstRow="1" w:lastColumn="0" w:lastRow="0" w:noHBand="0" w:noVBand="1" w:val="04A0"/>
      </w:tblPr>
      <w:tblGrid>
        <w:gridCol w:w="4929"/>
        <w:gridCol w:w="4929"/>
      </w:tblGrid>
      <w:tr>
        <w:tc>
          <w:tcPr>
            <w:tcW w:type="dxa" w:w="1928"/>
            <w:vAlign w:val="center"/>
            <w:shd w:fill="164A72"/>
          </w:tcPr>
          <w:p>
            <w:pPr>
              <w:spacing w:after="0"/>
            </w:pPr>
            <w:r/>
            <w:r>
              <w:rPr>
                <w:rFonts w:ascii="Arial" w:hAnsi="Arial"/>
                <w:b/>
                <w:color w:val="FFFFFF"/>
                <w:sz w:val="18"/>
              </w:rPr>
              <w:t>Term</w:t>
            </w:r>
          </w:p>
        </w:tc>
        <w:tc>
          <w:tcPr>
            <w:tcW w:type="dxa" w:w="7710"/>
            <w:vAlign w:val="center"/>
            <w:shd w:fill="164A72"/>
          </w:tcPr>
          <w:p>
            <w:pPr>
              <w:spacing w:after="0"/>
            </w:pPr>
            <w:r/>
            <w:r>
              <w:rPr>
                <w:rFonts w:ascii="Arial" w:hAnsi="Arial"/>
                <w:b/>
                <w:color w:val="FFFFFF"/>
                <w:sz w:val="18"/>
              </w:rPr>
              <w:t>Definition</w:t>
            </w:r>
          </w:p>
        </w:tc>
      </w:tr>
      <w:tr>
        <w:tc>
          <w:tcPr>
            <w:tcW w:type="dxa" w:w="1928"/>
            <w:vAlign w:val="center"/>
          </w:tcPr>
          <w:p>
            <w:pPr>
              <w:spacing w:after="0"/>
            </w:pPr>
            <w:r/>
            <w:r>
              <w:rPr>
                <w:rFonts w:ascii="Arial" w:hAnsi="Arial"/>
                <w:b w:val="0"/>
                <w:sz w:val="17"/>
              </w:rPr>
              <w:t>PORMS</w:t>
            </w:r>
          </w:p>
        </w:tc>
        <w:tc>
          <w:tcPr>
            <w:tcW w:type="dxa" w:w="7710"/>
            <w:vAlign w:val="center"/>
          </w:tcPr>
          <w:p>
            <w:pPr>
              <w:spacing w:after="0"/>
            </w:pPr>
            <w:r/>
            <w:r>
              <w:rPr>
                <w:rFonts w:ascii="Arial" w:hAnsi="Arial"/>
                <w:b w:val="0"/>
                <w:sz w:val="17"/>
              </w:rPr>
              <w:t>Port Operation Risk Management System.</w:t>
            </w:r>
          </w:p>
        </w:tc>
      </w:tr>
      <w:tr>
        <w:tc>
          <w:tcPr>
            <w:tcW w:type="dxa" w:w="1928"/>
            <w:vAlign w:val="center"/>
            <w:shd w:fill="F4F7F9"/>
          </w:tcPr>
          <w:p>
            <w:pPr>
              <w:spacing w:after="0"/>
            </w:pPr>
            <w:r/>
            <w:r>
              <w:rPr>
                <w:rFonts w:ascii="Arial" w:hAnsi="Arial"/>
                <w:b w:val="0"/>
                <w:sz w:val="17"/>
              </w:rPr>
              <w:t>SOP</w:t>
            </w:r>
          </w:p>
        </w:tc>
        <w:tc>
          <w:tcPr>
            <w:tcW w:type="dxa" w:w="7710"/>
            <w:vAlign w:val="center"/>
            <w:shd w:fill="F4F7F9"/>
          </w:tcPr>
          <w:p>
            <w:pPr>
              <w:spacing w:after="0"/>
            </w:pPr>
            <w:r/>
            <w:r>
              <w:rPr>
                <w:rFonts w:ascii="Arial" w:hAnsi="Arial"/>
                <w:b w:val="0"/>
                <w:sz w:val="17"/>
              </w:rPr>
              <w:t>Standard Operating Procedure used to recommend or trigger a response to risk.</w:t>
            </w:r>
          </w:p>
        </w:tc>
      </w:tr>
      <w:tr>
        <w:tc>
          <w:tcPr>
            <w:tcW w:type="dxa" w:w="1928"/>
            <w:vAlign w:val="center"/>
          </w:tcPr>
          <w:p>
            <w:pPr>
              <w:spacing w:after="0"/>
            </w:pPr>
            <w:r/>
            <w:r>
              <w:rPr>
                <w:rFonts w:ascii="Arial" w:hAnsi="Arial"/>
                <w:b w:val="0"/>
                <w:sz w:val="17"/>
              </w:rPr>
              <w:t>ETL</w:t>
            </w:r>
          </w:p>
        </w:tc>
        <w:tc>
          <w:tcPr>
            <w:tcW w:type="dxa" w:w="7710"/>
            <w:vAlign w:val="center"/>
          </w:tcPr>
          <w:p>
            <w:pPr>
              <w:spacing w:after="0"/>
            </w:pPr>
            <w:r/>
            <w:r>
              <w:rPr>
                <w:rFonts w:ascii="Arial" w:hAnsi="Arial"/>
                <w:b w:val="0"/>
                <w:sz w:val="17"/>
              </w:rPr>
              <w:t>Extract, Transform and Load pipeline orchestrated by Prefect.</w:t>
            </w:r>
          </w:p>
        </w:tc>
      </w:tr>
      <w:tr>
        <w:tc>
          <w:tcPr>
            <w:tcW w:type="dxa" w:w="1928"/>
            <w:vAlign w:val="center"/>
            <w:shd w:fill="F4F7F9"/>
          </w:tcPr>
          <w:p>
            <w:pPr>
              <w:spacing w:after="0"/>
            </w:pPr>
            <w:r/>
            <w:r>
              <w:rPr>
                <w:rFonts w:ascii="Arial" w:hAnsi="Arial"/>
                <w:b w:val="0"/>
                <w:sz w:val="17"/>
              </w:rPr>
              <w:t>RBAC</w:t>
            </w:r>
          </w:p>
        </w:tc>
        <w:tc>
          <w:tcPr>
            <w:tcW w:type="dxa" w:w="7710"/>
            <w:vAlign w:val="center"/>
            <w:shd w:fill="F4F7F9"/>
          </w:tcPr>
          <w:p>
            <w:pPr>
              <w:spacing w:after="0"/>
            </w:pPr>
            <w:r/>
            <w:r>
              <w:rPr>
                <w:rFonts w:ascii="Arial" w:hAnsi="Arial"/>
                <w:b w:val="0"/>
                <w:sz w:val="17"/>
              </w:rPr>
              <w:t>Role-Based Access Control.</w:t>
            </w:r>
          </w:p>
        </w:tc>
      </w:tr>
      <w:tr>
        <w:tc>
          <w:tcPr>
            <w:tcW w:type="dxa" w:w="1928"/>
            <w:vAlign w:val="center"/>
          </w:tcPr>
          <w:p>
            <w:pPr>
              <w:spacing w:after="0"/>
            </w:pPr>
            <w:r/>
            <w:r>
              <w:rPr>
                <w:rFonts w:ascii="Arial" w:hAnsi="Arial"/>
                <w:b w:val="0"/>
                <w:sz w:val="17"/>
              </w:rPr>
              <w:t>Port Manager</w:t>
            </w:r>
          </w:p>
        </w:tc>
        <w:tc>
          <w:tcPr>
            <w:tcW w:type="dxa" w:w="7710"/>
            <w:vAlign w:val="center"/>
          </w:tcPr>
          <w:p>
            <w:pPr>
              <w:spacing w:after="0"/>
            </w:pPr>
            <w:r/>
            <w:r>
              <w:rPr>
                <w:rFonts w:ascii="Arial" w:hAnsi="Arial"/>
                <w:b w:val="0"/>
                <w:sz w:val="17"/>
              </w:rPr>
              <w:t>Manager assigned to one port and responsible for responding to that port's alerts.</w:t>
            </w:r>
          </w:p>
        </w:tc>
      </w:tr>
      <w:tr>
        <w:tc>
          <w:tcPr>
            <w:tcW w:type="dxa" w:w="1928"/>
            <w:vAlign w:val="center"/>
            <w:shd w:fill="F4F7F9"/>
          </w:tcPr>
          <w:p>
            <w:pPr>
              <w:spacing w:after="0"/>
            </w:pPr>
            <w:r/>
            <w:r>
              <w:rPr>
                <w:rFonts w:ascii="Arial" w:hAnsi="Arial"/>
                <w:b w:val="0"/>
                <w:sz w:val="17"/>
              </w:rPr>
              <w:t>Operator</w:t>
            </w:r>
          </w:p>
        </w:tc>
        <w:tc>
          <w:tcPr>
            <w:tcW w:type="dxa" w:w="7710"/>
            <w:vAlign w:val="center"/>
            <w:shd w:fill="F4F7F9"/>
          </w:tcPr>
          <w:p>
            <w:pPr>
              <w:spacing w:after="0"/>
            </w:pPr>
            <w:r/>
            <w:r>
              <w:rPr>
                <w:rFonts w:ascii="Arial" w:hAnsi="Arial"/>
                <w:b w:val="0"/>
                <w:sz w:val="17"/>
              </w:rPr>
              <w:t>Operational employee assigned to one port and able to process tasks assigned personally.</w:t>
            </w:r>
          </w:p>
        </w:tc>
      </w:tr>
      <w:tr>
        <w:tc>
          <w:tcPr>
            <w:tcW w:type="dxa" w:w="1928"/>
            <w:vAlign w:val="center"/>
          </w:tcPr>
          <w:p>
            <w:pPr>
              <w:spacing w:after="0"/>
            </w:pPr>
            <w:r/>
            <w:r>
              <w:rPr>
                <w:rFonts w:ascii="Arial" w:hAnsi="Arial"/>
                <w:b w:val="0"/>
                <w:sz w:val="17"/>
              </w:rPr>
              <w:t>Actual data</w:t>
            </w:r>
          </w:p>
        </w:tc>
        <w:tc>
          <w:tcPr>
            <w:tcW w:type="dxa" w:w="7710"/>
            <w:vAlign w:val="center"/>
          </w:tcPr>
          <w:p>
            <w:pPr>
              <w:spacing w:after="0"/>
            </w:pPr>
            <w:r/>
            <w:r>
              <w:rPr>
                <w:rFonts w:ascii="Arial" w:hAnsi="Arial"/>
                <w:b w:val="0"/>
                <w:sz w:val="17"/>
              </w:rPr>
              <w:t>Observed weather reading available after a forecast time has elapsed.</w:t>
            </w:r>
          </w:p>
        </w:tc>
      </w:tr>
      <w:tr>
        <w:tc>
          <w:tcPr>
            <w:tcW w:type="dxa" w:w="1928"/>
            <w:vAlign w:val="center"/>
            <w:shd w:fill="F4F7F9"/>
          </w:tcPr>
          <w:p>
            <w:pPr>
              <w:spacing w:after="0"/>
            </w:pPr>
            <w:r/>
            <w:r>
              <w:rPr>
                <w:rFonts w:ascii="Arial" w:hAnsi="Arial"/>
                <w:b w:val="0"/>
                <w:sz w:val="17"/>
              </w:rPr>
              <w:t>Simulation</w:t>
            </w:r>
          </w:p>
        </w:tc>
        <w:tc>
          <w:tcPr>
            <w:tcW w:type="dxa" w:w="7710"/>
            <w:vAlign w:val="center"/>
            <w:shd w:fill="F4F7F9"/>
          </w:tcPr>
          <w:p>
            <w:pPr>
              <w:spacing w:after="0"/>
            </w:pPr>
            <w:r/>
            <w:r>
              <w:rPr>
                <w:rFonts w:ascii="Arial" w:hAnsi="Arial"/>
                <w:b w:val="0"/>
                <w:sz w:val="17"/>
              </w:rPr>
              <w:t>Controlled replay of stored or prepared weather snapshots through the risk workflow.</w:t>
            </w:r>
          </w:p>
        </w:tc>
      </w:tr>
    </w:tbl>
    <w:p>
      <w:pPr>
        <w:spacing w:after="20"/>
      </w:pPr>
    </w:p>
    <w:p>
      <w:pPr>
        <w:pStyle w:val="Heading2"/>
        <w:keepNext/>
      </w:pPr>
      <w:r>
        <w:t>1.4 Sources of Truth</w:t>
      </w:r>
    </w:p>
    <w:p>
      <w:pPr>
        <w:pStyle w:val="ListBullet"/>
        <w:spacing w:after="60"/>
      </w:pPr>
      <w:r>
        <w:t>Frontend routes and permissions: frontend/src/router/index.tsx and frontend/src/navigation/navigation.ts.</w:t>
      </w:r>
    </w:p>
    <w:p>
      <w:pPr>
        <w:pStyle w:val="ListBullet"/>
        <w:spacing w:after="60"/>
      </w:pPr>
      <w:r>
        <w:t>REST behavior: backend/PORMS.API/Controllers.</w:t>
      </w:r>
    </w:p>
    <w:p>
      <w:pPr>
        <w:pStyle w:val="ListBullet"/>
        <w:spacing w:after="60"/>
      </w:pPr>
      <w:r>
        <w:t>Access-scoped data queries: backend/PORMS.Infrastructure/Repositories.</w:t>
      </w:r>
    </w:p>
    <w:p>
      <w:pPr>
        <w:pStyle w:val="ListBullet"/>
        <w:spacing w:after="60"/>
      </w:pPr>
      <w:r>
        <w:t>Database definition: docs/database/schema.sql.</w:t>
      </w:r>
    </w:p>
    <w:p>
      <w:pPr>
        <w:pStyle w:val="ListBullet"/>
        <w:spacing w:after="60"/>
      </w:pPr>
      <w:r>
        <w:t>Runtime topology: infra/docker-compose.yml and Dockerfiles.</w:t>
      </w:r>
    </w:p>
    <w:p>
      <w:pPr>
        <w:pStyle w:val="ListBullet"/>
        <w:spacing w:after="60"/>
      </w:pPr>
      <w:r>
        <w:t>Automated ETL: etl flows and Prefect deployments.</w:t>
      </w:r>
    </w:p>
    <w:p>
      <w:pPr>
        <w:pStyle w:val="Heading1"/>
        <w:keepNext/>
      </w:pPr>
      <w:r>
        <w:t>2. Product Overview</w:t>
      </w:r>
    </w:p>
    <w:p>
      <w:pPr>
        <w:pStyle w:val="Heading2"/>
        <w:keepNext/>
      </w:pPr>
      <w:r>
        <w:t>2.1 System Context</w:t>
      </w:r>
    </w:p>
    <w:tbl>
      <w:tblPr>
        <w:tblStyle w:val="TableGrid"/>
        <w:tblW w:type="auto" w:w="0"/>
        <w:jc w:val="center"/>
        <w:tblLook w:firstColumn="1" w:firstRow="1" w:lastColumn="0" w:lastRow="0" w:noHBand="0" w:noVBand="1" w:val="04A0"/>
      </w:tblPr>
      <w:tblGrid>
        <w:gridCol w:w="3286"/>
        <w:gridCol w:w="3286"/>
        <w:gridCol w:w="3286"/>
      </w:tblGrid>
      <w:tr>
        <w:tc>
          <w:tcPr>
            <w:tcW w:type="dxa" w:w="1928"/>
            <w:vAlign w:val="center"/>
            <w:shd w:fill="164A72"/>
          </w:tcPr>
          <w:p>
            <w:pPr>
              <w:spacing w:after="0"/>
            </w:pPr>
            <w:r/>
            <w:r>
              <w:rPr>
                <w:rFonts w:ascii="Arial" w:hAnsi="Arial"/>
                <w:b/>
                <w:color w:val="FFFFFF"/>
                <w:sz w:val="18"/>
              </w:rPr>
              <w:t>Source / actor</w:t>
            </w:r>
          </w:p>
        </w:tc>
        <w:tc>
          <w:tcPr>
            <w:tcW w:type="dxa" w:w="3798"/>
            <w:vAlign w:val="center"/>
            <w:shd w:fill="164A72"/>
          </w:tcPr>
          <w:p>
            <w:pPr>
              <w:spacing w:after="0"/>
            </w:pPr>
            <w:r/>
            <w:r>
              <w:rPr>
                <w:rFonts w:ascii="Arial" w:hAnsi="Arial"/>
                <w:b/>
                <w:color w:val="FFFFFF"/>
                <w:sz w:val="18"/>
              </w:rPr>
              <w:t>Interaction</w:t>
            </w:r>
          </w:p>
        </w:tc>
        <w:tc>
          <w:tcPr>
            <w:tcW w:type="dxa" w:w="3912"/>
            <w:vAlign w:val="center"/>
            <w:shd w:fill="164A72"/>
          </w:tcPr>
          <w:p>
            <w:pPr>
              <w:spacing w:after="0"/>
            </w:pPr>
            <w:r/>
            <w:r>
              <w:rPr>
                <w:rFonts w:ascii="Arial" w:hAnsi="Arial"/>
                <w:b/>
                <w:color w:val="FFFFFF"/>
                <w:sz w:val="18"/>
              </w:rPr>
              <w:t>PORMS output</w:t>
            </w:r>
          </w:p>
        </w:tc>
      </w:tr>
      <w:tr>
        <w:tc>
          <w:tcPr>
            <w:tcW w:type="dxa" w:w="1928"/>
            <w:vAlign w:val="center"/>
          </w:tcPr>
          <w:p>
            <w:pPr>
              <w:spacing w:after="0"/>
            </w:pPr>
            <w:r/>
            <w:r>
              <w:rPr>
                <w:rFonts w:ascii="Arial" w:hAnsi="Arial"/>
                <w:b w:val="0"/>
                <w:sz w:val="17"/>
              </w:rPr>
              <w:t>OpenWeather API</w:t>
            </w:r>
          </w:p>
        </w:tc>
        <w:tc>
          <w:tcPr>
            <w:tcW w:type="dxa" w:w="3798"/>
            <w:vAlign w:val="center"/>
          </w:tcPr>
          <w:p>
            <w:pPr>
              <w:spacing w:after="0"/>
            </w:pPr>
            <w:r/>
            <w:r>
              <w:rPr>
                <w:rFonts w:ascii="Arial" w:hAnsi="Arial"/>
                <w:b w:val="0"/>
                <w:sz w:val="17"/>
              </w:rPr>
              <w:t>Provides current weather and five-day forecast data.</w:t>
            </w:r>
          </w:p>
        </w:tc>
        <w:tc>
          <w:tcPr>
            <w:tcW w:type="dxa" w:w="3912"/>
            <w:vAlign w:val="center"/>
          </w:tcPr>
          <w:p>
            <w:pPr>
              <w:spacing w:after="0"/>
            </w:pPr>
            <w:r/>
            <w:r>
              <w:rPr>
                <w:rFonts w:ascii="Arial" w:hAnsi="Arial"/>
                <w:b w:val="0"/>
                <w:sz w:val="17"/>
              </w:rPr>
              <w:t>Normalized weather readings and forecast cards.</w:t>
            </w:r>
          </w:p>
        </w:tc>
      </w:tr>
      <w:tr>
        <w:tc>
          <w:tcPr>
            <w:tcW w:type="dxa" w:w="1928"/>
            <w:vAlign w:val="center"/>
            <w:shd w:fill="F4F7F9"/>
          </w:tcPr>
          <w:p>
            <w:pPr>
              <w:spacing w:after="0"/>
            </w:pPr>
            <w:r/>
            <w:r>
              <w:rPr>
                <w:rFonts w:ascii="Arial" w:hAnsi="Arial"/>
                <w:b w:val="0"/>
                <w:sz w:val="17"/>
              </w:rPr>
              <w:t>Prefect worker</w:t>
            </w:r>
          </w:p>
        </w:tc>
        <w:tc>
          <w:tcPr>
            <w:tcW w:type="dxa" w:w="3798"/>
            <w:vAlign w:val="center"/>
            <w:shd w:fill="F4F7F9"/>
          </w:tcPr>
          <w:p>
            <w:pPr>
              <w:spacing w:after="0"/>
            </w:pPr>
            <w:r/>
            <w:r>
              <w:rPr>
                <w:rFonts w:ascii="Arial" w:hAnsi="Arial"/>
                <w:b w:val="0"/>
                <w:sz w:val="17"/>
              </w:rPr>
              <w:t>Runs scheduled weather collection, transformation, historical backfill and analytics loading.</w:t>
            </w:r>
          </w:p>
        </w:tc>
        <w:tc>
          <w:tcPr>
            <w:tcW w:type="dxa" w:w="3912"/>
            <w:vAlign w:val="center"/>
            <w:shd w:fill="F4F7F9"/>
          </w:tcPr>
          <w:p>
            <w:pPr>
              <w:spacing w:after="0"/>
            </w:pPr>
            <w:r/>
            <w:r>
              <w:rPr>
                <w:rFonts w:ascii="Arial" w:hAnsi="Arial"/>
                <w:b w:val="0"/>
                <w:sz w:val="17"/>
              </w:rPr>
              <w:t>Operational and analytics records.</w:t>
            </w:r>
          </w:p>
        </w:tc>
      </w:tr>
      <w:tr>
        <w:tc>
          <w:tcPr>
            <w:tcW w:type="dxa" w:w="1928"/>
            <w:vAlign w:val="center"/>
          </w:tcPr>
          <w:p>
            <w:pPr>
              <w:spacing w:after="0"/>
            </w:pPr>
            <w:r/>
            <w:r>
              <w:rPr>
                <w:rFonts w:ascii="Arial" w:hAnsi="Arial"/>
                <w:b w:val="0"/>
                <w:sz w:val="17"/>
              </w:rPr>
              <w:t>Admin</w:t>
            </w:r>
          </w:p>
        </w:tc>
        <w:tc>
          <w:tcPr>
            <w:tcW w:type="dxa" w:w="3798"/>
            <w:vAlign w:val="center"/>
          </w:tcPr>
          <w:p>
            <w:pPr>
              <w:spacing w:after="0"/>
            </w:pPr>
            <w:r/>
            <w:r>
              <w:rPr>
                <w:rFonts w:ascii="Arial" w:hAnsi="Arial"/>
                <w:b w:val="0"/>
                <w:sz w:val="17"/>
              </w:rPr>
              <w:t>Manages users, ports, zones, simulation and system-wide monitoring.</w:t>
            </w:r>
          </w:p>
        </w:tc>
        <w:tc>
          <w:tcPr>
            <w:tcW w:type="dxa" w:w="3912"/>
            <w:vAlign w:val="center"/>
          </w:tcPr>
          <w:p>
            <w:pPr>
              <w:spacing w:after="0"/>
            </w:pPr>
            <w:r/>
            <w:r>
              <w:rPr>
                <w:rFonts w:ascii="Arial" w:hAnsi="Arial"/>
                <w:b w:val="0"/>
                <w:sz w:val="17"/>
              </w:rPr>
              <w:t>Configuration and audit events.</w:t>
            </w:r>
          </w:p>
        </w:tc>
      </w:tr>
      <w:tr>
        <w:tc>
          <w:tcPr>
            <w:tcW w:type="dxa" w:w="1928"/>
            <w:vAlign w:val="center"/>
            <w:shd w:fill="F4F7F9"/>
          </w:tcPr>
          <w:p>
            <w:pPr>
              <w:spacing w:after="0"/>
            </w:pPr>
            <w:r/>
            <w:r>
              <w:rPr>
                <w:rFonts w:ascii="Arial" w:hAnsi="Arial"/>
                <w:b w:val="0"/>
                <w:sz w:val="17"/>
              </w:rPr>
              <w:t>Port Manager</w:t>
            </w:r>
          </w:p>
        </w:tc>
        <w:tc>
          <w:tcPr>
            <w:tcW w:type="dxa" w:w="3798"/>
            <w:vAlign w:val="center"/>
            <w:shd w:fill="F4F7F9"/>
          </w:tcPr>
          <w:p>
            <w:pPr>
              <w:spacing w:after="0"/>
            </w:pPr>
            <w:r/>
            <w:r>
              <w:rPr>
                <w:rFonts w:ascii="Arial" w:hAnsi="Arial"/>
                <w:b w:val="0"/>
                <w:sz w:val="17"/>
              </w:rPr>
              <w:t>Monitors one assigned port, receives High/Critical alerts and assigns response tasks.</w:t>
            </w:r>
          </w:p>
        </w:tc>
        <w:tc>
          <w:tcPr>
            <w:tcW w:type="dxa" w:w="3912"/>
            <w:vAlign w:val="center"/>
            <w:shd w:fill="F4F7F9"/>
          </w:tcPr>
          <w:p>
            <w:pPr>
              <w:spacing w:after="0"/>
            </w:pPr>
            <w:r/>
            <w:r>
              <w:rPr>
                <w:rFonts w:ascii="Arial" w:hAnsi="Arial"/>
                <w:b w:val="0"/>
                <w:sz w:val="17"/>
              </w:rPr>
              <w:t>Acknowledgement, assignment and oversight records.</w:t>
            </w:r>
          </w:p>
        </w:tc>
      </w:tr>
      <w:tr>
        <w:tc>
          <w:tcPr>
            <w:tcW w:type="dxa" w:w="1928"/>
            <w:vAlign w:val="center"/>
          </w:tcPr>
          <w:p>
            <w:pPr>
              <w:spacing w:after="0"/>
            </w:pPr>
            <w:r/>
            <w:r>
              <w:rPr>
                <w:rFonts w:ascii="Arial" w:hAnsi="Arial"/>
                <w:b w:val="0"/>
                <w:sz w:val="17"/>
              </w:rPr>
              <w:t>Operator</w:t>
            </w:r>
          </w:p>
        </w:tc>
        <w:tc>
          <w:tcPr>
            <w:tcW w:type="dxa" w:w="3798"/>
            <w:vAlign w:val="center"/>
          </w:tcPr>
          <w:p>
            <w:pPr>
              <w:spacing w:after="0"/>
            </w:pPr>
            <w:r/>
            <w:r>
              <w:rPr>
                <w:rFonts w:ascii="Arial" w:hAnsi="Arial"/>
                <w:b w:val="0"/>
                <w:sz w:val="17"/>
              </w:rPr>
              <w:t>Receives and executes personally assigned tasks.</w:t>
            </w:r>
          </w:p>
        </w:tc>
        <w:tc>
          <w:tcPr>
            <w:tcW w:type="dxa" w:w="3912"/>
            <w:vAlign w:val="center"/>
          </w:tcPr>
          <w:p>
            <w:pPr>
              <w:spacing w:after="0"/>
            </w:pPr>
            <w:r/>
            <w:r>
              <w:rPr>
                <w:rFonts w:ascii="Arial" w:hAnsi="Arial"/>
                <w:b w:val="0"/>
                <w:sz w:val="17"/>
              </w:rPr>
              <w:t>Acknowledgement, progress and completion notes.</w:t>
            </w:r>
          </w:p>
        </w:tc>
      </w:tr>
      <w:tr>
        <w:tc>
          <w:tcPr>
            <w:tcW w:type="dxa" w:w="1928"/>
            <w:vAlign w:val="center"/>
            <w:shd w:fill="F4F7F9"/>
          </w:tcPr>
          <w:p>
            <w:pPr>
              <w:spacing w:after="0"/>
            </w:pPr>
            <w:r/>
            <w:r>
              <w:rPr>
                <w:rFonts w:ascii="Arial" w:hAnsi="Arial"/>
                <w:b w:val="0"/>
                <w:sz w:val="17"/>
              </w:rPr>
              <w:t>SMTP server</w:t>
            </w:r>
          </w:p>
        </w:tc>
        <w:tc>
          <w:tcPr>
            <w:tcW w:type="dxa" w:w="3798"/>
            <w:vAlign w:val="center"/>
            <w:shd w:fill="F4F7F9"/>
          </w:tcPr>
          <w:p>
            <w:pPr>
              <w:spacing w:after="0"/>
            </w:pPr>
            <w:r/>
            <w:r>
              <w:rPr>
                <w:rFonts w:ascii="Arial" w:hAnsi="Arial"/>
                <w:b w:val="0"/>
                <w:sz w:val="17"/>
              </w:rPr>
              <w:t>Delivers alert and assignment emails.</w:t>
            </w:r>
          </w:p>
        </w:tc>
        <w:tc>
          <w:tcPr>
            <w:tcW w:type="dxa" w:w="3912"/>
            <w:vAlign w:val="center"/>
            <w:shd w:fill="F4F7F9"/>
          </w:tcPr>
          <w:p>
            <w:pPr>
              <w:spacing w:after="0"/>
            </w:pPr>
            <w:r/>
            <w:r>
              <w:rPr>
                <w:rFonts w:ascii="Arial" w:hAnsi="Arial"/>
                <w:b w:val="0"/>
                <w:sz w:val="17"/>
              </w:rPr>
              <w:t>Delivery attempt recorded in application log/response metadata.</w:t>
            </w:r>
          </w:p>
        </w:tc>
      </w:tr>
      <w:tr>
        <w:tc>
          <w:tcPr>
            <w:tcW w:type="dxa" w:w="1928"/>
            <w:vAlign w:val="center"/>
          </w:tcPr>
          <w:p>
            <w:pPr>
              <w:spacing w:after="0"/>
            </w:pPr>
            <w:r/>
            <w:r>
              <w:rPr>
                <w:rFonts w:ascii="Arial" w:hAnsi="Arial"/>
                <w:b w:val="0"/>
                <w:sz w:val="17"/>
              </w:rPr>
              <w:t>Metabase</w:t>
            </w:r>
          </w:p>
        </w:tc>
        <w:tc>
          <w:tcPr>
            <w:tcW w:type="dxa" w:w="3798"/>
            <w:vAlign w:val="center"/>
          </w:tcPr>
          <w:p>
            <w:pPr>
              <w:spacing w:after="0"/>
            </w:pPr>
            <w:r/>
            <w:r>
              <w:rPr>
                <w:rFonts w:ascii="Arial" w:hAnsi="Arial"/>
                <w:b w:val="0"/>
                <w:sz w:val="17"/>
              </w:rPr>
              <w:t>Reads the analytics schema.</w:t>
            </w:r>
          </w:p>
        </w:tc>
        <w:tc>
          <w:tcPr>
            <w:tcW w:type="dxa" w:w="3912"/>
            <w:vAlign w:val="center"/>
          </w:tcPr>
          <w:p>
            <w:pPr>
              <w:spacing w:after="0"/>
            </w:pPr>
            <w:r/>
            <w:r>
              <w:rPr>
                <w:rFonts w:ascii="Arial" w:hAnsi="Arial"/>
                <w:b w:val="0"/>
                <w:sz w:val="17"/>
              </w:rPr>
              <w:t>Historical KPI and BI dashboards.</w:t>
            </w:r>
          </w:p>
        </w:tc>
      </w:tr>
    </w:tbl>
    <w:p>
      <w:pPr>
        <w:spacing w:after="20"/>
      </w:pPr>
    </w:p>
    <w:p>
      <w:pPr>
        <w:pStyle w:val="Heading2"/>
        <w:keepNext/>
      </w:pPr>
      <w:r>
        <w:t>2.2 Technology Baseline</w:t>
      </w:r>
    </w:p>
    <w:tbl>
      <w:tblPr>
        <w:tblStyle w:val="TableGrid"/>
        <w:tblW w:type="auto" w:w="0"/>
        <w:jc w:val="center"/>
        <w:tblLook w:firstColumn="1" w:firstRow="1" w:lastColumn="0" w:lastRow="0" w:noHBand="0" w:noVBand="1" w:val="04A0"/>
      </w:tblPr>
      <w:tblGrid>
        <w:gridCol w:w="3286"/>
        <w:gridCol w:w="3286"/>
        <w:gridCol w:w="3286"/>
      </w:tblGrid>
      <w:tr>
        <w:tc>
          <w:tcPr>
            <w:tcW w:type="dxa" w:w="1701"/>
            <w:vAlign w:val="center"/>
            <w:shd w:fill="164A72"/>
          </w:tcPr>
          <w:p>
            <w:pPr>
              <w:spacing w:after="0"/>
            </w:pPr>
            <w:r/>
            <w:r>
              <w:rPr>
                <w:rFonts w:ascii="Arial" w:hAnsi="Arial"/>
                <w:b/>
                <w:color w:val="FFFFFF"/>
                <w:sz w:val="18"/>
              </w:rPr>
              <w:t>Layer</w:t>
            </w:r>
          </w:p>
        </w:tc>
        <w:tc>
          <w:tcPr>
            <w:tcW w:type="dxa" w:w="2835"/>
            <w:vAlign w:val="center"/>
            <w:shd w:fill="164A72"/>
          </w:tcPr>
          <w:p>
            <w:pPr>
              <w:spacing w:after="0"/>
            </w:pPr>
            <w:r/>
            <w:r>
              <w:rPr>
                <w:rFonts w:ascii="Arial" w:hAnsi="Arial"/>
                <w:b/>
                <w:color w:val="FFFFFF"/>
                <w:sz w:val="18"/>
              </w:rPr>
              <w:t>Technology</w:t>
            </w:r>
          </w:p>
        </w:tc>
        <w:tc>
          <w:tcPr>
            <w:tcW w:type="dxa" w:w="5102"/>
            <w:vAlign w:val="center"/>
            <w:shd w:fill="164A72"/>
          </w:tcPr>
          <w:p>
            <w:pPr>
              <w:spacing w:after="0"/>
            </w:pPr>
            <w:r/>
            <w:r>
              <w:rPr>
                <w:rFonts w:ascii="Arial" w:hAnsi="Arial"/>
                <w:b/>
                <w:color w:val="FFFFFF"/>
                <w:sz w:val="18"/>
              </w:rPr>
              <w:t>Responsibility</w:t>
            </w:r>
          </w:p>
        </w:tc>
      </w:tr>
      <w:tr>
        <w:tc>
          <w:tcPr>
            <w:tcW w:type="dxa" w:w="1701"/>
            <w:vAlign w:val="center"/>
          </w:tcPr>
          <w:p>
            <w:pPr>
              <w:spacing w:after="0"/>
            </w:pPr>
            <w:r/>
            <w:r>
              <w:rPr>
                <w:rFonts w:ascii="Arial" w:hAnsi="Arial"/>
                <w:b w:val="0"/>
                <w:sz w:val="17"/>
              </w:rPr>
              <w:t>Web UI</w:t>
            </w:r>
          </w:p>
        </w:tc>
        <w:tc>
          <w:tcPr>
            <w:tcW w:type="dxa" w:w="2835"/>
            <w:vAlign w:val="center"/>
          </w:tcPr>
          <w:p>
            <w:pPr>
              <w:spacing w:after="0"/>
            </w:pPr>
            <w:r/>
            <w:r>
              <w:rPr>
                <w:rFonts w:ascii="Arial" w:hAnsi="Arial"/>
                <w:b w:val="0"/>
                <w:sz w:val="17"/>
              </w:rPr>
              <w:t>React 18, TypeScript 5, Vite 5, MUI/X Charts, Leaflet</w:t>
            </w:r>
          </w:p>
        </w:tc>
        <w:tc>
          <w:tcPr>
            <w:tcW w:type="dxa" w:w="5102"/>
            <w:vAlign w:val="center"/>
          </w:tcPr>
          <w:p>
            <w:pPr>
              <w:spacing w:after="0"/>
            </w:pPr>
            <w:r/>
            <w:r>
              <w:rPr>
                <w:rFonts w:ascii="Arial" w:hAnsi="Arial"/>
                <w:b w:val="0"/>
                <w:sz w:val="17"/>
              </w:rPr>
              <w:t>Responsive Vietnamese operational interface.</w:t>
            </w:r>
          </w:p>
        </w:tc>
      </w:tr>
      <w:tr>
        <w:tc>
          <w:tcPr>
            <w:tcW w:type="dxa" w:w="1701"/>
            <w:vAlign w:val="center"/>
            <w:shd w:fill="F4F7F9"/>
          </w:tcPr>
          <w:p>
            <w:pPr>
              <w:spacing w:after="0"/>
            </w:pPr>
            <w:r/>
            <w:r>
              <w:rPr>
                <w:rFonts w:ascii="Arial" w:hAnsi="Arial"/>
                <w:b w:val="0"/>
                <w:sz w:val="17"/>
              </w:rPr>
              <w:t>API</w:t>
            </w:r>
          </w:p>
        </w:tc>
        <w:tc>
          <w:tcPr>
            <w:tcW w:type="dxa" w:w="2835"/>
            <w:vAlign w:val="center"/>
            <w:shd w:fill="F4F7F9"/>
          </w:tcPr>
          <w:p>
            <w:pPr>
              <w:spacing w:after="0"/>
            </w:pPr>
            <w:r/>
            <w:r>
              <w:rPr>
                <w:rFonts w:ascii="Arial" w:hAnsi="Arial"/>
                <w:b w:val="0"/>
                <w:sz w:val="17"/>
              </w:rPr>
              <w:t>ASP.NET Core 10</w:t>
            </w:r>
          </w:p>
        </w:tc>
        <w:tc>
          <w:tcPr>
            <w:tcW w:type="dxa" w:w="5102"/>
            <w:vAlign w:val="center"/>
            <w:shd w:fill="F4F7F9"/>
          </w:tcPr>
          <w:p>
            <w:pPr>
              <w:spacing w:after="0"/>
            </w:pPr>
            <w:r/>
            <w:r>
              <w:rPr>
                <w:rFonts w:ascii="Arial" w:hAnsi="Arial"/>
                <w:b w:val="0"/>
                <w:sz w:val="17"/>
              </w:rPr>
              <w:t>Authentication, authorization, workflows, reports and integrations.</w:t>
            </w:r>
          </w:p>
        </w:tc>
      </w:tr>
      <w:tr>
        <w:tc>
          <w:tcPr>
            <w:tcW w:type="dxa" w:w="1701"/>
            <w:vAlign w:val="center"/>
          </w:tcPr>
          <w:p>
            <w:pPr>
              <w:spacing w:after="0"/>
            </w:pPr>
            <w:r/>
            <w:r>
              <w:rPr>
                <w:rFonts w:ascii="Arial" w:hAnsi="Arial"/>
                <w:b w:val="0"/>
                <w:sz w:val="17"/>
              </w:rPr>
              <w:t>Database</w:t>
            </w:r>
          </w:p>
        </w:tc>
        <w:tc>
          <w:tcPr>
            <w:tcW w:type="dxa" w:w="2835"/>
            <w:vAlign w:val="center"/>
          </w:tcPr>
          <w:p>
            <w:pPr>
              <w:spacing w:after="0"/>
            </w:pPr>
            <w:r/>
            <w:r>
              <w:rPr>
                <w:rFonts w:ascii="Arial" w:hAnsi="Arial"/>
                <w:b w:val="0"/>
                <w:sz w:val="17"/>
              </w:rPr>
              <w:t>PostgreSQL 16</w:t>
            </w:r>
          </w:p>
        </w:tc>
        <w:tc>
          <w:tcPr>
            <w:tcW w:type="dxa" w:w="5102"/>
            <w:vAlign w:val="center"/>
          </w:tcPr>
          <w:p>
            <w:pPr>
              <w:spacing w:after="0"/>
            </w:pPr>
            <w:r/>
            <w:r>
              <w:rPr>
                <w:rFonts w:ascii="Arial" w:hAnsi="Arial"/>
                <w:b w:val="0"/>
                <w:sz w:val="17"/>
              </w:rPr>
              <w:t>Operational and analytics schemas.</w:t>
            </w:r>
          </w:p>
        </w:tc>
      </w:tr>
      <w:tr>
        <w:tc>
          <w:tcPr>
            <w:tcW w:type="dxa" w:w="1701"/>
            <w:vAlign w:val="center"/>
            <w:shd w:fill="F4F7F9"/>
          </w:tcPr>
          <w:p>
            <w:pPr>
              <w:spacing w:after="0"/>
            </w:pPr>
            <w:r/>
            <w:r>
              <w:rPr>
                <w:rFonts w:ascii="Arial" w:hAnsi="Arial"/>
                <w:b w:val="0"/>
                <w:sz w:val="17"/>
              </w:rPr>
              <w:t>ETL</w:t>
            </w:r>
          </w:p>
        </w:tc>
        <w:tc>
          <w:tcPr>
            <w:tcW w:type="dxa" w:w="2835"/>
            <w:vAlign w:val="center"/>
            <w:shd w:fill="F4F7F9"/>
          </w:tcPr>
          <w:p>
            <w:pPr>
              <w:spacing w:after="0"/>
            </w:pPr>
            <w:r/>
            <w:r>
              <w:rPr>
                <w:rFonts w:ascii="Arial" w:hAnsi="Arial"/>
                <w:b w:val="0"/>
                <w:sz w:val="17"/>
              </w:rPr>
              <w:t>Python 3.11, Prefect 2</w:t>
            </w:r>
          </w:p>
        </w:tc>
        <w:tc>
          <w:tcPr>
            <w:tcW w:type="dxa" w:w="5102"/>
            <w:vAlign w:val="center"/>
            <w:shd w:fill="F4F7F9"/>
          </w:tcPr>
          <w:p>
            <w:pPr>
              <w:spacing w:after="0"/>
            </w:pPr>
            <w:r/>
            <w:r>
              <w:rPr>
                <w:rFonts w:ascii="Arial" w:hAnsi="Arial"/>
                <w:b w:val="0"/>
                <w:sz w:val="17"/>
              </w:rPr>
              <w:t>Scheduled weather ingestion and analytics loading.</w:t>
            </w:r>
          </w:p>
        </w:tc>
      </w:tr>
      <w:tr>
        <w:tc>
          <w:tcPr>
            <w:tcW w:type="dxa" w:w="1701"/>
            <w:vAlign w:val="center"/>
          </w:tcPr>
          <w:p>
            <w:pPr>
              <w:spacing w:after="0"/>
            </w:pPr>
            <w:r/>
            <w:r>
              <w:rPr>
                <w:rFonts w:ascii="Arial" w:hAnsi="Arial"/>
                <w:b w:val="0"/>
                <w:sz w:val="17"/>
              </w:rPr>
              <w:t>BI</w:t>
            </w:r>
          </w:p>
        </w:tc>
        <w:tc>
          <w:tcPr>
            <w:tcW w:type="dxa" w:w="2835"/>
            <w:vAlign w:val="center"/>
          </w:tcPr>
          <w:p>
            <w:pPr>
              <w:spacing w:after="0"/>
            </w:pPr>
            <w:r/>
            <w:r>
              <w:rPr>
                <w:rFonts w:ascii="Arial" w:hAnsi="Arial"/>
                <w:b w:val="0"/>
                <w:sz w:val="17"/>
              </w:rPr>
              <w:t>Metabase 0.50</w:t>
            </w:r>
          </w:p>
        </w:tc>
        <w:tc>
          <w:tcPr>
            <w:tcW w:type="dxa" w:w="5102"/>
            <w:vAlign w:val="center"/>
          </w:tcPr>
          <w:p>
            <w:pPr>
              <w:spacing w:after="0"/>
            </w:pPr>
            <w:r/>
            <w:r>
              <w:rPr>
                <w:rFonts w:ascii="Arial" w:hAnsi="Arial"/>
                <w:b w:val="0"/>
                <w:sz w:val="17"/>
              </w:rPr>
              <w:t>Historical dashboards.</w:t>
            </w:r>
          </w:p>
        </w:tc>
      </w:tr>
      <w:tr>
        <w:tc>
          <w:tcPr>
            <w:tcW w:type="dxa" w:w="1701"/>
            <w:vAlign w:val="center"/>
            <w:shd w:fill="F4F7F9"/>
          </w:tcPr>
          <w:p>
            <w:pPr>
              <w:spacing w:after="0"/>
            </w:pPr>
            <w:r/>
            <w:r>
              <w:rPr>
                <w:rFonts w:ascii="Arial" w:hAnsi="Arial"/>
                <w:b w:val="0"/>
                <w:sz w:val="17"/>
              </w:rPr>
              <w:t>Deployment</w:t>
            </w:r>
          </w:p>
        </w:tc>
        <w:tc>
          <w:tcPr>
            <w:tcW w:type="dxa" w:w="2835"/>
            <w:vAlign w:val="center"/>
            <w:shd w:fill="F4F7F9"/>
          </w:tcPr>
          <w:p>
            <w:pPr>
              <w:spacing w:after="0"/>
            </w:pPr>
            <w:r/>
            <w:r>
              <w:rPr>
                <w:rFonts w:ascii="Arial" w:hAnsi="Arial"/>
                <w:b w:val="0"/>
                <w:sz w:val="17"/>
              </w:rPr>
              <w:t>Docker Compose</w:t>
            </w:r>
          </w:p>
        </w:tc>
        <w:tc>
          <w:tcPr>
            <w:tcW w:type="dxa" w:w="5102"/>
            <w:vAlign w:val="center"/>
            <w:shd w:fill="F4F7F9"/>
          </w:tcPr>
          <w:p>
            <w:pPr>
              <w:spacing w:after="0"/>
            </w:pPr>
            <w:r/>
            <w:r>
              <w:rPr>
                <w:rFonts w:ascii="Arial" w:hAnsi="Arial"/>
                <w:b w:val="0"/>
                <w:sz w:val="17"/>
              </w:rPr>
              <w:t>Runs PostgreSQL, backend, frontend, Prefect server/worker and Metabase.</w:t>
            </w:r>
          </w:p>
        </w:tc>
      </w:tr>
    </w:tbl>
    <w:p>
      <w:pPr>
        <w:spacing w:after="20"/>
      </w:pPr>
    </w:p>
    <w:p>
      <w:pPr>
        <w:pStyle w:val="Heading2"/>
        <w:keepNext/>
      </w:pPr>
      <w:r>
        <w:t>2.3 End-to-End Operational Flow</w:t>
      </w:r>
    </w:p>
    <w:tbl>
      <w:tblPr>
        <w:tblStyle w:val="TableGrid"/>
        <w:tblW w:type="auto" w:w="0"/>
        <w:jc w:val="center"/>
        <w:tblLook w:firstColumn="1" w:firstRow="1" w:lastColumn="0" w:lastRow="0" w:noHBand="0" w:noVBand="1" w:val="04A0"/>
      </w:tblPr>
      <w:tblGrid>
        <w:gridCol w:w="3286"/>
        <w:gridCol w:w="3286"/>
        <w:gridCol w:w="3286"/>
      </w:tblGrid>
      <w:tr>
        <w:tc>
          <w:tcPr>
            <w:tcW w:type="dxa" w:w="737"/>
            <w:vAlign w:val="center"/>
            <w:shd w:fill="164A72"/>
          </w:tcPr>
          <w:p>
            <w:pPr>
              <w:spacing w:after="0"/>
            </w:pPr>
            <w:r/>
            <w:r>
              <w:rPr>
                <w:rFonts w:ascii="Arial" w:hAnsi="Arial"/>
                <w:b/>
                <w:color w:val="FFFFFF"/>
                <w:sz w:val="18"/>
              </w:rPr>
              <w:t>Step</w:t>
            </w:r>
          </w:p>
        </w:tc>
        <w:tc>
          <w:tcPr>
            <w:tcW w:type="dxa" w:w="5386"/>
            <w:vAlign w:val="center"/>
            <w:shd w:fill="164A72"/>
          </w:tcPr>
          <w:p>
            <w:pPr>
              <w:spacing w:after="0"/>
            </w:pPr>
            <w:r/>
            <w:r>
              <w:rPr>
                <w:rFonts w:ascii="Arial" w:hAnsi="Arial"/>
                <w:b/>
                <w:color w:val="FFFFFF"/>
                <w:sz w:val="18"/>
              </w:rPr>
              <w:t>Processing</w:t>
            </w:r>
          </w:p>
        </w:tc>
        <w:tc>
          <w:tcPr>
            <w:tcW w:type="dxa" w:w="3515"/>
            <w:vAlign w:val="center"/>
            <w:shd w:fill="164A72"/>
          </w:tcPr>
          <w:p>
            <w:pPr>
              <w:spacing w:after="0"/>
            </w:pPr>
            <w:r/>
            <w:r>
              <w:rPr>
                <w:rFonts w:ascii="Arial" w:hAnsi="Arial"/>
                <w:b/>
                <w:color w:val="FFFFFF"/>
                <w:sz w:val="18"/>
              </w:rPr>
              <w:t>Result</w:t>
            </w:r>
          </w:p>
        </w:tc>
      </w:tr>
      <w:tr>
        <w:tc>
          <w:tcPr>
            <w:tcW w:type="dxa" w:w="737"/>
            <w:vAlign w:val="center"/>
          </w:tcPr>
          <w:p>
            <w:pPr>
              <w:spacing w:after="0"/>
            </w:pPr>
            <w:r/>
            <w:r>
              <w:rPr>
                <w:rFonts w:ascii="Arial" w:hAnsi="Arial"/>
                <w:b w:val="0"/>
                <w:sz w:val="17"/>
              </w:rPr>
              <w:t>1</w:t>
            </w:r>
          </w:p>
        </w:tc>
        <w:tc>
          <w:tcPr>
            <w:tcW w:type="dxa" w:w="5386"/>
            <w:vAlign w:val="center"/>
          </w:tcPr>
          <w:p>
            <w:pPr>
              <w:spacing w:after="0"/>
            </w:pPr>
            <w:r/>
            <w:r>
              <w:rPr>
                <w:rFonts w:ascii="Arial" w:hAnsi="Arial"/>
                <w:b w:val="0"/>
                <w:sz w:val="17"/>
              </w:rPr>
              <w:t>Collect current weather for each active port.</w:t>
            </w:r>
          </w:p>
        </w:tc>
        <w:tc>
          <w:tcPr>
            <w:tcW w:type="dxa" w:w="3515"/>
            <w:vAlign w:val="center"/>
          </w:tcPr>
          <w:p>
            <w:pPr>
              <w:spacing w:after="0"/>
            </w:pPr>
            <w:r/>
            <w:r>
              <w:rPr>
                <w:rFonts w:ascii="Arial" w:hAnsi="Arial"/>
                <w:b w:val="0"/>
                <w:sz w:val="17"/>
              </w:rPr>
              <w:t>A normalized weather reading is stored.</w:t>
            </w:r>
          </w:p>
        </w:tc>
      </w:tr>
      <w:tr>
        <w:tc>
          <w:tcPr>
            <w:tcW w:type="dxa" w:w="737"/>
            <w:vAlign w:val="center"/>
            <w:shd w:fill="F4F7F9"/>
          </w:tcPr>
          <w:p>
            <w:pPr>
              <w:spacing w:after="0"/>
            </w:pPr>
            <w:r/>
            <w:r>
              <w:rPr>
                <w:rFonts w:ascii="Arial" w:hAnsi="Arial"/>
                <w:b w:val="0"/>
                <w:sz w:val="17"/>
              </w:rPr>
              <w:t>2</w:t>
            </w:r>
          </w:p>
        </w:tc>
        <w:tc>
          <w:tcPr>
            <w:tcW w:type="dxa" w:w="5386"/>
            <w:vAlign w:val="center"/>
            <w:shd w:fill="F4F7F9"/>
          </w:tcPr>
          <w:p>
            <w:pPr>
              <w:spacing w:after="0"/>
            </w:pPr>
            <w:r/>
            <w:r>
              <w:rPr>
                <w:rFonts w:ascii="Arial" w:hAnsi="Arial"/>
                <w:b w:val="0"/>
                <w:sz w:val="17"/>
              </w:rPr>
              <w:t>Evaluate wind, rain and visibility thresholds.</w:t>
            </w:r>
          </w:p>
        </w:tc>
        <w:tc>
          <w:tcPr>
            <w:tcW w:type="dxa" w:w="3515"/>
            <w:vAlign w:val="center"/>
            <w:shd w:fill="F4F7F9"/>
          </w:tcPr>
          <w:p>
            <w:pPr>
              <w:spacing w:after="0"/>
            </w:pPr>
            <w:r/>
            <w:r>
              <w:rPr>
                <w:rFonts w:ascii="Arial" w:hAnsi="Arial"/>
                <w:b w:val="0"/>
                <w:sz w:val="17"/>
              </w:rPr>
              <w:t>A final risk level is produced.</w:t>
            </w:r>
          </w:p>
        </w:tc>
      </w:tr>
      <w:tr>
        <w:tc>
          <w:tcPr>
            <w:tcW w:type="dxa" w:w="737"/>
            <w:vAlign w:val="center"/>
          </w:tcPr>
          <w:p>
            <w:pPr>
              <w:spacing w:after="0"/>
            </w:pPr>
            <w:r/>
            <w:r>
              <w:rPr>
                <w:rFonts w:ascii="Arial" w:hAnsi="Arial"/>
                <w:b w:val="0"/>
                <w:sz w:val="17"/>
              </w:rPr>
              <w:t>3</w:t>
            </w:r>
          </w:p>
        </w:tc>
        <w:tc>
          <w:tcPr>
            <w:tcW w:type="dxa" w:w="5386"/>
            <w:vAlign w:val="center"/>
          </w:tcPr>
          <w:p>
            <w:pPr>
              <w:spacing w:after="0"/>
            </w:pPr>
            <w:r/>
            <w:r>
              <w:rPr>
                <w:rFonts w:ascii="Arial" w:hAnsi="Arial"/>
                <w:b w:val="0"/>
                <w:sz w:val="17"/>
              </w:rPr>
              <w:t>Apply matching SOP and recommended operating mode.</w:t>
            </w:r>
          </w:p>
        </w:tc>
        <w:tc>
          <w:tcPr>
            <w:tcW w:type="dxa" w:w="3515"/>
            <w:vAlign w:val="center"/>
          </w:tcPr>
          <w:p>
            <w:pPr>
              <w:spacing w:after="0"/>
            </w:pPr>
            <w:r/>
            <w:r>
              <w:rPr>
                <w:rFonts w:ascii="Arial" w:hAnsi="Arial"/>
                <w:b w:val="0"/>
                <w:sz w:val="17"/>
              </w:rPr>
              <w:t>NORMAL, LIMITED or STOP guidance is produced.</w:t>
            </w:r>
          </w:p>
        </w:tc>
      </w:tr>
      <w:tr>
        <w:tc>
          <w:tcPr>
            <w:tcW w:type="dxa" w:w="737"/>
            <w:vAlign w:val="center"/>
            <w:shd w:fill="F4F7F9"/>
          </w:tcPr>
          <w:p>
            <w:pPr>
              <w:spacing w:after="0"/>
            </w:pPr>
            <w:r/>
            <w:r>
              <w:rPr>
                <w:rFonts w:ascii="Arial" w:hAnsi="Arial"/>
                <w:b w:val="0"/>
                <w:sz w:val="17"/>
              </w:rPr>
              <w:t>4</w:t>
            </w:r>
          </w:p>
        </w:tc>
        <w:tc>
          <w:tcPr>
            <w:tcW w:type="dxa" w:w="5386"/>
            <w:vAlign w:val="center"/>
            <w:shd w:fill="F4F7F9"/>
          </w:tcPr>
          <w:p>
            <w:pPr>
              <w:spacing w:after="0"/>
            </w:pPr>
            <w:r/>
            <w:r>
              <w:rPr>
                <w:rFonts w:ascii="Arial" w:hAnsi="Arial"/>
                <w:b w:val="0"/>
                <w:sz w:val="17"/>
              </w:rPr>
              <w:t>If risk reaches HIGH or CRITICAL, create an alert and response task.</w:t>
            </w:r>
          </w:p>
        </w:tc>
        <w:tc>
          <w:tcPr>
            <w:tcW w:type="dxa" w:w="3515"/>
            <w:vAlign w:val="center"/>
            <w:shd w:fill="F4F7F9"/>
          </w:tcPr>
          <w:p>
            <w:pPr>
              <w:spacing w:after="0"/>
            </w:pPr>
            <w:r/>
            <w:r>
              <w:rPr>
                <w:rFonts w:ascii="Arial" w:hAnsi="Arial"/>
                <w:b w:val="0"/>
                <w:sz w:val="17"/>
              </w:rPr>
              <w:t>Port-scoped operational records are stored.</w:t>
            </w:r>
          </w:p>
        </w:tc>
      </w:tr>
      <w:tr>
        <w:tc>
          <w:tcPr>
            <w:tcW w:type="dxa" w:w="737"/>
            <w:vAlign w:val="center"/>
          </w:tcPr>
          <w:p>
            <w:pPr>
              <w:spacing w:after="0"/>
            </w:pPr>
            <w:r/>
            <w:r>
              <w:rPr>
                <w:rFonts w:ascii="Arial" w:hAnsi="Arial"/>
                <w:b w:val="0"/>
                <w:sz w:val="17"/>
              </w:rPr>
              <w:t>5</w:t>
            </w:r>
          </w:p>
        </w:tc>
        <w:tc>
          <w:tcPr>
            <w:tcW w:type="dxa" w:w="5386"/>
            <w:vAlign w:val="center"/>
          </w:tcPr>
          <w:p>
            <w:pPr>
              <w:spacing w:after="0"/>
            </w:pPr>
            <w:r/>
            <w:r>
              <w:rPr>
                <w:rFonts w:ascii="Arial" w:hAnsi="Arial"/>
                <w:b w:val="0"/>
                <w:sz w:val="17"/>
              </w:rPr>
              <w:t>Notify the responsible Port Manager.</w:t>
            </w:r>
          </w:p>
        </w:tc>
        <w:tc>
          <w:tcPr>
            <w:tcW w:type="dxa" w:w="3515"/>
            <w:vAlign w:val="center"/>
          </w:tcPr>
          <w:p>
            <w:pPr>
              <w:spacing w:after="0"/>
            </w:pPr>
            <w:r/>
            <w:r>
              <w:rPr>
                <w:rFonts w:ascii="Arial" w:hAnsi="Arial"/>
                <w:b w:val="0"/>
                <w:sz w:val="17"/>
              </w:rPr>
              <w:t>Popup/voice and SMTP email are available according to severity and settings.</w:t>
            </w:r>
          </w:p>
        </w:tc>
      </w:tr>
      <w:tr>
        <w:tc>
          <w:tcPr>
            <w:tcW w:type="dxa" w:w="737"/>
            <w:vAlign w:val="center"/>
            <w:shd w:fill="F4F7F9"/>
          </w:tcPr>
          <w:p>
            <w:pPr>
              <w:spacing w:after="0"/>
            </w:pPr>
            <w:r/>
            <w:r>
              <w:rPr>
                <w:rFonts w:ascii="Arial" w:hAnsi="Arial"/>
                <w:b w:val="0"/>
                <w:sz w:val="17"/>
              </w:rPr>
              <w:t>6</w:t>
            </w:r>
          </w:p>
        </w:tc>
        <w:tc>
          <w:tcPr>
            <w:tcW w:type="dxa" w:w="5386"/>
            <w:vAlign w:val="center"/>
            <w:shd w:fill="F4F7F9"/>
          </w:tcPr>
          <w:p>
            <w:pPr>
              <w:spacing w:after="0"/>
            </w:pPr>
            <w:r/>
            <w:r>
              <w:rPr>
                <w:rFonts w:ascii="Arial" w:hAnsi="Arial"/>
                <w:b w:val="0"/>
                <w:sz w:val="17"/>
              </w:rPr>
              <w:t>Port Manager assigns the task to an eligible Operator at the same port.</w:t>
            </w:r>
          </w:p>
        </w:tc>
        <w:tc>
          <w:tcPr>
            <w:tcW w:type="dxa" w:w="3515"/>
            <w:vAlign w:val="center"/>
            <w:shd w:fill="F4F7F9"/>
          </w:tcPr>
          <w:p>
            <w:pPr>
              <w:spacing w:after="0"/>
            </w:pPr>
            <w:r/>
            <w:r>
              <w:rPr>
                <w:rFonts w:ascii="Arial" w:hAnsi="Arial"/>
                <w:b w:val="0"/>
                <w:sz w:val="17"/>
              </w:rPr>
              <w:t>The selected Operator receives task email and gains access to the related alert.</w:t>
            </w:r>
          </w:p>
        </w:tc>
      </w:tr>
      <w:tr>
        <w:tc>
          <w:tcPr>
            <w:tcW w:type="dxa" w:w="737"/>
            <w:vAlign w:val="center"/>
          </w:tcPr>
          <w:p>
            <w:pPr>
              <w:spacing w:after="0"/>
            </w:pPr>
            <w:r/>
            <w:r>
              <w:rPr>
                <w:rFonts w:ascii="Arial" w:hAnsi="Arial"/>
                <w:b w:val="0"/>
                <w:sz w:val="17"/>
              </w:rPr>
              <w:t>7</w:t>
            </w:r>
          </w:p>
        </w:tc>
        <w:tc>
          <w:tcPr>
            <w:tcW w:type="dxa" w:w="5386"/>
            <w:vAlign w:val="center"/>
          </w:tcPr>
          <w:p>
            <w:pPr>
              <w:spacing w:after="0"/>
            </w:pPr>
            <w:r/>
            <w:r>
              <w:rPr>
                <w:rFonts w:ascii="Arial" w:hAnsi="Arial"/>
                <w:b w:val="0"/>
                <w:sz w:val="17"/>
              </w:rPr>
              <w:t>Operator acknowledges, starts and completes the task with a result note.</w:t>
            </w:r>
          </w:p>
        </w:tc>
        <w:tc>
          <w:tcPr>
            <w:tcW w:type="dxa" w:w="3515"/>
            <w:vAlign w:val="center"/>
          </w:tcPr>
          <w:p>
            <w:pPr>
              <w:spacing w:after="0"/>
            </w:pPr>
            <w:r/>
            <w:r>
              <w:rPr>
                <w:rFonts w:ascii="Arial" w:hAnsi="Arial"/>
                <w:b w:val="0"/>
                <w:sz w:val="17"/>
              </w:rPr>
              <w:t>Progress and completion are persisted in the audit history.</w:t>
            </w:r>
          </w:p>
        </w:tc>
      </w:tr>
      <w:tr>
        <w:tc>
          <w:tcPr>
            <w:tcW w:type="dxa" w:w="737"/>
            <w:vAlign w:val="center"/>
            <w:shd w:fill="F4F7F9"/>
          </w:tcPr>
          <w:p>
            <w:pPr>
              <w:spacing w:after="0"/>
            </w:pPr>
            <w:r/>
            <w:r>
              <w:rPr>
                <w:rFonts w:ascii="Arial" w:hAnsi="Arial"/>
                <w:b w:val="0"/>
                <w:sz w:val="17"/>
              </w:rPr>
              <w:t>8</w:t>
            </w:r>
          </w:p>
        </w:tc>
        <w:tc>
          <w:tcPr>
            <w:tcW w:type="dxa" w:w="5386"/>
            <w:vAlign w:val="center"/>
            <w:shd w:fill="F4F7F9"/>
          </w:tcPr>
          <w:p>
            <w:pPr>
              <w:spacing w:after="0"/>
            </w:pPr>
            <w:r/>
            <w:r>
              <w:rPr>
                <w:rFonts w:ascii="Arial" w:hAnsi="Arial"/>
                <w:b w:val="0"/>
                <w:sz w:val="17"/>
              </w:rPr>
              <w:t>Managers preview and export filtered data.</w:t>
            </w:r>
          </w:p>
        </w:tc>
        <w:tc>
          <w:tcPr>
            <w:tcW w:type="dxa" w:w="3515"/>
            <w:vAlign w:val="center"/>
            <w:shd w:fill="F4F7F9"/>
          </w:tcPr>
          <w:p>
            <w:pPr>
              <w:spacing w:after="0"/>
            </w:pPr>
            <w:r/>
            <w:r>
              <w:rPr>
                <w:rFonts w:ascii="Arial" w:hAnsi="Arial"/>
                <w:b w:val="0"/>
                <w:sz w:val="17"/>
              </w:rPr>
              <w:t>Excel/PDF report and report-export event are created.</w:t>
            </w:r>
          </w:p>
        </w:tc>
      </w:tr>
    </w:tbl>
    <w:p>
      <w:pPr>
        <w:spacing w:after="20"/>
      </w:pPr>
    </w:p>
    <w:p>
      <w:pPr>
        <w:pStyle w:val="Heading1"/>
        <w:keepNext/>
      </w:pPr>
      <w:r>
        <w:t>3. User Requirements</w:t>
      </w:r>
    </w:p>
    <w:p>
      <w:pPr>
        <w:pStyle w:val="Heading2"/>
        <w:keepNext/>
      </w:pPr>
      <w:r>
        <w:t>3.1 Actors and Responsibilities</w:t>
      </w:r>
    </w:p>
    <w:tbl>
      <w:tblPr>
        <w:tblStyle w:val="TableGrid"/>
        <w:tblW w:type="auto" w:w="0"/>
        <w:jc w:val="center"/>
        <w:tblLook w:firstColumn="1" w:firstRow="1" w:lastColumn="0" w:lastRow="0" w:noHBand="0" w:noVBand="1" w:val="04A0"/>
      </w:tblPr>
      <w:tblGrid>
        <w:gridCol w:w="3286"/>
        <w:gridCol w:w="3286"/>
        <w:gridCol w:w="3286"/>
      </w:tblGrid>
      <w:tr>
        <w:tc>
          <w:tcPr>
            <w:tcW w:type="dxa" w:w="1701"/>
            <w:vAlign w:val="center"/>
            <w:shd w:fill="164A72"/>
          </w:tcPr>
          <w:p>
            <w:pPr>
              <w:spacing w:after="0"/>
            </w:pPr>
            <w:r/>
            <w:r>
              <w:rPr>
                <w:rFonts w:ascii="Arial" w:hAnsi="Arial"/>
                <w:b/>
                <w:color w:val="FFFFFF"/>
                <w:sz w:val="18"/>
              </w:rPr>
              <w:t>Actor</w:t>
            </w:r>
          </w:p>
        </w:tc>
        <w:tc>
          <w:tcPr>
            <w:tcW w:type="dxa" w:w="2268"/>
            <w:vAlign w:val="center"/>
            <w:shd w:fill="164A72"/>
          </w:tcPr>
          <w:p>
            <w:pPr>
              <w:spacing w:after="0"/>
            </w:pPr>
            <w:r/>
            <w:r>
              <w:rPr>
                <w:rFonts w:ascii="Arial" w:hAnsi="Arial"/>
                <w:b/>
                <w:color w:val="FFFFFF"/>
                <w:sz w:val="18"/>
              </w:rPr>
              <w:t>Scope</w:t>
            </w:r>
          </w:p>
        </w:tc>
        <w:tc>
          <w:tcPr>
            <w:tcW w:type="dxa" w:w="5669"/>
            <w:vAlign w:val="center"/>
            <w:shd w:fill="164A72"/>
          </w:tcPr>
          <w:p>
            <w:pPr>
              <w:spacing w:after="0"/>
            </w:pPr>
            <w:r/>
            <w:r>
              <w:rPr>
                <w:rFonts w:ascii="Arial" w:hAnsi="Arial"/>
                <w:b/>
                <w:color w:val="FFFFFF"/>
                <w:sz w:val="18"/>
              </w:rPr>
              <w:t>Responsibilities</w:t>
            </w:r>
          </w:p>
        </w:tc>
      </w:tr>
      <w:tr>
        <w:tc>
          <w:tcPr>
            <w:tcW w:type="dxa" w:w="1701"/>
            <w:vAlign w:val="center"/>
          </w:tcPr>
          <w:p>
            <w:pPr>
              <w:spacing w:after="0"/>
            </w:pPr>
            <w:r/>
            <w:r>
              <w:rPr>
                <w:rFonts w:ascii="Arial" w:hAnsi="Arial"/>
                <w:b w:val="0"/>
                <w:sz w:val="17"/>
              </w:rPr>
              <w:t>ADMIN</w:t>
            </w:r>
          </w:p>
        </w:tc>
        <w:tc>
          <w:tcPr>
            <w:tcW w:type="dxa" w:w="2268"/>
            <w:vAlign w:val="center"/>
          </w:tcPr>
          <w:p>
            <w:pPr>
              <w:spacing w:after="0"/>
            </w:pPr>
            <w:r/>
            <w:r>
              <w:rPr>
                <w:rFonts w:ascii="Arial" w:hAnsi="Arial"/>
                <w:b w:val="0"/>
                <w:sz w:val="17"/>
              </w:rPr>
              <w:t>All ports; no assigned_port_id required</w:t>
            </w:r>
          </w:p>
        </w:tc>
        <w:tc>
          <w:tcPr>
            <w:tcW w:type="dxa" w:w="5669"/>
            <w:vAlign w:val="center"/>
          </w:tcPr>
          <w:p>
            <w:pPr>
              <w:spacing w:after="0"/>
            </w:pPr>
            <w:r/>
            <w:r>
              <w:rPr>
                <w:rFonts w:ascii="Arial" w:hAnsi="Arial"/>
                <w:b w:val="0"/>
                <w:sz w:val="17"/>
              </w:rPr>
              <w:t>Manage users, ports and zones; monitor all alerts/tasks; configure rules; run simulations; use forecasts, evaluation and reports.</w:t>
            </w:r>
          </w:p>
        </w:tc>
      </w:tr>
      <w:tr>
        <w:tc>
          <w:tcPr>
            <w:tcW w:type="dxa" w:w="1701"/>
            <w:vAlign w:val="center"/>
            <w:shd w:fill="F4F7F9"/>
          </w:tcPr>
          <w:p>
            <w:pPr>
              <w:spacing w:after="0"/>
            </w:pPr>
            <w:r/>
            <w:r>
              <w:rPr>
                <w:rFonts w:ascii="Arial" w:hAnsi="Arial"/>
                <w:b w:val="0"/>
                <w:sz w:val="17"/>
              </w:rPr>
              <w:t>PORT_MANAGER</w:t>
            </w:r>
          </w:p>
        </w:tc>
        <w:tc>
          <w:tcPr>
            <w:tcW w:type="dxa" w:w="2268"/>
            <w:vAlign w:val="center"/>
            <w:shd w:fill="F4F7F9"/>
          </w:tcPr>
          <w:p>
            <w:pPr>
              <w:spacing w:after="0"/>
            </w:pPr>
            <w:r/>
            <w:r>
              <w:rPr>
                <w:rFonts w:ascii="Arial" w:hAnsi="Arial"/>
                <w:b w:val="0"/>
                <w:sz w:val="17"/>
              </w:rPr>
              <w:t>Exactly one assigned port</w:t>
            </w:r>
          </w:p>
        </w:tc>
        <w:tc>
          <w:tcPr>
            <w:tcW w:type="dxa" w:w="5669"/>
            <w:vAlign w:val="center"/>
            <w:shd w:fill="F4F7F9"/>
          </w:tcPr>
          <w:p>
            <w:pPr>
              <w:spacing w:after="0"/>
            </w:pPr>
            <w:r/>
            <w:r>
              <w:rPr>
                <w:rFonts w:ascii="Arial" w:hAnsi="Arial"/>
                <w:b w:val="0"/>
                <w:sz w:val="17"/>
              </w:rPr>
              <w:t>Monitor that port, receive High/Critical alerts, acknowledge alerts, assign tasks only to Operators at the same port, supervise work, use planning and reports for the same port.</w:t>
            </w:r>
          </w:p>
        </w:tc>
      </w:tr>
      <w:tr>
        <w:tc>
          <w:tcPr>
            <w:tcW w:type="dxa" w:w="1701"/>
            <w:vAlign w:val="center"/>
          </w:tcPr>
          <w:p>
            <w:pPr>
              <w:spacing w:after="0"/>
            </w:pPr>
            <w:r/>
            <w:r>
              <w:rPr>
                <w:rFonts w:ascii="Arial" w:hAnsi="Arial"/>
                <w:b w:val="0"/>
                <w:sz w:val="17"/>
              </w:rPr>
              <w:t>OPERATOR</w:t>
            </w:r>
          </w:p>
        </w:tc>
        <w:tc>
          <w:tcPr>
            <w:tcW w:type="dxa" w:w="2268"/>
            <w:vAlign w:val="center"/>
          </w:tcPr>
          <w:p>
            <w:pPr>
              <w:spacing w:after="0"/>
            </w:pPr>
            <w:r/>
            <w:r>
              <w:rPr>
                <w:rFonts w:ascii="Arial" w:hAnsi="Arial"/>
                <w:b w:val="0"/>
                <w:sz w:val="17"/>
              </w:rPr>
              <w:t>Exactly one assigned port; personal task scope</w:t>
            </w:r>
          </w:p>
        </w:tc>
        <w:tc>
          <w:tcPr>
            <w:tcW w:type="dxa" w:w="5669"/>
            <w:vAlign w:val="center"/>
          </w:tcPr>
          <w:p>
            <w:pPr>
              <w:spacing w:after="0"/>
            </w:pPr>
            <w:r/>
            <w:r>
              <w:rPr>
                <w:rFonts w:ascii="Arial" w:hAnsi="Arial"/>
                <w:b w:val="0"/>
                <w:sz w:val="17"/>
              </w:rPr>
              <w:t>View operational overview; view only alerts related to personally assigned tasks; acknowledge/start/complete personal tasks and enter completion notes.</w:t>
            </w:r>
          </w:p>
        </w:tc>
      </w:tr>
      <w:tr>
        <w:tc>
          <w:tcPr>
            <w:tcW w:type="dxa" w:w="1701"/>
            <w:vAlign w:val="center"/>
            <w:shd w:fill="F4F7F9"/>
          </w:tcPr>
          <w:p>
            <w:pPr>
              <w:spacing w:after="0"/>
            </w:pPr>
            <w:r/>
            <w:r>
              <w:rPr>
                <w:rFonts w:ascii="Arial" w:hAnsi="Arial"/>
                <w:b w:val="0"/>
                <w:sz w:val="17"/>
              </w:rPr>
              <w:t>SYSTEM/ETL</w:t>
            </w:r>
          </w:p>
        </w:tc>
        <w:tc>
          <w:tcPr>
            <w:tcW w:type="dxa" w:w="2268"/>
            <w:vAlign w:val="center"/>
            <w:shd w:fill="F4F7F9"/>
          </w:tcPr>
          <w:p>
            <w:pPr>
              <w:spacing w:after="0"/>
            </w:pPr>
            <w:r/>
            <w:r>
              <w:rPr>
                <w:rFonts w:ascii="Arial" w:hAnsi="Arial"/>
                <w:b w:val="0"/>
                <w:sz w:val="17"/>
              </w:rPr>
              <w:t>Configured active ports</w:t>
            </w:r>
          </w:p>
        </w:tc>
        <w:tc>
          <w:tcPr>
            <w:tcW w:type="dxa" w:w="5669"/>
            <w:vAlign w:val="center"/>
            <w:shd w:fill="F4F7F9"/>
          </w:tcPr>
          <w:p>
            <w:pPr>
              <w:spacing w:after="0"/>
            </w:pPr>
            <w:r/>
            <w:r>
              <w:rPr>
                <w:rFonts w:ascii="Arial" w:hAnsi="Arial"/>
                <w:b w:val="0"/>
                <w:sz w:val="17"/>
              </w:rPr>
              <w:t>Collect weather, evaluate risk, generate records, refresh analytics and retain audit data.</w:t>
            </w:r>
          </w:p>
        </w:tc>
      </w:tr>
    </w:tbl>
    <w:p>
      <w:pPr>
        <w:spacing w:after="20"/>
      </w:pPr>
    </w:p>
    <w:p>
      <w:pPr>
        <w:pStyle w:val="Heading2"/>
        <w:keepNext/>
      </w:pPr>
      <w:r>
        <w:t>3.2 Authorization Matrix</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3685"/>
            <w:vAlign w:val="center"/>
            <w:shd w:fill="164A72"/>
          </w:tcPr>
          <w:p>
            <w:pPr>
              <w:spacing w:after="0"/>
            </w:pPr>
            <w:r/>
            <w:r>
              <w:rPr>
                <w:rFonts w:ascii="Arial" w:hAnsi="Arial"/>
                <w:b/>
                <w:color w:val="FFFFFF"/>
                <w:sz w:val="18"/>
              </w:rPr>
              <w:t>Function</w:t>
            </w:r>
          </w:p>
        </w:tc>
        <w:tc>
          <w:tcPr>
            <w:tcW w:type="dxa" w:w="1984"/>
            <w:vAlign w:val="center"/>
            <w:shd w:fill="164A72"/>
          </w:tcPr>
          <w:p>
            <w:pPr>
              <w:spacing w:after="0"/>
            </w:pPr>
            <w:r/>
            <w:r>
              <w:rPr>
                <w:rFonts w:ascii="Arial" w:hAnsi="Arial"/>
                <w:b/>
                <w:color w:val="FFFFFF"/>
                <w:sz w:val="18"/>
              </w:rPr>
              <w:t>Admin</w:t>
            </w:r>
          </w:p>
        </w:tc>
        <w:tc>
          <w:tcPr>
            <w:tcW w:type="dxa" w:w="1984"/>
            <w:vAlign w:val="center"/>
            <w:shd w:fill="164A72"/>
          </w:tcPr>
          <w:p>
            <w:pPr>
              <w:spacing w:after="0"/>
            </w:pPr>
            <w:r/>
            <w:r>
              <w:rPr>
                <w:rFonts w:ascii="Arial" w:hAnsi="Arial"/>
                <w:b/>
                <w:color w:val="FFFFFF"/>
                <w:sz w:val="18"/>
              </w:rPr>
              <w:t>Port Manager</w:t>
            </w:r>
          </w:p>
        </w:tc>
        <w:tc>
          <w:tcPr>
            <w:tcW w:type="dxa" w:w="1984"/>
            <w:vAlign w:val="center"/>
            <w:shd w:fill="164A72"/>
          </w:tcPr>
          <w:p>
            <w:pPr>
              <w:spacing w:after="0"/>
            </w:pPr>
            <w:r/>
            <w:r>
              <w:rPr>
                <w:rFonts w:ascii="Arial" w:hAnsi="Arial"/>
                <w:b/>
                <w:color w:val="FFFFFF"/>
                <w:sz w:val="18"/>
              </w:rPr>
              <w:t>Operator</w:t>
            </w:r>
          </w:p>
        </w:tc>
      </w:tr>
      <w:tr>
        <w:tc>
          <w:tcPr>
            <w:tcW w:type="dxa" w:w="3685"/>
            <w:vAlign w:val="center"/>
          </w:tcPr>
          <w:p>
            <w:pPr>
              <w:spacing w:after="0"/>
            </w:pPr>
            <w:r/>
            <w:r>
              <w:rPr>
                <w:rFonts w:ascii="Arial" w:hAnsi="Arial"/>
                <w:b w:val="0"/>
                <w:sz w:val="16"/>
              </w:rPr>
              <w:t>Dashboard</w:t>
            </w:r>
          </w:p>
        </w:tc>
        <w:tc>
          <w:tcPr>
            <w:tcW w:type="dxa" w:w="1984"/>
            <w:vAlign w:val="center"/>
          </w:tcPr>
          <w:p>
            <w:pPr>
              <w:spacing w:after="0"/>
            </w:pPr>
            <w:r/>
            <w:r>
              <w:rPr>
                <w:rFonts w:ascii="Arial" w:hAnsi="Arial"/>
                <w:b w:val="0"/>
                <w:sz w:val="16"/>
              </w:rPr>
              <w:t>All ports</w:t>
            </w:r>
          </w:p>
        </w:tc>
        <w:tc>
          <w:tcPr>
            <w:tcW w:type="dxa" w:w="1984"/>
            <w:vAlign w:val="center"/>
          </w:tcPr>
          <w:p>
            <w:pPr>
              <w:spacing w:after="0"/>
            </w:pPr>
            <w:r/>
            <w:r>
              <w:rPr>
                <w:rFonts w:ascii="Arial" w:hAnsi="Arial"/>
                <w:b w:val="0"/>
                <w:sz w:val="16"/>
              </w:rPr>
              <w:t>Own port</w:t>
            </w:r>
          </w:p>
        </w:tc>
        <w:tc>
          <w:tcPr>
            <w:tcW w:type="dxa" w:w="1984"/>
            <w:vAlign w:val="center"/>
          </w:tcPr>
          <w:p>
            <w:pPr>
              <w:spacing w:after="0"/>
            </w:pPr>
            <w:r/>
            <w:r>
              <w:rPr>
                <w:rFonts w:ascii="Arial" w:hAnsi="Arial"/>
                <w:b w:val="0"/>
                <w:sz w:val="16"/>
              </w:rPr>
              <w:t>Own operational scope</w:t>
            </w:r>
          </w:p>
        </w:tc>
      </w:tr>
      <w:tr>
        <w:tc>
          <w:tcPr>
            <w:tcW w:type="dxa" w:w="3685"/>
            <w:vAlign w:val="center"/>
            <w:shd w:fill="F4F7F9"/>
          </w:tcPr>
          <w:p>
            <w:pPr>
              <w:spacing w:after="0"/>
            </w:pPr>
            <w:r/>
            <w:r>
              <w:rPr>
                <w:rFonts w:ascii="Arial" w:hAnsi="Arial"/>
                <w:b w:val="0"/>
                <w:sz w:val="16"/>
              </w:rPr>
              <w:t>Alert center/detail</w:t>
            </w:r>
          </w:p>
        </w:tc>
        <w:tc>
          <w:tcPr>
            <w:tcW w:type="dxa" w:w="1984"/>
            <w:vAlign w:val="center"/>
            <w:shd w:fill="F4F7F9"/>
          </w:tcPr>
          <w:p>
            <w:pPr>
              <w:spacing w:after="0"/>
            </w:pPr>
            <w:r/>
            <w:r>
              <w:rPr>
                <w:rFonts w:ascii="Arial" w:hAnsi="Arial"/>
                <w:b w:val="0"/>
                <w:sz w:val="16"/>
              </w:rPr>
              <w:t>All alerts</w:t>
            </w:r>
          </w:p>
        </w:tc>
        <w:tc>
          <w:tcPr>
            <w:tcW w:type="dxa" w:w="1984"/>
            <w:vAlign w:val="center"/>
            <w:shd w:fill="F4F7F9"/>
          </w:tcPr>
          <w:p>
            <w:pPr>
              <w:spacing w:after="0"/>
            </w:pPr>
            <w:r/>
            <w:r>
              <w:rPr>
                <w:rFonts w:ascii="Arial" w:hAnsi="Arial"/>
                <w:b w:val="0"/>
                <w:sz w:val="16"/>
              </w:rPr>
              <w:t>Own port</w:t>
            </w:r>
          </w:p>
        </w:tc>
        <w:tc>
          <w:tcPr>
            <w:tcW w:type="dxa" w:w="1984"/>
            <w:vAlign w:val="center"/>
            <w:shd w:fill="F4F7F9"/>
          </w:tcPr>
          <w:p>
            <w:pPr>
              <w:spacing w:after="0"/>
            </w:pPr>
            <w:r/>
            <w:r>
              <w:rPr>
                <w:rFonts w:ascii="Arial" w:hAnsi="Arial"/>
                <w:b w:val="0"/>
                <w:sz w:val="16"/>
              </w:rPr>
              <w:t>Only alerts linked to assigned tasks</w:t>
            </w:r>
          </w:p>
        </w:tc>
      </w:tr>
      <w:tr>
        <w:tc>
          <w:tcPr>
            <w:tcW w:type="dxa" w:w="3685"/>
            <w:vAlign w:val="center"/>
          </w:tcPr>
          <w:p>
            <w:pPr>
              <w:spacing w:after="0"/>
            </w:pPr>
            <w:r/>
            <w:r>
              <w:rPr>
                <w:rFonts w:ascii="Arial" w:hAnsi="Arial"/>
                <w:b w:val="0"/>
                <w:sz w:val="16"/>
              </w:rPr>
              <w:t>Assign task</w:t>
            </w:r>
          </w:p>
        </w:tc>
        <w:tc>
          <w:tcPr>
            <w:tcW w:type="dxa" w:w="1984"/>
            <w:vAlign w:val="center"/>
          </w:tcPr>
          <w:p>
            <w:pPr>
              <w:spacing w:after="0"/>
            </w:pPr>
            <w:r/>
            <w:r>
              <w:rPr>
                <w:rFonts w:ascii="Arial" w:hAnsi="Arial"/>
                <w:b w:val="0"/>
                <w:sz w:val="16"/>
              </w:rPr>
              <w:t>Any eligible port Operator</w:t>
            </w:r>
          </w:p>
        </w:tc>
        <w:tc>
          <w:tcPr>
            <w:tcW w:type="dxa" w:w="1984"/>
            <w:vAlign w:val="center"/>
          </w:tcPr>
          <w:p>
            <w:pPr>
              <w:spacing w:after="0"/>
            </w:pPr>
            <w:r/>
            <w:r>
              <w:rPr>
                <w:rFonts w:ascii="Arial" w:hAnsi="Arial"/>
                <w:b w:val="0"/>
                <w:sz w:val="16"/>
              </w:rPr>
              <w:t>Operator at own port</w:t>
            </w:r>
          </w:p>
        </w:tc>
        <w:tc>
          <w:tcPr>
            <w:tcW w:type="dxa" w:w="1984"/>
            <w:vAlign w:val="center"/>
          </w:tcPr>
          <w:p>
            <w:pPr>
              <w:spacing w:after="0"/>
            </w:pPr>
            <w:r/>
            <w:r>
              <w:rPr>
                <w:rFonts w:ascii="Arial" w:hAnsi="Arial"/>
                <w:b w:val="0"/>
                <w:sz w:val="16"/>
              </w:rPr>
              <w:t>No</w:t>
            </w:r>
          </w:p>
        </w:tc>
      </w:tr>
      <w:tr>
        <w:tc>
          <w:tcPr>
            <w:tcW w:type="dxa" w:w="3685"/>
            <w:vAlign w:val="center"/>
            <w:shd w:fill="F4F7F9"/>
          </w:tcPr>
          <w:p>
            <w:pPr>
              <w:spacing w:after="0"/>
            </w:pPr>
            <w:r/>
            <w:r>
              <w:rPr>
                <w:rFonts w:ascii="Arial" w:hAnsi="Arial"/>
                <w:b w:val="0"/>
                <w:sz w:val="16"/>
              </w:rPr>
              <w:t>Acknowledge/start/complete task</w:t>
            </w:r>
          </w:p>
        </w:tc>
        <w:tc>
          <w:tcPr>
            <w:tcW w:type="dxa" w:w="1984"/>
            <w:vAlign w:val="center"/>
            <w:shd w:fill="F4F7F9"/>
          </w:tcPr>
          <w:p>
            <w:pPr>
              <w:spacing w:after="0"/>
            </w:pPr>
            <w:r/>
            <w:r>
              <w:rPr>
                <w:rFonts w:ascii="Arial" w:hAnsi="Arial"/>
                <w:b w:val="0"/>
                <w:sz w:val="16"/>
              </w:rPr>
              <w:t>Monitor</w:t>
            </w:r>
          </w:p>
        </w:tc>
        <w:tc>
          <w:tcPr>
            <w:tcW w:type="dxa" w:w="1984"/>
            <w:vAlign w:val="center"/>
            <w:shd w:fill="F4F7F9"/>
          </w:tcPr>
          <w:p>
            <w:pPr>
              <w:spacing w:after="0"/>
            </w:pPr>
            <w:r/>
            <w:r>
              <w:rPr>
                <w:rFonts w:ascii="Arial" w:hAnsi="Arial"/>
                <w:b w:val="0"/>
                <w:sz w:val="16"/>
              </w:rPr>
              <w:t>Monitor</w:t>
            </w:r>
          </w:p>
        </w:tc>
        <w:tc>
          <w:tcPr>
            <w:tcW w:type="dxa" w:w="1984"/>
            <w:vAlign w:val="center"/>
            <w:shd w:fill="F4F7F9"/>
          </w:tcPr>
          <w:p>
            <w:pPr>
              <w:spacing w:after="0"/>
            </w:pPr>
            <w:r/>
            <w:r>
              <w:rPr>
                <w:rFonts w:ascii="Arial" w:hAnsi="Arial"/>
                <w:b w:val="0"/>
                <w:sz w:val="16"/>
              </w:rPr>
              <w:t>Own assigned task</w:t>
            </w:r>
          </w:p>
        </w:tc>
      </w:tr>
      <w:tr>
        <w:tc>
          <w:tcPr>
            <w:tcW w:type="dxa" w:w="3685"/>
            <w:vAlign w:val="center"/>
          </w:tcPr>
          <w:p>
            <w:pPr>
              <w:spacing w:after="0"/>
            </w:pPr>
            <w:r/>
            <w:r>
              <w:rPr>
                <w:rFonts w:ascii="Arial" w:hAnsi="Arial"/>
                <w:b w:val="0"/>
                <w:sz w:val="16"/>
              </w:rPr>
              <w:t>User management</w:t>
            </w:r>
          </w:p>
        </w:tc>
        <w:tc>
          <w:tcPr>
            <w:tcW w:type="dxa" w:w="1984"/>
            <w:vAlign w:val="center"/>
          </w:tcPr>
          <w:p>
            <w:pPr>
              <w:spacing w:after="0"/>
            </w:pPr>
            <w:r/>
            <w:r>
              <w:rPr>
                <w:rFonts w:ascii="Arial" w:hAnsi="Arial"/>
                <w:b w:val="0"/>
                <w:sz w:val="16"/>
              </w:rPr>
              <w:t>Create/edit/delete non-Admin accounts</w:t>
            </w:r>
          </w:p>
        </w:tc>
        <w:tc>
          <w:tcPr>
            <w:tcW w:type="dxa" w:w="1984"/>
            <w:vAlign w:val="center"/>
          </w:tcPr>
          <w:p>
            <w:pPr>
              <w:spacing w:after="0"/>
            </w:pPr>
            <w:r/>
            <w:r>
              <w:rPr>
                <w:rFonts w:ascii="Arial" w:hAnsi="Arial"/>
                <w:b w:val="0"/>
                <w:sz w:val="16"/>
              </w:rPr>
              <w:t>No</w:t>
            </w:r>
          </w:p>
        </w:tc>
        <w:tc>
          <w:tcPr>
            <w:tcW w:type="dxa" w:w="1984"/>
            <w:vAlign w:val="center"/>
          </w:tcPr>
          <w:p>
            <w:pPr>
              <w:spacing w:after="0"/>
            </w:pPr>
            <w:r/>
            <w:r>
              <w:rPr>
                <w:rFonts w:ascii="Arial" w:hAnsi="Arial"/>
                <w:b w:val="0"/>
                <w:sz w:val="16"/>
              </w:rPr>
              <w:t>No</w:t>
            </w:r>
          </w:p>
        </w:tc>
      </w:tr>
      <w:tr>
        <w:tc>
          <w:tcPr>
            <w:tcW w:type="dxa" w:w="3685"/>
            <w:vAlign w:val="center"/>
            <w:shd w:fill="F4F7F9"/>
          </w:tcPr>
          <w:p>
            <w:pPr>
              <w:spacing w:after="0"/>
            </w:pPr>
            <w:r/>
            <w:r>
              <w:rPr>
                <w:rFonts w:ascii="Arial" w:hAnsi="Arial"/>
                <w:b w:val="0"/>
                <w:sz w:val="16"/>
              </w:rPr>
              <w:t>Port and zone management</w:t>
            </w:r>
          </w:p>
        </w:tc>
        <w:tc>
          <w:tcPr>
            <w:tcW w:type="dxa" w:w="1984"/>
            <w:vAlign w:val="center"/>
            <w:shd w:fill="F4F7F9"/>
          </w:tcPr>
          <w:p>
            <w:pPr>
              <w:spacing w:after="0"/>
            </w:pPr>
            <w:r/>
            <w:r>
              <w:rPr>
                <w:rFonts w:ascii="Arial" w:hAnsi="Arial"/>
                <w:b w:val="0"/>
                <w:sz w:val="16"/>
              </w:rPr>
              <w:t>Yes</w:t>
            </w:r>
          </w:p>
        </w:tc>
        <w:tc>
          <w:tcPr>
            <w:tcW w:type="dxa" w:w="1984"/>
            <w:vAlign w:val="center"/>
            <w:shd w:fill="F4F7F9"/>
          </w:tcPr>
          <w:p>
            <w:pPr>
              <w:spacing w:after="0"/>
            </w:pPr>
            <w:r/>
            <w:r>
              <w:rPr>
                <w:rFonts w:ascii="Arial" w:hAnsi="Arial"/>
                <w:b w:val="0"/>
                <w:sz w:val="16"/>
              </w:rPr>
              <w:t>No in current UI</w:t>
            </w:r>
          </w:p>
        </w:tc>
        <w:tc>
          <w:tcPr>
            <w:tcW w:type="dxa" w:w="1984"/>
            <w:vAlign w:val="center"/>
            <w:shd w:fill="F4F7F9"/>
          </w:tcPr>
          <w:p>
            <w:pPr>
              <w:spacing w:after="0"/>
            </w:pPr>
            <w:r/>
            <w:r>
              <w:rPr>
                <w:rFonts w:ascii="Arial" w:hAnsi="Arial"/>
                <w:b w:val="0"/>
                <w:sz w:val="16"/>
              </w:rPr>
              <w:t>No</w:t>
            </w:r>
          </w:p>
        </w:tc>
      </w:tr>
      <w:tr>
        <w:tc>
          <w:tcPr>
            <w:tcW w:type="dxa" w:w="3685"/>
            <w:vAlign w:val="center"/>
          </w:tcPr>
          <w:p>
            <w:pPr>
              <w:spacing w:after="0"/>
            </w:pPr>
            <w:r/>
            <w:r>
              <w:rPr>
                <w:rFonts w:ascii="Arial" w:hAnsi="Arial"/>
                <w:b w:val="0"/>
                <w:sz w:val="16"/>
              </w:rPr>
              <w:t>Risk threshold and SOP</w:t>
            </w:r>
          </w:p>
        </w:tc>
        <w:tc>
          <w:tcPr>
            <w:tcW w:type="dxa" w:w="1984"/>
            <w:vAlign w:val="center"/>
          </w:tcPr>
          <w:p>
            <w:pPr>
              <w:spacing w:after="0"/>
            </w:pPr>
            <w:r/>
            <w:r>
              <w:rPr>
                <w:rFonts w:ascii="Arial" w:hAnsi="Arial"/>
                <w:b w:val="0"/>
                <w:sz w:val="16"/>
              </w:rPr>
              <w:t>Yes</w:t>
            </w:r>
          </w:p>
        </w:tc>
        <w:tc>
          <w:tcPr>
            <w:tcW w:type="dxa" w:w="1984"/>
            <w:vAlign w:val="center"/>
          </w:tcPr>
          <w:p>
            <w:pPr>
              <w:spacing w:after="0"/>
            </w:pPr>
            <w:r/>
            <w:r>
              <w:rPr>
                <w:rFonts w:ascii="Arial" w:hAnsi="Arial"/>
                <w:b w:val="0"/>
                <w:sz w:val="16"/>
              </w:rPr>
              <w:t>Yes</w:t>
            </w:r>
          </w:p>
        </w:tc>
        <w:tc>
          <w:tcPr>
            <w:tcW w:type="dxa" w:w="1984"/>
            <w:vAlign w:val="center"/>
          </w:tcPr>
          <w:p>
            <w:pPr>
              <w:spacing w:after="0"/>
            </w:pPr>
            <w:r/>
            <w:r>
              <w:rPr>
                <w:rFonts w:ascii="Arial" w:hAnsi="Arial"/>
                <w:b w:val="0"/>
                <w:sz w:val="16"/>
              </w:rPr>
              <w:t>No</w:t>
            </w:r>
          </w:p>
        </w:tc>
      </w:tr>
      <w:tr>
        <w:tc>
          <w:tcPr>
            <w:tcW w:type="dxa" w:w="3685"/>
            <w:vAlign w:val="center"/>
            <w:shd w:fill="F4F7F9"/>
          </w:tcPr>
          <w:p>
            <w:pPr>
              <w:spacing w:after="0"/>
            </w:pPr>
            <w:r/>
            <w:r>
              <w:rPr>
                <w:rFonts w:ascii="Arial" w:hAnsi="Arial"/>
                <w:b w:val="0"/>
                <w:sz w:val="16"/>
              </w:rPr>
              <w:t>Simulation</w:t>
            </w:r>
          </w:p>
        </w:tc>
        <w:tc>
          <w:tcPr>
            <w:tcW w:type="dxa" w:w="1984"/>
            <w:vAlign w:val="center"/>
            <w:shd w:fill="F4F7F9"/>
          </w:tcPr>
          <w:p>
            <w:pPr>
              <w:spacing w:after="0"/>
            </w:pPr>
            <w:r/>
            <w:r>
              <w:rPr>
                <w:rFonts w:ascii="Arial" w:hAnsi="Arial"/>
                <w:b w:val="0"/>
                <w:sz w:val="16"/>
              </w:rPr>
              <w:t>Yes</w:t>
            </w:r>
          </w:p>
        </w:tc>
        <w:tc>
          <w:tcPr>
            <w:tcW w:type="dxa" w:w="1984"/>
            <w:vAlign w:val="center"/>
            <w:shd w:fill="F4F7F9"/>
          </w:tcPr>
          <w:p>
            <w:pPr>
              <w:spacing w:after="0"/>
            </w:pPr>
            <w:r/>
            <w:r>
              <w:rPr>
                <w:rFonts w:ascii="Arial" w:hAnsi="Arial"/>
                <w:b w:val="0"/>
                <w:sz w:val="16"/>
              </w:rPr>
              <w:t>No in current UI</w:t>
            </w:r>
          </w:p>
        </w:tc>
        <w:tc>
          <w:tcPr>
            <w:tcW w:type="dxa" w:w="1984"/>
            <w:vAlign w:val="center"/>
            <w:shd w:fill="F4F7F9"/>
          </w:tcPr>
          <w:p>
            <w:pPr>
              <w:spacing w:after="0"/>
            </w:pPr>
            <w:r/>
            <w:r>
              <w:rPr>
                <w:rFonts w:ascii="Arial" w:hAnsi="Arial"/>
                <w:b w:val="0"/>
                <w:sz w:val="16"/>
              </w:rPr>
              <w:t>No</w:t>
            </w:r>
          </w:p>
        </w:tc>
      </w:tr>
      <w:tr>
        <w:tc>
          <w:tcPr>
            <w:tcW w:type="dxa" w:w="3685"/>
            <w:vAlign w:val="center"/>
          </w:tcPr>
          <w:p>
            <w:pPr>
              <w:spacing w:after="0"/>
            </w:pPr>
            <w:r/>
            <w:r>
              <w:rPr>
                <w:rFonts w:ascii="Arial" w:hAnsi="Arial"/>
                <w:b w:val="0"/>
                <w:sz w:val="16"/>
              </w:rPr>
              <w:t>Forecast and evaluation</w:t>
            </w:r>
          </w:p>
        </w:tc>
        <w:tc>
          <w:tcPr>
            <w:tcW w:type="dxa" w:w="1984"/>
            <w:vAlign w:val="center"/>
          </w:tcPr>
          <w:p>
            <w:pPr>
              <w:spacing w:after="0"/>
            </w:pPr>
            <w:r/>
            <w:r>
              <w:rPr>
                <w:rFonts w:ascii="Arial" w:hAnsi="Arial"/>
                <w:b w:val="0"/>
                <w:sz w:val="16"/>
              </w:rPr>
              <w:t>Yes</w:t>
            </w:r>
          </w:p>
        </w:tc>
        <w:tc>
          <w:tcPr>
            <w:tcW w:type="dxa" w:w="1984"/>
            <w:vAlign w:val="center"/>
          </w:tcPr>
          <w:p>
            <w:pPr>
              <w:spacing w:after="0"/>
            </w:pPr>
            <w:r/>
            <w:r>
              <w:rPr>
                <w:rFonts w:ascii="Arial" w:hAnsi="Arial"/>
                <w:b w:val="0"/>
                <w:sz w:val="16"/>
              </w:rPr>
              <w:t>Own port</w:t>
            </w:r>
          </w:p>
        </w:tc>
        <w:tc>
          <w:tcPr>
            <w:tcW w:type="dxa" w:w="1984"/>
            <w:vAlign w:val="center"/>
          </w:tcPr>
          <w:p>
            <w:pPr>
              <w:spacing w:after="0"/>
            </w:pPr>
            <w:r/>
            <w:r>
              <w:rPr>
                <w:rFonts w:ascii="Arial" w:hAnsi="Arial"/>
                <w:b w:val="0"/>
                <w:sz w:val="16"/>
              </w:rPr>
              <w:t>No</w:t>
            </w:r>
          </w:p>
        </w:tc>
      </w:tr>
      <w:tr>
        <w:tc>
          <w:tcPr>
            <w:tcW w:type="dxa" w:w="3685"/>
            <w:vAlign w:val="center"/>
            <w:shd w:fill="F4F7F9"/>
          </w:tcPr>
          <w:p>
            <w:pPr>
              <w:spacing w:after="0"/>
            </w:pPr>
            <w:r/>
            <w:r>
              <w:rPr>
                <w:rFonts w:ascii="Arial" w:hAnsi="Arial"/>
                <w:b w:val="0"/>
                <w:sz w:val="16"/>
              </w:rPr>
              <w:t>Operational reports</w:t>
            </w:r>
          </w:p>
        </w:tc>
        <w:tc>
          <w:tcPr>
            <w:tcW w:type="dxa" w:w="1984"/>
            <w:vAlign w:val="center"/>
            <w:shd w:fill="F4F7F9"/>
          </w:tcPr>
          <w:p>
            <w:pPr>
              <w:spacing w:after="0"/>
            </w:pPr>
            <w:r/>
            <w:r>
              <w:rPr>
                <w:rFonts w:ascii="Arial" w:hAnsi="Arial"/>
                <w:b w:val="0"/>
                <w:sz w:val="16"/>
              </w:rPr>
              <w:t>All ports</w:t>
            </w:r>
          </w:p>
        </w:tc>
        <w:tc>
          <w:tcPr>
            <w:tcW w:type="dxa" w:w="1984"/>
            <w:vAlign w:val="center"/>
            <w:shd w:fill="F4F7F9"/>
          </w:tcPr>
          <w:p>
            <w:pPr>
              <w:spacing w:after="0"/>
            </w:pPr>
            <w:r/>
            <w:r>
              <w:rPr>
                <w:rFonts w:ascii="Arial" w:hAnsi="Arial"/>
                <w:b w:val="0"/>
                <w:sz w:val="16"/>
              </w:rPr>
              <w:t>Own port</w:t>
            </w:r>
          </w:p>
        </w:tc>
        <w:tc>
          <w:tcPr>
            <w:tcW w:type="dxa" w:w="1984"/>
            <w:vAlign w:val="center"/>
            <w:shd w:fill="F4F7F9"/>
          </w:tcPr>
          <w:p>
            <w:pPr>
              <w:spacing w:after="0"/>
            </w:pPr>
            <w:r/>
            <w:r>
              <w:rPr>
                <w:rFonts w:ascii="Arial" w:hAnsi="Arial"/>
                <w:b w:val="0"/>
                <w:sz w:val="16"/>
              </w:rPr>
              <w:t>No</w:t>
            </w:r>
          </w:p>
        </w:tc>
      </w:tr>
      <w:tr>
        <w:tc>
          <w:tcPr>
            <w:tcW w:type="dxa" w:w="3685"/>
            <w:vAlign w:val="center"/>
          </w:tcPr>
          <w:p>
            <w:pPr>
              <w:spacing w:after="0"/>
            </w:pPr>
            <w:r/>
            <w:r>
              <w:rPr>
                <w:rFonts w:ascii="Arial" w:hAnsi="Arial"/>
                <w:b w:val="0"/>
                <w:sz w:val="16"/>
              </w:rPr>
              <w:t>Operation history</w:t>
            </w:r>
          </w:p>
        </w:tc>
        <w:tc>
          <w:tcPr>
            <w:tcW w:type="dxa" w:w="1984"/>
            <w:vAlign w:val="center"/>
          </w:tcPr>
          <w:p>
            <w:pPr>
              <w:spacing w:after="0"/>
            </w:pPr>
            <w:r/>
            <w:r>
              <w:rPr>
                <w:rFonts w:ascii="Arial" w:hAnsi="Arial"/>
                <w:b w:val="0"/>
                <w:sz w:val="16"/>
              </w:rPr>
              <w:t>All accessible events</w:t>
            </w:r>
          </w:p>
        </w:tc>
        <w:tc>
          <w:tcPr>
            <w:tcW w:type="dxa" w:w="1984"/>
            <w:vAlign w:val="center"/>
          </w:tcPr>
          <w:p>
            <w:pPr>
              <w:spacing w:after="0"/>
            </w:pPr>
            <w:r/>
            <w:r>
              <w:rPr>
                <w:rFonts w:ascii="Arial" w:hAnsi="Arial"/>
                <w:b w:val="0"/>
                <w:sz w:val="16"/>
              </w:rPr>
              <w:t>Own port</w:t>
            </w:r>
          </w:p>
        </w:tc>
        <w:tc>
          <w:tcPr>
            <w:tcW w:type="dxa" w:w="1984"/>
            <w:vAlign w:val="center"/>
          </w:tcPr>
          <w:p>
            <w:pPr>
              <w:spacing w:after="0"/>
            </w:pPr>
            <w:r/>
            <w:r>
              <w:rPr>
                <w:rFonts w:ascii="Arial" w:hAnsi="Arial"/>
                <w:b w:val="0"/>
                <w:sz w:val="16"/>
              </w:rPr>
              <w:t>Own accessible events</w:t>
            </w:r>
          </w:p>
        </w:tc>
      </w:tr>
    </w:tbl>
    <w:p>
      <w:pPr>
        <w:spacing w:after="20"/>
      </w:pPr>
    </w:p>
    <w:p>
      <w:pPr>
        <w:pStyle w:val="Heading2"/>
        <w:keepNext/>
      </w:pPr>
      <w:r>
        <w:t>3.3 Use Case Catalog</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964"/>
            <w:vAlign w:val="center"/>
            <w:shd w:fill="164A72"/>
          </w:tcPr>
          <w:p>
            <w:pPr>
              <w:spacing w:after="0"/>
            </w:pPr>
            <w:r/>
            <w:r>
              <w:rPr>
                <w:rFonts w:ascii="Arial" w:hAnsi="Arial"/>
                <w:b/>
                <w:color w:val="FFFFFF"/>
                <w:sz w:val="18"/>
              </w:rPr>
              <w:t>ID</w:t>
            </w:r>
          </w:p>
        </w:tc>
        <w:tc>
          <w:tcPr>
            <w:tcW w:type="dxa" w:w="2438"/>
            <w:vAlign w:val="center"/>
            <w:shd w:fill="164A72"/>
          </w:tcPr>
          <w:p>
            <w:pPr>
              <w:spacing w:after="0"/>
            </w:pPr>
            <w:r/>
            <w:r>
              <w:rPr>
                <w:rFonts w:ascii="Arial" w:hAnsi="Arial"/>
                <w:b/>
                <w:color w:val="FFFFFF"/>
                <w:sz w:val="18"/>
              </w:rPr>
              <w:t>Use case</w:t>
            </w:r>
          </w:p>
        </w:tc>
        <w:tc>
          <w:tcPr>
            <w:tcW w:type="dxa" w:w="1814"/>
            <w:vAlign w:val="center"/>
            <w:shd w:fill="164A72"/>
          </w:tcPr>
          <w:p>
            <w:pPr>
              <w:spacing w:after="0"/>
            </w:pPr>
            <w:r/>
            <w:r>
              <w:rPr>
                <w:rFonts w:ascii="Arial" w:hAnsi="Arial"/>
                <w:b/>
                <w:color w:val="FFFFFF"/>
                <w:sz w:val="18"/>
              </w:rPr>
              <w:t>Actors</w:t>
            </w:r>
          </w:p>
        </w:tc>
        <w:tc>
          <w:tcPr>
            <w:tcW w:type="dxa" w:w="4535"/>
            <w:vAlign w:val="center"/>
            <w:shd w:fill="164A72"/>
          </w:tcPr>
          <w:p>
            <w:pPr>
              <w:spacing w:after="0"/>
            </w:pPr>
            <w:r/>
            <w:r>
              <w:rPr>
                <w:rFonts w:ascii="Arial" w:hAnsi="Arial"/>
                <w:b/>
                <w:color w:val="FFFFFF"/>
                <w:sz w:val="18"/>
              </w:rPr>
              <w:t>Summary</w:t>
            </w:r>
          </w:p>
        </w:tc>
      </w:tr>
      <w:tr>
        <w:tc>
          <w:tcPr>
            <w:tcW w:type="dxa" w:w="964"/>
            <w:vAlign w:val="center"/>
          </w:tcPr>
          <w:p>
            <w:pPr>
              <w:spacing w:after="0"/>
            </w:pPr>
            <w:r/>
            <w:r>
              <w:rPr>
                <w:rFonts w:ascii="Arial" w:hAnsi="Arial"/>
                <w:b w:val="0"/>
                <w:sz w:val="16"/>
              </w:rPr>
              <w:t>UC-01</w:t>
            </w:r>
          </w:p>
        </w:tc>
        <w:tc>
          <w:tcPr>
            <w:tcW w:type="dxa" w:w="2438"/>
            <w:vAlign w:val="center"/>
          </w:tcPr>
          <w:p>
            <w:pPr>
              <w:spacing w:after="0"/>
            </w:pPr>
            <w:r/>
            <w:r>
              <w:rPr>
                <w:rFonts w:ascii="Arial" w:hAnsi="Arial"/>
                <w:b w:val="0"/>
                <w:sz w:val="16"/>
              </w:rPr>
              <w:t>Sign in</w:t>
            </w:r>
          </w:p>
        </w:tc>
        <w:tc>
          <w:tcPr>
            <w:tcW w:type="dxa" w:w="1814"/>
            <w:vAlign w:val="center"/>
          </w:tcPr>
          <w:p>
            <w:pPr>
              <w:spacing w:after="0"/>
            </w:pPr>
            <w:r/>
            <w:r>
              <w:rPr>
                <w:rFonts w:ascii="Arial" w:hAnsi="Arial"/>
                <w:b w:val="0"/>
                <w:sz w:val="16"/>
              </w:rPr>
              <w:t>All users</w:t>
            </w:r>
          </w:p>
        </w:tc>
        <w:tc>
          <w:tcPr>
            <w:tcW w:type="dxa" w:w="4535"/>
            <w:vAlign w:val="center"/>
          </w:tcPr>
          <w:p>
            <w:pPr>
              <w:spacing w:after="0"/>
            </w:pPr>
            <w:r/>
            <w:r>
              <w:rPr>
                <w:rFonts w:ascii="Arial" w:hAnsi="Arial"/>
                <w:b w:val="0"/>
                <w:sz w:val="16"/>
              </w:rPr>
              <w:t>Authenticate using an active account.</w:t>
            </w:r>
          </w:p>
        </w:tc>
      </w:tr>
      <w:tr>
        <w:tc>
          <w:tcPr>
            <w:tcW w:type="dxa" w:w="964"/>
            <w:vAlign w:val="center"/>
            <w:shd w:fill="F4F7F9"/>
          </w:tcPr>
          <w:p>
            <w:pPr>
              <w:spacing w:after="0"/>
            </w:pPr>
            <w:r/>
            <w:r>
              <w:rPr>
                <w:rFonts w:ascii="Arial" w:hAnsi="Arial"/>
                <w:b w:val="0"/>
                <w:sz w:val="16"/>
              </w:rPr>
              <w:t>UC-02</w:t>
            </w:r>
          </w:p>
        </w:tc>
        <w:tc>
          <w:tcPr>
            <w:tcW w:type="dxa" w:w="2438"/>
            <w:vAlign w:val="center"/>
            <w:shd w:fill="F4F7F9"/>
          </w:tcPr>
          <w:p>
            <w:pPr>
              <w:spacing w:after="0"/>
            </w:pPr>
            <w:r/>
            <w:r>
              <w:rPr>
                <w:rFonts w:ascii="Arial" w:hAnsi="Arial"/>
                <w:b w:val="0"/>
                <w:sz w:val="16"/>
              </w:rPr>
              <w:t>Change password</w:t>
            </w:r>
          </w:p>
        </w:tc>
        <w:tc>
          <w:tcPr>
            <w:tcW w:type="dxa" w:w="1814"/>
            <w:vAlign w:val="center"/>
            <w:shd w:fill="F4F7F9"/>
          </w:tcPr>
          <w:p>
            <w:pPr>
              <w:spacing w:after="0"/>
            </w:pPr>
            <w:r/>
            <w:r>
              <w:rPr>
                <w:rFonts w:ascii="Arial" w:hAnsi="Arial"/>
                <w:b w:val="0"/>
                <w:sz w:val="16"/>
              </w:rPr>
              <w:t>All users</w:t>
            </w:r>
          </w:p>
        </w:tc>
        <w:tc>
          <w:tcPr>
            <w:tcW w:type="dxa" w:w="4535"/>
            <w:vAlign w:val="center"/>
            <w:shd w:fill="F4F7F9"/>
          </w:tcPr>
          <w:p>
            <w:pPr>
              <w:spacing w:after="0"/>
            </w:pPr>
            <w:r/>
            <w:r>
              <w:rPr>
                <w:rFonts w:ascii="Arial" w:hAnsi="Arial"/>
                <w:b w:val="0"/>
                <w:sz w:val="16"/>
              </w:rPr>
              <w:t>Verify current password and save a compliant password.</w:t>
            </w:r>
          </w:p>
        </w:tc>
      </w:tr>
      <w:tr>
        <w:tc>
          <w:tcPr>
            <w:tcW w:type="dxa" w:w="964"/>
            <w:vAlign w:val="center"/>
          </w:tcPr>
          <w:p>
            <w:pPr>
              <w:spacing w:after="0"/>
            </w:pPr>
            <w:r/>
            <w:r>
              <w:rPr>
                <w:rFonts w:ascii="Arial" w:hAnsi="Arial"/>
                <w:b w:val="0"/>
                <w:sz w:val="16"/>
              </w:rPr>
              <w:t>UC-03</w:t>
            </w:r>
          </w:p>
        </w:tc>
        <w:tc>
          <w:tcPr>
            <w:tcW w:type="dxa" w:w="2438"/>
            <w:vAlign w:val="center"/>
          </w:tcPr>
          <w:p>
            <w:pPr>
              <w:spacing w:after="0"/>
            </w:pPr>
            <w:r/>
            <w:r>
              <w:rPr>
                <w:rFonts w:ascii="Arial" w:hAnsi="Arial"/>
                <w:b w:val="0"/>
                <w:sz w:val="16"/>
              </w:rPr>
              <w:t>View personal profile</w:t>
            </w:r>
          </w:p>
        </w:tc>
        <w:tc>
          <w:tcPr>
            <w:tcW w:type="dxa" w:w="1814"/>
            <w:vAlign w:val="center"/>
          </w:tcPr>
          <w:p>
            <w:pPr>
              <w:spacing w:after="0"/>
            </w:pPr>
            <w:r/>
            <w:r>
              <w:rPr>
                <w:rFonts w:ascii="Arial" w:hAnsi="Arial"/>
                <w:b w:val="0"/>
                <w:sz w:val="16"/>
              </w:rPr>
              <w:t>All users</w:t>
            </w:r>
          </w:p>
        </w:tc>
        <w:tc>
          <w:tcPr>
            <w:tcW w:type="dxa" w:w="4535"/>
            <w:vAlign w:val="center"/>
          </w:tcPr>
          <w:p>
            <w:pPr>
              <w:spacing w:after="0"/>
            </w:pPr>
            <w:r/>
            <w:r>
              <w:rPr>
                <w:rFonts w:ascii="Arial" w:hAnsi="Arial"/>
                <w:b w:val="0"/>
                <w:sz w:val="16"/>
              </w:rPr>
              <w:t>View identity, role and assigned port.</w:t>
            </w:r>
          </w:p>
        </w:tc>
      </w:tr>
      <w:tr>
        <w:tc>
          <w:tcPr>
            <w:tcW w:type="dxa" w:w="964"/>
            <w:vAlign w:val="center"/>
            <w:shd w:fill="F4F7F9"/>
          </w:tcPr>
          <w:p>
            <w:pPr>
              <w:spacing w:after="0"/>
            </w:pPr>
            <w:r/>
            <w:r>
              <w:rPr>
                <w:rFonts w:ascii="Arial" w:hAnsi="Arial"/>
                <w:b w:val="0"/>
                <w:sz w:val="16"/>
              </w:rPr>
              <w:t>UC-04</w:t>
            </w:r>
          </w:p>
        </w:tc>
        <w:tc>
          <w:tcPr>
            <w:tcW w:type="dxa" w:w="2438"/>
            <w:vAlign w:val="center"/>
            <w:shd w:fill="F4F7F9"/>
          </w:tcPr>
          <w:p>
            <w:pPr>
              <w:spacing w:after="0"/>
            </w:pPr>
            <w:r/>
            <w:r>
              <w:rPr>
                <w:rFonts w:ascii="Arial" w:hAnsi="Arial"/>
                <w:b w:val="0"/>
                <w:sz w:val="16"/>
              </w:rPr>
              <w:t>Configure local notifications</w:t>
            </w:r>
          </w:p>
        </w:tc>
        <w:tc>
          <w:tcPr>
            <w:tcW w:type="dxa" w:w="1814"/>
            <w:vAlign w:val="center"/>
            <w:shd w:fill="F4F7F9"/>
          </w:tcPr>
          <w:p>
            <w:pPr>
              <w:spacing w:after="0"/>
            </w:pPr>
            <w:r/>
            <w:r>
              <w:rPr>
                <w:rFonts w:ascii="Arial" w:hAnsi="Arial"/>
                <w:b w:val="0"/>
                <w:sz w:val="16"/>
              </w:rPr>
              <w:t>All users</w:t>
            </w:r>
          </w:p>
        </w:tc>
        <w:tc>
          <w:tcPr>
            <w:tcW w:type="dxa" w:w="4535"/>
            <w:vAlign w:val="center"/>
            <w:shd w:fill="F4F7F9"/>
          </w:tcPr>
          <w:p>
            <w:pPr>
              <w:spacing w:after="0"/>
            </w:pPr>
            <w:r/>
            <w:r>
              <w:rPr>
                <w:rFonts w:ascii="Arial" w:hAnsi="Arial"/>
                <w:b w:val="0"/>
                <w:sz w:val="16"/>
              </w:rPr>
              <w:t>Enable website popup/voice and select minimum popup severity.</w:t>
            </w:r>
          </w:p>
        </w:tc>
      </w:tr>
      <w:tr>
        <w:tc>
          <w:tcPr>
            <w:tcW w:type="dxa" w:w="964"/>
            <w:vAlign w:val="center"/>
          </w:tcPr>
          <w:p>
            <w:pPr>
              <w:spacing w:after="0"/>
            </w:pPr>
            <w:r/>
            <w:r>
              <w:rPr>
                <w:rFonts w:ascii="Arial" w:hAnsi="Arial"/>
                <w:b w:val="0"/>
                <w:sz w:val="16"/>
              </w:rPr>
              <w:t>UC-05</w:t>
            </w:r>
          </w:p>
        </w:tc>
        <w:tc>
          <w:tcPr>
            <w:tcW w:type="dxa" w:w="2438"/>
            <w:vAlign w:val="center"/>
          </w:tcPr>
          <w:p>
            <w:pPr>
              <w:spacing w:after="0"/>
            </w:pPr>
            <w:r/>
            <w:r>
              <w:rPr>
                <w:rFonts w:ascii="Arial" w:hAnsi="Arial"/>
                <w:b w:val="0"/>
                <w:sz w:val="16"/>
              </w:rPr>
              <w:t>View operational dashboard</w:t>
            </w:r>
          </w:p>
        </w:tc>
        <w:tc>
          <w:tcPr>
            <w:tcW w:type="dxa" w:w="1814"/>
            <w:vAlign w:val="center"/>
          </w:tcPr>
          <w:p>
            <w:pPr>
              <w:spacing w:after="0"/>
            </w:pPr>
            <w:r/>
            <w:r>
              <w:rPr>
                <w:rFonts w:ascii="Arial" w:hAnsi="Arial"/>
                <w:b w:val="0"/>
                <w:sz w:val="16"/>
              </w:rPr>
              <w:t>All users</w:t>
            </w:r>
          </w:p>
        </w:tc>
        <w:tc>
          <w:tcPr>
            <w:tcW w:type="dxa" w:w="4535"/>
            <w:vAlign w:val="center"/>
          </w:tcPr>
          <w:p>
            <w:pPr>
              <w:spacing w:after="0"/>
            </w:pPr>
            <w:r/>
            <w:r>
              <w:rPr>
                <w:rFonts w:ascii="Arial" w:hAnsi="Arial"/>
                <w:b w:val="0"/>
                <w:sz w:val="16"/>
              </w:rPr>
              <w:t>View weather, risk, mode, zones, alerts and trends within access scope.</w:t>
            </w:r>
          </w:p>
        </w:tc>
      </w:tr>
      <w:tr>
        <w:tc>
          <w:tcPr>
            <w:tcW w:type="dxa" w:w="964"/>
            <w:vAlign w:val="center"/>
            <w:shd w:fill="F4F7F9"/>
          </w:tcPr>
          <w:p>
            <w:pPr>
              <w:spacing w:after="0"/>
            </w:pPr>
            <w:r/>
            <w:r>
              <w:rPr>
                <w:rFonts w:ascii="Arial" w:hAnsi="Arial"/>
                <w:b w:val="0"/>
                <w:sz w:val="16"/>
              </w:rPr>
              <w:t>UC-06</w:t>
            </w:r>
          </w:p>
        </w:tc>
        <w:tc>
          <w:tcPr>
            <w:tcW w:type="dxa" w:w="2438"/>
            <w:vAlign w:val="center"/>
            <w:shd w:fill="F4F7F9"/>
          </w:tcPr>
          <w:p>
            <w:pPr>
              <w:spacing w:after="0"/>
            </w:pPr>
            <w:r/>
            <w:r>
              <w:rPr>
                <w:rFonts w:ascii="Arial" w:hAnsi="Arial"/>
                <w:b w:val="0"/>
                <w:sz w:val="16"/>
              </w:rPr>
              <w:t>View alert center</w:t>
            </w:r>
          </w:p>
        </w:tc>
        <w:tc>
          <w:tcPr>
            <w:tcW w:type="dxa" w:w="1814"/>
            <w:vAlign w:val="center"/>
            <w:shd w:fill="F4F7F9"/>
          </w:tcPr>
          <w:p>
            <w:pPr>
              <w:spacing w:after="0"/>
            </w:pPr>
            <w:r/>
            <w:r>
              <w:rPr>
                <w:rFonts w:ascii="Arial" w:hAnsi="Arial"/>
                <w:b w:val="0"/>
                <w:sz w:val="16"/>
              </w:rPr>
              <w:t>All users</w:t>
            </w:r>
          </w:p>
        </w:tc>
        <w:tc>
          <w:tcPr>
            <w:tcW w:type="dxa" w:w="4535"/>
            <w:vAlign w:val="center"/>
            <w:shd w:fill="F4F7F9"/>
          </w:tcPr>
          <w:p>
            <w:pPr>
              <w:spacing w:after="0"/>
            </w:pPr>
            <w:r/>
            <w:r>
              <w:rPr>
                <w:rFonts w:ascii="Arial" w:hAnsi="Arial"/>
                <w:b w:val="0"/>
                <w:sz w:val="16"/>
              </w:rPr>
              <w:t>View role-scoped alerts and filter by port, zone, severity and date.</w:t>
            </w:r>
          </w:p>
        </w:tc>
      </w:tr>
      <w:tr>
        <w:tc>
          <w:tcPr>
            <w:tcW w:type="dxa" w:w="964"/>
            <w:vAlign w:val="center"/>
          </w:tcPr>
          <w:p>
            <w:pPr>
              <w:spacing w:after="0"/>
            </w:pPr>
            <w:r/>
            <w:r>
              <w:rPr>
                <w:rFonts w:ascii="Arial" w:hAnsi="Arial"/>
                <w:b w:val="0"/>
                <w:sz w:val="16"/>
              </w:rPr>
              <w:t>UC-07</w:t>
            </w:r>
          </w:p>
        </w:tc>
        <w:tc>
          <w:tcPr>
            <w:tcW w:type="dxa" w:w="2438"/>
            <w:vAlign w:val="center"/>
          </w:tcPr>
          <w:p>
            <w:pPr>
              <w:spacing w:after="0"/>
            </w:pPr>
            <w:r/>
            <w:r>
              <w:rPr>
                <w:rFonts w:ascii="Arial" w:hAnsi="Arial"/>
                <w:b w:val="0"/>
                <w:sz w:val="16"/>
              </w:rPr>
              <w:t>Hear High/Critical alert</w:t>
            </w:r>
          </w:p>
        </w:tc>
        <w:tc>
          <w:tcPr>
            <w:tcW w:type="dxa" w:w="1814"/>
            <w:vAlign w:val="center"/>
          </w:tcPr>
          <w:p>
            <w:pPr>
              <w:spacing w:after="0"/>
            </w:pPr>
            <w:r/>
            <w:r>
              <w:rPr>
                <w:rFonts w:ascii="Arial" w:hAnsi="Arial"/>
                <w:b w:val="0"/>
                <w:sz w:val="16"/>
              </w:rPr>
              <w:t>Authorized recipient</w:t>
            </w:r>
          </w:p>
        </w:tc>
        <w:tc>
          <w:tcPr>
            <w:tcW w:type="dxa" w:w="4535"/>
            <w:vAlign w:val="center"/>
          </w:tcPr>
          <w:p>
            <w:pPr>
              <w:spacing w:after="0"/>
            </w:pPr>
            <w:r/>
            <w:r>
              <w:rPr>
                <w:rFonts w:ascii="Arial" w:hAnsi="Arial"/>
                <w:b w:val="0"/>
                <w:sz w:val="16"/>
              </w:rPr>
              <w:t>Play Vietnamese speech for an accessible alert.</w:t>
            </w:r>
          </w:p>
        </w:tc>
      </w:tr>
      <w:tr>
        <w:tc>
          <w:tcPr>
            <w:tcW w:type="dxa" w:w="964"/>
            <w:vAlign w:val="center"/>
            <w:shd w:fill="F4F7F9"/>
          </w:tcPr>
          <w:p>
            <w:pPr>
              <w:spacing w:after="0"/>
            </w:pPr>
            <w:r/>
            <w:r>
              <w:rPr>
                <w:rFonts w:ascii="Arial" w:hAnsi="Arial"/>
                <w:b w:val="0"/>
                <w:sz w:val="16"/>
              </w:rPr>
              <w:t>UC-08</w:t>
            </w:r>
          </w:p>
        </w:tc>
        <w:tc>
          <w:tcPr>
            <w:tcW w:type="dxa" w:w="2438"/>
            <w:vAlign w:val="center"/>
            <w:shd w:fill="F4F7F9"/>
          </w:tcPr>
          <w:p>
            <w:pPr>
              <w:spacing w:after="0"/>
            </w:pPr>
            <w:r/>
            <w:r>
              <w:rPr>
                <w:rFonts w:ascii="Arial" w:hAnsi="Arial"/>
                <w:b w:val="0"/>
                <w:sz w:val="16"/>
              </w:rPr>
              <w:t>Acknowledge alert</w:t>
            </w:r>
          </w:p>
        </w:tc>
        <w:tc>
          <w:tcPr>
            <w:tcW w:type="dxa" w:w="1814"/>
            <w:vAlign w:val="center"/>
            <w:shd w:fill="F4F7F9"/>
          </w:tcPr>
          <w:p>
            <w:pPr>
              <w:spacing w:after="0"/>
            </w:pPr>
            <w:r/>
            <w:r>
              <w:rPr>
                <w:rFonts w:ascii="Arial" w:hAnsi="Arial"/>
                <w:b w:val="0"/>
                <w:sz w:val="16"/>
              </w:rPr>
              <w:t>Admin, Port Manager</w:t>
            </w:r>
          </w:p>
        </w:tc>
        <w:tc>
          <w:tcPr>
            <w:tcW w:type="dxa" w:w="4535"/>
            <w:vAlign w:val="center"/>
            <w:shd w:fill="F4F7F9"/>
          </w:tcPr>
          <w:p>
            <w:pPr>
              <w:spacing w:after="0"/>
            </w:pPr>
            <w:r/>
            <w:r>
              <w:rPr>
                <w:rFonts w:ascii="Arial" w:hAnsi="Arial"/>
                <w:b w:val="0"/>
                <w:sz w:val="16"/>
              </w:rPr>
              <w:t>Record that an authorized manager received an alert.</w:t>
            </w:r>
          </w:p>
        </w:tc>
      </w:tr>
      <w:tr>
        <w:tc>
          <w:tcPr>
            <w:tcW w:type="dxa" w:w="964"/>
            <w:vAlign w:val="center"/>
          </w:tcPr>
          <w:p>
            <w:pPr>
              <w:spacing w:after="0"/>
            </w:pPr>
            <w:r/>
            <w:r>
              <w:rPr>
                <w:rFonts w:ascii="Arial" w:hAnsi="Arial"/>
                <w:b w:val="0"/>
                <w:sz w:val="16"/>
              </w:rPr>
              <w:t>UC-09</w:t>
            </w:r>
          </w:p>
        </w:tc>
        <w:tc>
          <w:tcPr>
            <w:tcW w:type="dxa" w:w="2438"/>
            <w:vAlign w:val="center"/>
          </w:tcPr>
          <w:p>
            <w:pPr>
              <w:spacing w:after="0"/>
            </w:pPr>
            <w:r/>
            <w:r>
              <w:rPr>
                <w:rFonts w:ascii="Arial" w:hAnsi="Arial"/>
                <w:b w:val="0"/>
                <w:sz w:val="16"/>
              </w:rPr>
              <w:t>View response tasks</w:t>
            </w:r>
          </w:p>
        </w:tc>
        <w:tc>
          <w:tcPr>
            <w:tcW w:type="dxa" w:w="1814"/>
            <w:vAlign w:val="center"/>
          </w:tcPr>
          <w:p>
            <w:pPr>
              <w:spacing w:after="0"/>
            </w:pPr>
            <w:r/>
            <w:r>
              <w:rPr>
                <w:rFonts w:ascii="Arial" w:hAnsi="Arial"/>
                <w:b w:val="0"/>
                <w:sz w:val="16"/>
              </w:rPr>
              <w:t>All users</w:t>
            </w:r>
          </w:p>
        </w:tc>
        <w:tc>
          <w:tcPr>
            <w:tcW w:type="dxa" w:w="4535"/>
            <w:vAlign w:val="center"/>
          </w:tcPr>
          <w:p>
            <w:pPr>
              <w:spacing w:after="0"/>
            </w:pPr>
            <w:r/>
            <w:r>
              <w:rPr>
                <w:rFonts w:ascii="Arial" w:hAnsi="Arial"/>
                <w:b w:val="0"/>
                <w:sz w:val="16"/>
              </w:rPr>
              <w:t>View tasks allowed by role and assignment.</w:t>
            </w:r>
          </w:p>
        </w:tc>
      </w:tr>
      <w:tr>
        <w:tc>
          <w:tcPr>
            <w:tcW w:type="dxa" w:w="964"/>
            <w:vAlign w:val="center"/>
            <w:shd w:fill="F4F7F9"/>
          </w:tcPr>
          <w:p>
            <w:pPr>
              <w:spacing w:after="0"/>
            </w:pPr>
            <w:r/>
            <w:r>
              <w:rPr>
                <w:rFonts w:ascii="Arial" w:hAnsi="Arial"/>
                <w:b w:val="0"/>
                <w:sz w:val="16"/>
              </w:rPr>
              <w:t>UC-10</w:t>
            </w:r>
          </w:p>
        </w:tc>
        <w:tc>
          <w:tcPr>
            <w:tcW w:type="dxa" w:w="2438"/>
            <w:vAlign w:val="center"/>
            <w:shd w:fill="F4F7F9"/>
          </w:tcPr>
          <w:p>
            <w:pPr>
              <w:spacing w:after="0"/>
            </w:pPr>
            <w:r/>
            <w:r>
              <w:rPr>
                <w:rFonts w:ascii="Arial" w:hAnsi="Arial"/>
                <w:b w:val="0"/>
                <w:sz w:val="16"/>
              </w:rPr>
              <w:t>Assign response task</w:t>
            </w:r>
          </w:p>
        </w:tc>
        <w:tc>
          <w:tcPr>
            <w:tcW w:type="dxa" w:w="1814"/>
            <w:vAlign w:val="center"/>
            <w:shd w:fill="F4F7F9"/>
          </w:tcPr>
          <w:p>
            <w:pPr>
              <w:spacing w:after="0"/>
            </w:pPr>
            <w:r/>
            <w:r>
              <w:rPr>
                <w:rFonts w:ascii="Arial" w:hAnsi="Arial"/>
                <w:b w:val="0"/>
                <w:sz w:val="16"/>
              </w:rPr>
              <w:t>Admin, Port Manager</w:t>
            </w:r>
          </w:p>
        </w:tc>
        <w:tc>
          <w:tcPr>
            <w:tcW w:type="dxa" w:w="4535"/>
            <w:vAlign w:val="center"/>
            <w:shd w:fill="F4F7F9"/>
          </w:tcPr>
          <w:p>
            <w:pPr>
              <w:spacing w:after="0"/>
            </w:pPr>
            <w:r/>
            <w:r>
              <w:rPr>
                <w:rFonts w:ascii="Arial" w:hAnsi="Arial"/>
                <w:b w:val="0"/>
                <w:sz w:val="16"/>
              </w:rPr>
              <w:t>Assign a NEW task to an active Operator at the same port.</w:t>
            </w:r>
          </w:p>
        </w:tc>
      </w:tr>
      <w:tr>
        <w:tc>
          <w:tcPr>
            <w:tcW w:type="dxa" w:w="964"/>
            <w:vAlign w:val="center"/>
          </w:tcPr>
          <w:p>
            <w:pPr>
              <w:spacing w:after="0"/>
            </w:pPr>
            <w:r/>
            <w:r>
              <w:rPr>
                <w:rFonts w:ascii="Arial" w:hAnsi="Arial"/>
                <w:b w:val="0"/>
                <w:sz w:val="16"/>
              </w:rPr>
              <w:t>UC-11</w:t>
            </w:r>
          </w:p>
        </w:tc>
        <w:tc>
          <w:tcPr>
            <w:tcW w:type="dxa" w:w="2438"/>
            <w:vAlign w:val="center"/>
          </w:tcPr>
          <w:p>
            <w:pPr>
              <w:spacing w:after="0"/>
            </w:pPr>
            <w:r/>
            <w:r>
              <w:rPr>
                <w:rFonts w:ascii="Arial" w:hAnsi="Arial"/>
                <w:b w:val="0"/>
                <w:sz w:val="16"/>
              </w:rPr>
              <w:t>Acknowledge task</w:t>
            </w:r>
          </w:p>
        </w:tc>
        <w:tc>
          <w:tcPr>
            <w:tcW w:type="dxa" w:w="1814"/>
            <w:vAlign w:val="center"/>
          </w:tcPr>
          <w:p>
            <w:pPr>
              <w:spacing w:after="0"/>
            </w:pPr>
            <w:r/>
            <w:r>
              <w:rPr>
                <w:rFonts w:ascii="Arial" w:hAnsi="Arial"/>
                <w:b w:val="0"/>
                <w:sz w:val="16"/>
              </w:rPr>
              <w:t>Assigned Operator</w:t>
            </w:r>
          </w:p>
        </w:tc>
        <w:tc>
          <w:tcPr>
            <w:tcW w:type="dxa" w:w="4535"/>
            <w:vAlign w:val="center"/>
          </w:tcPr>
          <w:p>
            <w:pPr>
              <w:spacing w:after="0"/>
            </w:pPr>
            <w:r/>
            <w:r>
              <w:rPr>
                <w:rFonts w:ascii="Arial" w:hAnsi="Arial"/>
                <w:b w:val="0"/>
                <w:sz w:val="16"/>
              </w:rPr>
              <w:t>Confirm receipt of a personally assigned task.</w:t>
            </w:r>
          </w:p>
        </w:tc>
      </w:tr>
      <w:tr>
        <w:tc>
          <w:tcPr>
            <w:tcW w:type="dxa" w:w="964"/>
            <w:vAlign w:val="center"/>
            <w:shd w:fill="F4F7F9"/>
          </w:tcPr>
          <w:p>
            <w:pPr>
              <w:spacing w:after="0"/>
            </w:pPr>
            <w:r/>
            <w:r>
              <w:rPr>
                <w:rFonts w:ascii="Arial" w:hAnsi="Arial"/>
                <w:b w:val="0"/>
                <w:sz w:val="16"/>
              </w:rPr>
              <w:t>UC-12</w:t>
            </w:r>
          </w:p>
        </w:tc>
        <w:tc>
          <w:tcPr>
            <w:tcW w:type="dxa" w:w="2438"/>
            <w:vAlign w:val="center"/>
            <w:shd w:fill="F4F7F9"/>
          </w:tcPr>
          <w:p>
            <w:pPr>
              <w:spacing w:after="0"/>
            </w:pPr>
            <w:r/>
            <w:r>
              <w:rPr>
                <w:rFonts w:ascii="Arial" w:hAnsi="Arial"/>
                <w:b w:val="0"/>
                <w:sz w:val="16"/>
              </w:rPr>
              <w:t>Start task</w:t>
            </w:r>
          </w:p>
        </w:tc>
        <w:tc>
          <w:tcPr>
            <w:tcW w:type="dxa" w:w="1814"/>
            <w:vAlign w:val="center"/>
            <w:shd w:fill="F4F7F9"/>
          </w:tcPr>
          <w:p>
            <w:pPr>
              <w:spacing w:after="0"/>
            </w:pPr>
            <w:r/>
            <w:r>
              <w:rPr>
                <w:rFonts w:ascii="Arial" w:hAnsi="Arial"/>
                <w:b w:val="0"/>
                <w:sz w:val="16"/>
              </w:rPr>
              <w:t>Assigned Operator</w:t>
            </w:r>
          </w:p>
        </w:tc>
        <w:tc>
          <w:tcPr>
            <w:tcW w:type="dxa" w:w="4535"/>
            <w:vAlign w:val="center"/>
            <w:shd w:fill="F4F7F9"/>
          </w:tcPr>
          <w:p>
            <w:pPr>
              <w:spacing w:after="0"/>
            </w:pPr>
            <w:r/>
            <w:r>
              <w:rPr>
                <w:rFonts w:ascii="Arial" w:hAnsi="Arial"/>
                <w:b w:val="0"/>
                <w:sz w:val="16"/>
              </w:rPr>
              <w:t>Change an acknowledged task to in progress.</w:t>
            </w:r>
          </w:p>
        </w:tc>
      </w:tr>
      <w:tr>
        <w:tc>
          <w:tcPr>
            <w:tcW w:type="dxa" w:w="964"/>
            <w:vAlign w:val="center"/>
          </w:tcPr>
          <w:p>
            <w:pPr>
              <w:spacing w:after="0"/>
            </w:pPr>
            <w:r/>
            <w:r>
              <w:rPr>
                <w:rFonts w:ascii="Arial" w:hAnsi="Arial"/>
                <w:b w:val="0"/>
                <w:sz w:val="16"/>
              </w:rPr>
              <w:t>UC-13</w:t>
            </w:r>
          </w:p>
        </w:tc>
        <w:tc>
          <w:tcPr>
            <w:tcW w:type="dxa" w:w="2438"/>
            <w:vAlign w:val="center"/>
          </w:tcPr>
          <w:p>
            <w:pPr>
              <w:spacing w:after="0"/>
            </w:pPr>
            <w:r/>
            <w:r>
              <w:rPr>
                <w:rFonts w:ascii="Arial" w:hAnsi="Arial"/>
                <w:b w:val="0"/>
                <w:sz w:val="16"/>
              </w:rPr>
              <w:t>Complete task</w:t>
            </w:r>
          </w:p>
        </w:tc>
        <w:tc>
          <w:tcPr>
            <w:tcW w:type="dxa" w:w="1814"/>
            <w:vAlign w:val="center"/>
          </w:tcPr>
          <w:p>
            <w:pPr>
              <w:spacing w:after="0"/>
            </w:pPr>
            <w:r/>
            <w:r>
              <w:rPr>
                <w:rFonts w:ascii="Arial" w:hAnsi="Arial"/>
                <w:b w:val="0"/>
                <w:sz w:val="16"/>
              </w:rPr>
              <w:t>Assigned Operator</w:t>
            </w:r>
          </w:p>
        </w:tc>
        <w:tc>
          <w:tcPr>
            <w:tcW w:type="dxa" w:w="4535"/>
            <w:vAlign w:val="center"/>
          </w:tcPr>
          <w:p>
            <w:pPr>
              <w:spacing w:after="0"/>
            </w:pPr>
            <w:r/>
            <w:r>
              <w:rPr>
                <w:rFonts w:ascii="Arial" w:hAnsi="Arial"/>
                <w:b w:val="0"/>
                <w:sz w:val="16"/>
              </w:rPr>
              <w:t>Save a completion result and close an in-progress task.</w:t>
            </w:r>
          </w:p>
        </w:tc>
      </w:tr>
      <w:tr>
        <w:tc>
          <w:tcPr>
            <w:tcW w:type="dxa" w:w="964"/>
            <w:vAlign w:val="center"/>
            <w:shd w:fill="F4F7F9"/>
          </w:tcPr>
          <w:p>
            <w:pPr>
              <w:spacing w:after="0"/>
            </w:pPr>
            <w:r/>
            <w:r>
              <w:rPr>
                <w:rFonts w:ascii="Arial" w:hAnsi="Arial"/>
                <w:b w:val="0"/>
                <w:sz w:val="16"/>
              </w:rPr>
              <w:t>UC-14</w:t>
            </w:r>
          </w:p>
        </w:tc>
        <w:tc>
          <w:tcPr>
            <w:tcW w:type="dxa" w:w="2438"/>
            <w:vAlign w:val="center"/>
            <w:shd w:fill="F4F7F9"/>
          </w:tcPr>
          <w:p>
            <w:pPr>
              <w:spacing w:after="0"/>
            </w:pPr>
            <w:r/>
            <w:r>
              <w:rPr>
                <w:rFonts w:ascii="Arial" w:hAnsi="Arial"/>
                <w:b w:val="0"/>
                <w:sz w:val="16"/>
              </w:rPr>
              <w:t>Manage users</w:t>
            </w:r>
          </w:p>
        </w:tc>
        <w:tc>
          <w:tcPr>
            <w:tcW w:type="dxa" w:w="1814"/>
            <w:vAlign w:val="center"/>
            <w:shd w:fill="F4F7F9"/>
          </w:tcPr>
          <w:p>
            <w:pPr>
              <w:spacing w:after="0"/>
            </w:pPr>
            <w:r/>
            <w:r>
              <w:rPr>
                <w:rFonts w:ascii="Arial" w:hAnsi="Arial"/>
                <w:b w:val="0"/>
                <w:sz w:val="16"/>
              </w:rPr>
              <w:t>Admin</w:t>
            </w:r>
          </w:p>
        </w:tc>
        <w:tc>
          <w:tcPr>
            <w:tcW w:type="dxa" w:w="4535"/>
            <w:vAlign w:val="center"/>
            <w:shd w:fill="F4F7F9"/>
          </w:tcPr>
          <w:p>
            <w:pPr>
              <w:spacing w:after="0"/>
            </w:pPr>
            <w:r/>
            <w:r>
              <w:rPr>
                <w:rFonts w:ascii="Arial" w:hAnsi="Arial"/>
                <w:b w:val="0"/>
                <w:sz w:val="16"/>
              </w:rPr>
              <w:t>Search/filter, create and edit accounts with role-port rules.</w:t>
            </w:r>
          </w:p>
        </w:tc>
      </w:tr>
      <w:tr>
        <w:tc>
          <w:tcPr>
            <w:tcW w:type="dxa" w:w="964"/>
            <w:vAlign w:val="center"/>
          </w:tcPr>
          <w:p>
            <w:pPr>
              <w:spacing w:after="0"/>
            </w:pPr>
            <w:r/>
            <w:r>
              <w:rPr>
                <w:rFonts w:ascii="Arial" w:hAnsi="Arial"/>
                <w:b w:val="0"/>
                <w:sz w:val="16"/>
              </w:rPr>
              <w:t>UC-15</w:t>
            </w:r>
          </w:p>
        </w:tc>
        <w:tc>
          <w:tcPr>
            <w:tcW w:type="dxa" w:w="2438"/>
            <w:vAlign w:val="center"/>
          </w:tcPr>
          <w:p>
            <w:pPr>
              <w:spacing w:after="0"/>
            </w:pPr>
            <w:r/>
            <w:r>
              <w:rPr>
                <w:rFonts w:ascii="Arial" w:hAnsi="Arial"/>
                <w:b w:val="0"/>
                <w:sz w:val="16"/>
              </w:rPr>
              <w:t>Manage ports and zones</w:t>
            </w:r>
          </w:p>
        </w:tc>
        <w:tc>
          <w:tcPr>
            <w:tcW w:type="dxa" w:w="1814"/>
            <w:vAlign w:val="center"/>
          </w:tcPr>
          <w:p>
            <w:pPr>
              <w:spacing w:after="0"/>
            </w:pPr>
            <w:r/>
            <w:r>
              <w:rPr>
                <w:rFonts w:ascii="Arial" w:hAnsi="Arial"/>
                <w:b w:val="0"/>
                <w:sz w:val="16"/>
              </w:rPr>
              <w:t>Admin</w:t>
            </w:r>
          </w:p>
        </w:tc>
        <w:tc>
          <w:tcPr>
            <w:tcW w:type="dxa" w:w="4535"/>
            <w:vAlign w:val="center"/>
          </w:tcPr>
          <w:p>
            <w:pPr>
              <w:spacing w:after="0"/>
            </w:pPr>
            <w:r/>
            <w:r>
              <w:rPr>
                <w:rFonts w:ascii="Arial" w:hAnsi="Arial"/>
                <w:b w:val="0"/>
                <w:sz w:val="16"/>
              </w:rPr>
              <w:t>Create/update port and zone information.</w:t>
            </w:r>
          </w:p>
        </w:tc>
      </w:tr>
      <w:tr>
        <w:tc>
          <w:tcPr>
            <w:tcW w:type="dxa" w:w="964"/>
            <w:vAlign w:val="center"/>
            <w:shd w:fill="F4F7F9"/>
          </w:tcPr>
          <w:p>
            <w:pPr>
              <w:spacing w:after="0"/>
            </w:pPr>
            <w:r/>
            <w:r>
              <w:rPr>
                <w:rFonts w:ascii="Arial" w:hAnsi="Arial"/>
                <w:b w:val="0"/>
                <w:sz w:val="16"/>
              </w:rPr>
              <w:t>UC-16</w:t>
            </w:r>
          </w:p>
        </w:tc>
        <w:tc>
          <w:tcPr>
            <w:tcW w:type="dxa" w:w="2438"/>
            <w:vAlign w:val="center"/>
            <w:shd w:fill="F4F7F9"/>
          </w:tcPr>
          <w:p>
            <w:pPr>
              <w:spacing w:after="0"/>
            </w:pPr>
            <w:r/>
            <w:r>
              <w:rPr>
                <w:rFonts w:ascii="Arial" w:hAnsi="Arial"/>
                <w:b w:val="0"/>
                <w:sz w:val="16"/>
              </w:rPr>
              <w:t>Configure risk thresholds</w:t>
            </w:r>
          </w:p>
        </w:tc>
        <w:tc>
          <w:tcPr>
            <w:tcW w:type="dxa" w:w="1814"/>
            <w:vAlign w:val="center"/>
            <w:shd w:fill="F4F7F9"/>
          </w:tcPr>
          <w:p>
            <w:pPr>
              <w:spacing w:after="0"/>
            </w:pPr>
            <w:r/>
            <w:r>
              <w:rPr>
                <w:rFonts w:ascii="Arial" w:hAnsi="Arial"/>
                <w:b w:val="0"/>
                <w:sz w:val="16"/>
              </w:rPr>
              <w:t>Admin, Port Manager</w:t>
            </w:r>
          </w:p>
        </w:tc>
        <w:tc>
          <w:tcPr>
            <w:tcW w:type="dxa" w:w="4535"/>
            <w:vAlign w:val="center"/>
            <w:shd w:fill="F4F7F9"/>
          </w:tcPr>
          <w:p>
            <w:pPr>
              <w:spacing w:after="0"/>
            </w:pPr>
            <w:r/>
            <w:r>
              <w:rPr>
                <w:rFonts w:ascii="Arial" w:hAnsi="Arial"/>
                <w:b w:val="0"/>
                <w:sz w:val="16"/>
              </w:rPr>
              <w:t>View and update thresholds/zone overrides.</w:t>
            </w:r>
          </w:p>
        </w:tc>
      </w:tr>
      <w:tr>
        <w:tc>
          <w:tcPr>
            <w:tcW w:type="dxa" w:w="964"/>
            <w:vAlign w:val="center"/>
          </w:tcPr>
          <w:p>
            <w:pPr>
              <w:spacing w:after="0"/>
            </w:pPr>
            <w:r/>
            <w:r>
              <w:rPr>
                <w:rFonts w:ascii="Arial" w:hAnsi="Arial"/>
                <w:b w:val="0"/>
                <w:sz w:val="16"/>
              </w:rPr>
              <w:t>UC-17</w:t>
            </w:r>
          </w:p>
        </w:tc>
        <w:tc>
          <w:tcPr>
            <w:tcW w:type="dxa" w:w="2438"/>
            <w:vAlign w:val="center"/>
          </w:tcPr>
          <w:p>
            <w:pPr>
              <w:spacing w:after="0"/>
            </w:pPr>
            <w:r/>
            <w:r>
              <w:rPr>
                <w:rFonts w:ascii="Arial" w:hAnsi="Arial"/>
                <w:b w:val="0"/>
                <w:sz w:val="16"/>
              </w:rPr>
              <w:t>Configure SOP</w:t>
            </w:r>
          </w:p>
        </w:tc>
        <w:tc>
          <w:tcPr>
            <w:tcW w:type="dxa" w:w="1814"/>
            <w:vAlign w:val="center"/>
          </w:tcPr>
          <w:p>
            <w:pPr>
              <w:spacing w:after="0"/>
            </w:pPr>
            <w:r/>
            <w:r>
              <w:rPr>
                <w:rFonts w:ascii="Arial" w:hAnsi="Arial"/>
                <w:b w:val="0"/>
                <w:sz w:val="16"/>
              </w:rPr>
              <w:t>Admin, Port Manager</w:t>
            </w:r>
          </w:p>
        </w:tc>
        <w:tc>
          <w:tcPr>
            <w:tcW w:type="dxa" w:w="4535"/>
            <w:vAlign w:val="center"/>
          </w:tcPr>
          <w:p>
            <w:pPr>
              <w:spacing w:after="0"/>
            </w:pPr>
            <w:r/>
            <w:r>
              <w:rPr>
                <w:rFonts w:ascii="Arial" w:hAnsi="Arial"/>
                <w:b w:val="0"/>
                <w:sz w:val="16"/>
              </w:rPr>
              <w:t>Create, update or disable response rules.</w:t>
            </w:r>
          </w:p>
        </w:tc>
      </w:tr>
      <w:tr>
        <w:tc>
          <w:tcPr>
            <w:tcW w:type="dxa" w:w="964"/>
            <w:vAlign w:val="center"/>
            <w:shd w:fill="F4F7F9"/>
          </w:tcPr>
          <w:p>
            <w:pPr>
              <w:spacing w:after="0"/>
            </w:pPr>
            <w:r/>
            <w:r>
              <w:rPr>
                <w:rFonts w:ascii="Arial" w:hAnsi="Arial"/>
                <w:b w:val="0"/>
                <w:sz w:val="16"/>
              </w:rPr>
              <w:t>UC-18</w:t>
            </w:r>
          </w:p>
        </w:tc>
        <w:tc>
          <w:tcPr>
            <w:tcW w:type="dxa" w:w="2438"/>
            <w:vAlign w:val="center"/>
            <w:shd w:fill="F4F7F9"/>
          </w:tcPr>
          <w:p>
            <w:pPr>
              <w:spacing w:after="0"/>
            </w:pPr>
            <w:r/>
            <w:r>
              <w:rPr>
                <w:rFonts w:ascii="Arial" w:hAnsi="Arial"/>
                <w:b w:val="0"/>
                <w:sz w:val="16"/>
              </w:rPr>
              <w:t>Run simulation</w:t>
            </w:r>
          </w:p>
        </w:tc>
        <w:tc>
          <w:tcPr>
            <w:tcW w:type="dxa" w:w="1814"/>
            <w:vAlign w:val="center"/>
            <w:shd w:fill="F4F7F9"/>
          </w:tcPr>
          <w:p>
            <w:pPr>
              <w:spacing w:after="0"/>
            </w:pPr>
            <w:r/>
            <w:r>
              <w:rPr>
                <w:rFonts w:ascii="Arial" w:hAnsi="Arial"/>
                <w:b w:val="0"/>
                <w:sz w:val="16"/>
              </w:rPr>
              <w:t>Admin</w:t>
            </w:r>
          </w:p>
        </w:tc>
        <w:tc>
          <w:tcPr>
            <w:tcW w:type="dxa" w:w="4535"/>
            <w:vAlign w:val="center"/>
            <w:shd w:fill="F4F7F9"/>
          </w:tcPr>
          <w:p>
            <w:pPr>
              <w:spacing w:after="0"/>
            </w:pPr>
            <w:r/>
            <w:r>
              <w:rPr>
                <w:rFonts w:ascii="Arial" w:hAnsi="Arial"/>
                <w:b w:val="0"/>
                <w:sz w:val="16"/>
              </w:rPr>
              <w:t>Create/select a dataset and replay it through risk processing.</w:t>
            </w:r>
          </w:p>
        </w:tc>
      </w:tr>
      <w:tr>
        <w:tc>
          <w:tcPr>
            <w:tcW w:type="dxa" w:w="964"/>
            <w:vAlign w:val="center"/>
          </w:tcPr>
          <w:p>
            <w:pPr>
              <w:spacing w:after="0"/>
            </w:pPr>
            <w:r/>
            <w:r>
              <w:rPr>
                <w:rFonts w:ascii="Arial" w:hAnsi="Arial"/>
                <w:b w:val="0"/>
                <w:sz w:val="16"/>
              </w:rPr>
              <w:t>UC-19</w:t>
            </w:r>
          </w:p>
        </w:tc>
        <w:tc>
          <w:tcPr>
            <w:tcW w:type="dxa" w:w="2438"/>
            <w:vAlign w:val="center"/>
          </w:tcPr>
          <w:p>
            <w:pPr>
              <w:spacing w:after="0"/>
            </w:pPr>
            <w:r/>
            <w:r>
              <w:rPr>
                <w:rFonts w:ascii="Arial" w:hAnsi="Arial"/>
                <w:b w:val="0"/>
                <w:sz w:val="16"/>
              </w:rPr>
              <w:t>View simulation result</w:t>
            </w:r>
          </w:p>
        </w:tc>
        <w:tc>
          <w:tcPr>
            <w:tcW w:type="dxa" w:w="1814"/>
            <w:vAlign w:val="center"/>
          </w:tcPr>
          <w:p>
            <w:pPr>
              <w:spacing w:after="0"/>
            </w:pPr>
            <w:r/>
            <w:r>
              <w:rPr>
                <w:rFonts w:ascii="Arial" w:hAnsi="Arial"/>
                <w:b w:val="0"/>
                <w:sz w:val="16"/>
              </w:rPr>
              <w:t>Admin</w:t>
            </w:r>
          </w:p>
        </w:tc>
        <w:tc>
          <w:tcPr>
            <w:tcW w:type="dxa" w:w="4535"/>
            <w:vAlign w:val="center"/>
          </w:tcPr>
          <w:p>
            <w:pPr>
              <w:spacing w:after="0"/>
            </w:pPr>
            <w:r/>
            <w:r>
              <w:rPr>
                <w:rFonts w:ascii="Arial" w:hAnsi="Arial"/>
                <w:b w:val="0"/>
                <w:sz w:val="16"/>
              </w:rPr>
              <w:t>Review dangerous zones, map points and generated tasks.</w:t>
            </w:r>
          </w:p>
        </w:tc>
      </w:tr>
      <w:tr>
        <w:tc>
          <w:tcPr>
            <w:tcW w:type="dxa" w:w="964"/>
            <w:vAlign w:val="center"/>
            <w:shd w:fill="F4F7F9"/>
          </w:tcPr>
          <w:p>
            <w:pPr>
              <w:spacing w:after="0"/>
            </w:pPr>
            <w:r/>
            <w:r>
              <w:rPr>
                <w:rFonts w:ascii="Arial" w:hAnsi="Arial"/>
                <w:b w:val="0"/>
                <w:sz w:val="16"/>
              </w:rPr>
              <w:t>UC-20</w:t>
            </w:r>
          </w:p>
        </w:tc>
        <w:tc>
          <w:tcPr>
            <w:tcW w:type="dxa" w:w="2438"/>
            <w:vAlign w:val="center"/>
            <w:shd w:fill="F4F7F9"/>
          </w:tcPr>
          <w:p>
            <w:pPr>
              <w:spacing w:after="0"/>
            </w:pPr>
            <w:r/>
            <w:r>
              <w:rPr>
                <w:rFonts w:ascii="Arial" w:hAnsi="Arial"/>
                <w:b w:val="0"/>
                <w:sz w:val="16"/>
              </w:rPr>
              <w:t>Create five-day operating forecast</w:t>
            </w:r>
          </w:p>
        </w:tc>
        <w:tc>
          <w:tcPr>
            <w:tcW w:type="dxa" w:w="1814"/>
            <w:vAlign w:val="center"/>
            <w:shd w:fill="F4F7F9"/>
          </w:tcPr>
          <w:p>
            <w:pPr>
              <w:spacing w:after="0"/>
            </w:pPr>
            <w:r/>
            <w:r>
              <w:rPr>
                <w:rFonts w:ascii="Arial" w:hAnsi="Arial"/>
                <w:b w:val="0"/>
                <w:sz w:val="16"/>
              </w:rPr>
              <w:t>Admin, Port Manager</w:t>
            </w:r>
          </w:p>
        </w:tc>
        <w:tc>
          <w:tcPr>
            <w:tcW w:type="dxa" w:w="4535"/>
            <w:vAlign w:val="center"/>
            <w:shd w:fill="F4F7F9"/>
          </w:tcPr>
          <w:p>
            <w:pPr>
              <w:spacing w:after="0"/>
            </w:pPr>
            <w:r/>
            <w:r>
              <w:rPr>
                <w:rFonts w:ascii="Arial" w:hAnsi="Arial"/>
                <w:b w:val="0"/>
                <w:sz w:val="16"/>
              </w:rPr>
              <w:t>Convert weather forecast into daily risk and operating guidance.</w:t>
            </w:r>
          </w:p>
        </w:tc>
      </w:tr>
      <w:tr>
        <w:tc>
          <w:tcPr>
            <w:tcW w:type="dxa" w:w="964"/>
            <w:vAlign w:val="center"/>
          </w:tcPr>
          <w:p>
            <w:pPr>
              <w:spacing w:after="0"/>
            </w:pPr>
            <w:r/>
            <w:r>
              <w:rPr>
                <w:rFonts w:ascii="Arial" w:hAnsi="Arial"/>
                <w:b w:val="0"/>
                <w:sz w:val="16"/>
              </w:rPr>
              <w:t>UC-21</w:t>
            </w:r>
          </w:p>
        </w:tc>
        <w:tc>
          <w:tcPr>
            <w:tcW w:type="dxa" w:w="2438"/>
            <w:vAlign w:val="center"/>
          </w:tcPr>
          <w:p>
            <w:pPr>
              <w:spacing w:after="0"/>
            </w:pPr>
            <w:r/>
            <w:r>
              <w:rPr>
                <w:rFonts w:ascii="Arial" w:hAnsi="Arial"/>
                <w:b w:val="0"/>
                <w:sz w:val="16"/>
              </w:rPr>
              <w:t>Analyze long-range trend</w:t>
            </w:r>
          </w:p>
        </w:tc>
        <w:tc>
          <w:tcPr>
            <w:tcW w:type="dxa" w:w="1814"/>
            <w:vAlign w:val="center"/>
          </w:tcPr>
          <w:p>
            <w:pPr>
              <w:spacing w:after="0"/>
            </w:pPr>
            <w:r/>
            <w:r>
              <w:rPr>
                <w:rFonts w:ascii="Arial" w:hAnsi="Arial"/>
                <w:b w:val="0"/>
                <w:sz w:val="16"/>
              </w:rPr>
              <w:t>Admin, Port Manager</w:t>
            </w:r>
          </w:p>
        </w:tc>
        <w:tc>
          <w:tcPr>
            <w:tcW w:type="dxa" w:w="4535"/>
            <w:vAlign w:val="center"/>
          </w:tcPr>
          <w:p>
            <w:pPr>
              <w:spacing w:after="0"/>
            </w:pPr>
            <w:r/>
            <w:r>
              <w:rPr>
                <w:rFonts w:ascii="Arial" w:hAnsi="Arial"/>
                <w:b w:val="0"/>
                <w:sz w:val="16"/>
              </w:rPr>
              <w:t>Use PCA/K-Means risk analysis for 7/14/30/60/90-day planning.</w:t>
            </w:r>
          </w:p>
        </w:tc>
      </w:tr>
      <w:tr>
        <w:tc>
          <w:tcPr>
            <w:tcW w:type="dxa" w:w="964"/>
            <w:vAlign w:val="center"/>
            <w:shd w:fill="F4F7F9"/>
          </w:tcPr>
          <w:p>
            <w:pPr>
              <w:spacing w:after="0"/>
            </w:pPr>
            <w:r/>
            <w:r>
              <w:rPr>
                <w:rFonts w:ascii="Arial" w:hAnsi="Arial"/>
                <w:b w:val="0"/>
                <w:sz w:val="16"/>
              </w:rPr>
              <w:t>UC-22</w:t>
            </w:r>
          </w:p>
        </w:tc>
        <w:tc>
          <w:tcPr>
            <w:tcW w:type="dxa" w:w="2438"/>
            <w:vAlign w:val="center"/>
            <w:shd w:fill="F4F7F9"/>
          </w:tcPr>
          <w:p>
            <w:pPr>
              <w:spacing w:after="0"/>
            </w:pPr>
            <w:r/>
            <w:r>
              <w:rPr>
                <w:rFonts w:ascii="Arial" w:hAnsi="Arial"/>
                <w:b w:val="0"/>
                <w:sz w:val="16"/>
              </w:rPr>
              <w:t>Evaluate forecast accuracy</w:t>
            </w:r>
          </w:p>
        </w:tc>
        <w:tc>
          <w:tcPr>
            <w:tcW w:type="dxa" w:w="1814"/>
            <w:vAlign w:val="center"/>
            <w:shd w:fill="F4F7F9"/>
          </w:tcPr>
          <w:p>
            <w:pPr>
              <w:spacing w:after="0"/>
            </w:pPr>
            <w:r/>
            <w:r>
              <w:rPr>
                <w:rFonts w:ascii="Arial" w:hAnsi="Arial"/>
                <w:b w:val="0"/>
                <w:sz w:val="16"/>
              </w:rPr>
              <w:t>Admin, Port Manager</w:t>
            </w:r>
          </w:p>
        </w:tc>
        <w:tc>
          <w:tcPr>
            <w:tcW w:type="dxa" w:w="4535"/>
            <w:vAlign w:val="center"/>
            <w:shd w:fill="F4F7F9"/>
          </w:tcPr>
          <w:p>
            <w:pPr>
              <w:spacing w:after="0"/>
            </w:pPr>
            <w:r/>
            <w:r>
              <w:rPr>
                <w:rFonts w:ascii="Arial" w:hAnsi="Arial"/>
                <w:b w:val="0"/>
                <w:sz w:val="16"/>
              </w:rPr>
              <w:t>Compare forecast with actual observations when available.</w:t>
            </w:r>
          </w:p>
        </w:tc>
      </w:tr>
      <w:tr>
        <w:tc>
          <w:tcPr>
            <w:tcW w:type="dxa" w:w="964"/>
            <w:vAlign w:val="center"/>
          </w:tcPr>
          <w:p>
            <w:pPr>
              <w:spacing w:after="0"/>
            </w:pPr>
            <w:r/>
            <w:r>
              <w:rPr>
                <w:rFonts w:ascii="Arial" w:hAnsi="Arial"/>
                <w:b w:val="0"/>
                <w:sz w:val="16"/>
              </w:rPr>
              <w:t>UC-23</w:t>
            </w:r>
          </w:p>
        </w:tc>
        <w:tc>
          <w:tcPr>
            <w:tcW w:type="dxa" w:w="2438"/>
            <w:vAlign w:val="center"/>
          </w:tcPr>
          <w:p>
            <w:pPr>
              <w:spacing w:after="0"/>
            </w:pPr>
            <w:r/>
            <w:r>
              <w:rPr>
                <w:rFonts w:ascii="Arial" w:hAnsi="Arial"/>
                <w:b w:val="0"/>
                <w:sz w:val="16"/>
              </w:rPr>
              <w:t>Preview operational report</w:t>
            </w:r>
          </w:p>
        </w:tc>
        <w:tc>
          <w:tcPr>
            <w:tcW w:type="dxa" w:w="1814"/>
            <w:vAlign w:val="center"/>
          </w:tcPr>
          <w:p>
            <w:pPr>
              <w:spacing w:after="0"/>
            </w:pPr>
            <w:r/>
            <w:r>
              <w:rPr>
                <w:rFonts w:ascii="Arial" w:hAnsi="Arial"/>
                <w:b w:val="0"/>
                <w:sz w:val="16"/>
              </w:rPr>
              <w:t>Admin, Port Manager</w:t>
            </w:r>
          </w:p>
        </w:tc>
        <w:tc>
          <w:tcPr>
            <w:tcW w:type="dxa" w:w="4535"/>
            <w:vAlign w:val="center"/>
          </w:tcPr>
          <w:p>
            <w:pPr>
              <w:spacing w:after="0"/>
            </w:pPr>
            <w:r/>
            <w:r>
              <w:rPr>
                <w:rFonts w:ascii="Arial" w:hAnsi="Arial"/>
                <w:b w:val="0"/>
                <w:sz w:val="16"/>
              </w:rPr>
              <w:t>Query alerts, tasks or operation events by filter.</w:t>
            </w:r>
          </w:p>
        </w:tc>
      </w:tr>
      <w:tr>
        <w:tc>
          <w:tcPr>
            <w:tcW w:type="dxa" w:w="964"/>
            <w:vAlign w:val="center"/>
            <w:shd w:fill="F4F7F9"/>
          </w:tcPr>
          <w:p>
            <w:pPr>
              <w:spacing w:after="0"/>
            </w:pPr>
            <w:r/>
            <w:r>
              <w:rPr>
                <w:rFonts w:ascii="Arial" w:hAnsi="Arial"/>
                <w:b w:val="0"/>
                <w:sz w:val="16"/>
              </w:rPr>
              <w:t>UC-24</w:t>
            </w:r>
          </w:p>
        </w:tc>
        <w:tc>
          <w:tcPr>
            <w:tcW w:type="dxa" w:w="2438"/>
            <w:vAlign w:val="center"/>
            <w:shd w:fill="F4F7F9"/>
          </w:tcPr>
          <w:p>
            <w:pPr>
              <w:spacing w:after="0"/>
            </w:pPr>
            <w:r/>
            <w:r>
              <w:rPr>
                <w:rFonts w:ascii="Arial" w:hAnsi="Arial"/>
                <w:b w:val="0"/>
                <w:sz w:val="16"/>
              </w:rPr>
              <w:t>Export Excel/PDF</w:t>
            </w:r>
          </w:p>
        </w:tc>
        <w:tc>
          <w:tcPr>
            <w:tcW w:type="dxa" w:w="1814"/>
            <w:vAlign w:val="center"/>
            <w:shd w:fill="F4F7F9"/>
          </w:tcPr>
          <w:p>
            <w:pPr>
              <w:spacing w:after="0"/>
            </w:pPr>
            <w:r/>
            <w:r>
              <w:rPr>
                <w:rFonts w:ascii="Arial" w:hAnsi="Arial"/>
                <w:b w:val="0"/>
                <w:sz w:val="16"/>
              </w:rPr>
              <w:t>Admin, Port Manager</w:t>
            </w:r>
          </w:p>
        </w:tc>
        <w:tc>
          <w:tcPr>
            <w:tcW w:type="dxa" w:w="4535"/>
            <w:vAlign w:val="center"/>
            <w:shd w:fill="F4F7F9"/>
          </w:tcPr>
          <w:p>
            <w:pPr>
              <w:spacing w:after="0"/>
            </w:pPr>
            <w:r/>
            <w:r>
              <w:rPr>
                <w:rFonts w:ascii="Arial" w:hAnsi="Arial"/>
                <w:b w:val="0"/>
                <w:sz w:val="16"/>
              </w:rPr>
              <w:t>Download the previewed dataset and log the export.</w:t>
            </w:r>
          </w:p>
        </w:tc>
      </w:tr>
      <w:tr>
        <w:tc>
          <w:tcPr>
            <w:tcW w:type="dxa" w:w="964"/>
            <w:vAlign w:val="center"/>
          </w:tcPr>
          <w:p>
            <w:pPr>
              <w:spacing w:after="0"/>
            </w:pPr>
            <w:r/>
            <w:r>
              <w:rPr>
                <w:rFonts w:ascii="Arial" w:hAnsi="Arial"/>
                <w:b w:val="0"/>
                <w:sz w:val="16"/>
              </w:rPr>
              <w:t>UC-25</w:t>
            </w:r>
          </w:p>
        </w:tc>
        <w:tc>
          <w:tcPr>
            <w:tcW w:type="dxa" w:w="2438"/>
            <w:vAlign w:val="center"/>
          </w:tcPr>
          <w:p>
            <w:pPr>
              <w:spacing w:after="0"/>
            </w:pPr>
            <w:r/>
            <w:r>
              <w:rPr>
                <w:rFonts w:ascii="Arial" w:hAnsi="Arial"/>
                <w:b w:val="0"/>
                <w:sz w:val="16"/>
              </w:rPr>
              <w:t>View operation history</w:t>
            </w:r>
          </w:p>
        </w:tc>
        <w:tc>
          <w:tcPr>
            <w:tcW w:type="dxa" w:w="1814"/>
            <w:vAlign w:val="center"/>
          </w:tcPr>
          <w:p>
            <w:pPr>
              <w:spacing w:after="0"/>
            </w:pPr>
            <w:r/>
            <w:r>
              <w:rPr>
                <w:rFonts w:ascii="Arial" w:hAnsi="Arial"/>
                <w:b w:val="0"/>
                <w:sz w:val="16"/>
              </w:rPr>
              <w:t>All users</w:t>
            </w:r>
          </w:p>
        </w:tc>
        <w:tc>
          <w:tcPr>
            <w:tcW w:type="dxa" w:w="4535"/>
            <w:vAlign w:val="center"/>
          </w:tcPr>
          <w:p>
            <w:pPr>
              <w:spacing w:after="0"/>
            </w:pPr>
            <w:r/>
            <w:r>
              <w:rPr>
                <w:rFonts w:ascii="Arial" w:hAnsi="Arial"/>
                <w:b w:val="0"/>
                <w:sz w:val="16"/>
              </w:rPr>
              <w:t>Review role-scoped real and simulation events with friendly labels.</w:t>
            </w:r>
          </w:p>
        </w:tc>
      </w:tr>
    </w:tbl>
    <w:p>
      <w:pPr>
        <w:spacing w:after="20"/>
      </w:pPr>
    </w:p>
    <w:p>
      <w:pPr>
        <w:pStyle w:val="Heading1"/>
        <w:keepNext/>
      </w:pPr>
      <w:r>
        <w:t>4. Functional Requirements</w:t>
      </w:r>
    </w:p>
    <w:p>
      <w:pPr>
        <w:pStyle w:val="Heading2"/>
        <w:keepNext/>
      </w:pPr>
      <w:r>
        <w:t>4.1 Authentication and Account Management</w:t>
      </w:r>
    </w:p>
    <w:p>
      <w:pPr>
        <w:pStyle w:val="Heading3"/>
        <w:keepNext/>
      </w:pPr>
      <w:r>
        <w:t>FR-AUTH-01 - Sign In</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/login; POST /api/auth/login</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User opens /login.</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Authenticate email/password and return the current user, role and assigned port in the session token.</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Valid active account → dashboard and role-based menu.</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Invalid credentials → generic error; inactive/deleted account → access denied; expired session → return to login.</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BR-01, BR-02, BR-03</w:t>
            </w:r>
          </w:p>
        </w:tc>
      </w:tr>
    </w:tbl>
    <w:p>
      <w:pPr>
        <w:spacing w:after="20"/>
      </w:pPr>
    </w:p>
    <w:p>
      <w:pPr>
        <w:pStyle w:val="Heading3"/>
        <w:keepNext/>
      </w:pPr>
      <w:r>
        <w:t>FR-AUTH-02 - Change Password</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/change-password; PUT /api/auth/change-password</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Authenticated user opens account menu.</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Verify the current password; require confirmation and password policy compliance.</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Password is BCrypt-hashed and user is returned to sign in after success.</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Wrong current password or weak/mismatched new password → field-level message.</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BR-01, BR-02</w:t>
            </w:r>
          </w:p>
        </w:tc>
      </w:tr>
    </w:tbl>
    <w:p>
      <w:pPr>
        <w:spacing w:after="20"/>
      </w:pPr>
    </w:p>
    <w:p>
      <w:pPr>
        <w:pStyle w:val="Heading3"/>
        <w:keepNext/>
      </w:pPr>
      <w:r>
        <w:t>FR-USR-01 - Manage Users</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/users, /users/new, /users/:id/edit; /api/users</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Admin opens Người dùng.</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List, search and filter accounts by name/email/port, role and status; create/edit accounts; prevent deletion of an Admin account from the UI.</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Admin assigns one port when creating a Port Manager or Operator. Admin has no required port.</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Duplicate email, missing role/port or unauthorized caller → reject without changing data.</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BR-04, BR-05, BR-06</w:t>
            </w:r>
          </w:p>
        </w:tc>
      </w:tr>
    </w:tbl>
    <w:p>
      <w:pPr>
        <w:spacing w:after="20"/>
      </w:pPr>
    </w:p>
    <w:p>
      <w:pPr>
        <w:pStyle w:val="Heading2"/>
        <w:keepNext/>
      </w:pPr>
      <w:r>
        <w:t>4.2 Dashboard, Weather and Risk</w:t>
      </w:r>
    </w:p>
    <w:p>
      <w:pPr>
        <w:pStyle w:val="Heading3"/>
        <w:keepNext/>
      </w:pPr>
      <w:r>
        <w:t>FR-DASH-01 - Operational Overview</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/dashboard; GET /api/dashboard/summary</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User enters the protected application.</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Show current weather, final risk, operating mode, zone summary, active alerts and recent operational information.</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Data refreshes without requiring a full page reload and uses Vietnamese labels.</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Missing/stale data → explanatory state instead of technical null/code values.</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BR-07, BR-08</w:t>
            </w:r>
          </w:p>
        </w:tc>
      </w:tr>
    </w:tbl>
    <w:p>
      <w:pPr>
        <w:spacing w:after="20"/>
      </w:pPr>
    </w:p>
    <w:p>
      <w:pPr>
        <w:pStyle w:val="Heading3"/>
        <w:keepNext/>
      </w:pPr>
      <w:r>
        <w:t>FR-WEA-01 - Weather Ingestion</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Prefect weather collector; /api/weather/current|forecast|refresh</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Prefect schedule or authorized refresh executes.</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Collect OpenWeather data for configured active ports, normalize units and persist raw/normalized payload with timestamps.</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Successful reading becomes available to dashboard, risk evaluation and forecast evaluation.</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Provider/network failure → weather-fetch job is marked failed and previous valid data remains available.</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BR-07, BR-09</w:t>
            </w:r>
          </w:p>
        </w:tc>
      </w:tr>
    </w:tbl>
    <w:p>
      <w:pPr>
        <w:spacing w:after="20"/>
      </w:pPr>
    </w:p>
    <w:p>
      <w:pPr>
        <w:pStyle w:val="Heading3"/>
        <w:keepNext/>
      </w:pPr>
      <w:r>
        <w:t>FR-RISK-01 - Risk Evaluation</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Risk service/repository; /api/risk</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A new reading or simulation snapshot is available.</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Evaluate wind, rainfall and visibility independently and use the highest factor as final risk.</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Store assessment, dominant factor, previous/final level and level-changed indicator.</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Invalid/missing optional factor → evaluate with available factors and explain missing data.</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BR-07, BR-08, BR-10</w:t>
            </w:r>
          </w:p>
        </w:tc>
      </w:tr>
    </w:tbl>
    <w:p>
      <w:pPr>
        <w:spacing w:after="20"/>
      </w:pPr>
    </w:p>
    <w:p>
      <w:pPr>
        <w:pStyle w:val="Heading3"/>
        <w:keepNext/>
      </w:pPr>
      <w:r>
        <w:t>FR-RISK-02 - Threshold and SOP Configuration</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/risk-config, /sop-rules; /api/risk, /api/sop-rules</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Admin or Port Manager opens configuration.</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View/update risk thresholds and zone overrides; manage response rules and their target operating mode/action.</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Validated changes apply to subsequent assessments and remain auditable.</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Invalid ranges, overlapping values or unauthorized role → reject.</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BR-10, BR-11</w:t>
            </w:r>
          </w:p>
        </w:tc>
      </w:tr>
    </w:tbl>
    <w:p>
      <w:pPr>
        <w:spacing w:after="20"/>
      </w:pPr>
    </w:p>
    <w:p>
      <w:pPr>
        <w:pStyle w:val="Heading2"/>
        <w:keepNext/>
      </w:pPr>
      <w:r>
        <w:t>4.3 Alert and Notification Management</w:t>
      </w:r>
    </w:p>
    <w:p>
      <w:pPr>
        <w:pStyle w:val="Heading3"/>
        <w:keepNext/>
      </w:pPr>
      <w:r>
        <w:t>FR-ALT-01 - Create and Scope Alerts</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/alerts, /alerts/:id; GET /api/alerts</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Risk reaches HIGH or CRITICAL during operational or simulation processing.</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Create a port/zone alert containing weather context, severity and response recommendation. Scope access on the server.</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Admin sees all; Port Manager sees own port; Operator sees only alerts related to a personally assigned task.</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A user requesting an inaccessible alert receives not found/denied without data leakage.</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BR-12, BR-13, BR-14</w:t>
            </w:r>
          </w:p>
        </w:tc>
      </w:tr>
    </w:tbl>
    <w:p>
      <w:pPr>
        <w:spacing w:after="20"/>
      </w:pPr>
    </w:p>
    <w:p>
      <w:pPr>
        <w:pStyle w:val="Heading3"/>
        <w:keepNext/>
      </w:pPr>
      <w:r>
        <w:t>FR-ALT-02 - Popup and Vietnamese Voice</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Global alert panel; GET /api/alerts/:id/speech</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A new accessible HIGH/CRITICAL alert is detected by the client.</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Play an alert sound and Vietnamese speech containing port, zone, wind, rain, visibility, severity and response guidance.</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Popup follows the user's local severity preference and offers replay/acknowledge actions.</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Unsupported/blocked speech → preserve visual popup and replay control; lower severity remains in alert center.</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BR-12, BR-15</w:t>
            </w:r>
          </w:p>
        </w:tc>
      </w:tr>
    </w:tbl>
    <w:p>
      <w:pPr>
        <w:spacing w:after="20"/>
      </w:pPr>
    </w:p>
    <w:p>
      <w:pPr>
        <w:pStyle w:val="Heading3"/>
        <w:keepNext/>
      </w:pPr>
      <w:r>
        <w:t>FR-ALT-03 - Email Port Manager</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SMTP alert notifier</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A simulation creates a HIGH or CRITICAL alert.</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Send UTF-8 email to active Port Manager accounts assigned to that alert's port.</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Email identifies port, zone, severity, content, time and asks the manager to assign an Operator.</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SMTP failure is logged but must not roll back the completed simulation or alert record.</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BR-12, BR-16</w:t>
            </w:r>
          </w:p>
        </w:tc>
      </w:tr>
    </w:tbl>
    <w:p>
      <w:pPr>
        <w:spacing w:after="20"/>
      </w:pPr>
    </w:p>
    <w:p>
      <w:pPr>
        <w:pStyle w:val="Heading3"/>
        <w:keepNext/>
      </w:pPr>
      <w:r>
        <w:t>FR-ALT-04 - Notification Preferences</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/notification-settings</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User opens notification settings.</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Enable/disable in-app popup and voice, and choose HIGH+CRITICAL or CRITICAL-only popup threshold.</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Preference is saved under the current user key on the current browser/device.</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Clearing browser storage or changing device resets local preferences; server email routing is unaffected.</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BR-15</w:t>
            </w:r>
          </w:p>
        </w:tc>
      </w:tr>
    </w:tbl>
    <w:p>
      <w:pPr>
        <w:spacing w:after="20"/>
      </w:pPr>
    </w:p>
    <w:p>
      <w:pPr>
        <w:pStyle w:val="Heading2"/>
        <w:keepNext/>
      </w:pPr>
      <w:r>
        <w:t>4.4 Task Assignment and Execution</w:t>
      </w:r>
    </w:p>
    <w:p>
      <w:pPr>
        <w:pStyle w:val="Heading3"/>
        <w:keepNext/>
      </w:pPr>
      <w:r>
        <w:t>FR-TSK-01 - Generate Response Task</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/tasks; operational.tasks</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A HIGH/CRITICAL scenario triggers a response.</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Create a NEW task with port, optional zone, priority, due time, title and response description.</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Task is visible to Admin and responsible Port Manager before assignment.</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Duplicate scenario steps shall be associated with their session/alert context for traceability.</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BR-17</w:t>
            </w:r>
          </w:p>
        </w:tc>
      </w:tr>
    </w:tbl>
    <w:p>
      <w:pPr>
        <w:spacing w:after="20"/>
      </w:pPr>
    </w:p>
    <w:p>
      <w:pPr>
        <w:pStyle w:val="Heading3"/>
        <w:keepNext/>
      </w:pPr>
      <w:r>
        <w:t>FR-TSK-02 - Assign Task</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/alerts/:id or /tasks/:id; PATCH /api/tasks/:id/assignment</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Admin or responsible Port Manager opens an unassigned NEW task.</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List only active Operators at the applicable port and save the selected assignee/due time.</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Selected Operator receives UTF-8 assignment email and then gains access to the related task and alert.</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Cross-port/inactive/non-Operator assignment or non-NEW task → reject. Email failure does not undo assignment.</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BR-13, BR-17, BR-18</w:t>
            </w:r>
          </w:p>
        </w:tc>
      </w:tr>
    </w:tbl>
    <w:p>
      <w:pPr>
        <w:spacing w:after="20"/>
      </w:pPr>
    </w:p>
    <w:p>
      <w:pPr>
        <w:pStyle w:val="Heading3"/>
        <w:keepNext/>
      </w:pPr>
      <w:r>
        <w:t>FR-TSK-03 - Operator Workflow</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/tasks/:id; acknowledge/start/complete endpoints</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Assigned Operator opens the task.</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Enforce NEW → ACKNOWLEDGED → IN_PROGRESS → COMPLETED and require a completion note of at least 10 characters.</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Every state transition and result note is stored and written to operation history.</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Unassigned/wrong Operator, skipped state or invalid completion note → reject.</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BR-18, BR-19</w:t>
            </w:r>
          </w:p>
        </w:tc>
      </w:tr>
    </w:tbl>
    <w:p>
      <w:pPr>
        <w:spacing w:after="20"/>
      </w:pPr>
    </w:p>
    <w:p>
      <w:pPr>
        <w:pStyle w:val="Heading2"/>
        <w:keepNext/>
      </w:pPr>
      <w:r>
        <w:t>4.5 Simulation and Historical Replay</w:t>
      </w:r>
    </w:p>
    <w:p>
      <w:pPr>
        <w:pStyle w:val="Heading3"/>
        <w:keepNext/>
      </w:pPr>
      <w:r>
        <w:t>FR-SIM-01 - Manage Simulation Dataset</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/simulation; /api/simulation/datasets</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Admin opens Mô phỏng.</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Create, update, select or delete a dataset containing ordered weather snapshots for a port/zone.</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Validate snapshot order and measurements before saving.</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Empty/invalid dataset or unknown port/zone → show a clear validation error.</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BR-20</w:t>
            </w:r>
          </w:p>
        </w:tc>
      </w:tr>
    </w:tbl>
    <w:p>
      <w:pPr>
        <w:spacing w:after="20"/>
      </w:pPr>
    </w:p>
    <w:p>
      <w:pPr>
        <w:pStyle w:val="Heading3"/>
        <w:keepNext/>
      </w:pPr>
      <w:r>
        <w:t>FR-SIM-02 - Replay Dataset</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/simulation, /simulation-results; POST /api/simulation/run|run-demo</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Admin starts a selected dataset.</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Replay snapshots through weather, risk, operating mode, alert and task generation; keep simulation records separated by session ID.</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Show progress, friendly event feed, map/dangerous zones and result summary.</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Failure preserves completed transaction boundaries and reports the failed run.</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BR-20, BR-21</w:t>
            </w:r>
          </w:p>
        </w:tc>
      </w:tr>
    </w:tbl>
    <w:p>
      <w:pPr>
        <w:spacing w:after="20"/>
      </w:pPr>
    </w:p>
    <w:p>
      <w:pPr>
        <w:pStyle w:val="Heading2"/>
        <w:keepNext/>
      </w:pPr>
      <w:r>
        <w:t>4.6 Operational Forecast and AI Planning</w:t>
      </w:r>
    </w:p>
    <w:p>
      <w:pPr>
        <w:pStyle w:val="Heading3"/>
        <w:keepNext/>
      </w:pPr>
      <w:r>
        <w:t>FR-FOR-01 - Five-Day Operational Forecast</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/forecast-planning; /api/weather/forecast, /api/simulation/forecast-plan</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Admin/Port Manager selects a port.</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Transform OpenWeather five-day forecast into daily weather risk, recommended operating mode and human-readable actions.</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Show aligned daily cards, safe activities, restricted activities and explanatory summary.</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No provider data → show error/empty state and do not invent a real observation.</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BR-22</w:t>
            </w:r>
          </w:p>
        </w:tc>
      </w:tr>
    </w:tbl>
    <w:p>
      <w:pPr>
        <w:spacing w:after="20"/>
      </w:pPr>
    </w:p>
    <w:p>
      <w:pPr>
        <w:pStyle w:val="Heading3"/>
        <w:keepNext/>
      </w:pPr>
      <w:r>
        <w:t>FR-AI-01 - Long-Range Trend Analysis</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/ai-long-range-forecast; POST /api/ml/forecast-risk-analysis</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Admin/Port Manager selects 7, 14, 30, 60 or 90 days.</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Extend the available forecast into a planning trend and analyze risk using PCA scoring and K-Means cluster classification.</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Display risk trend, confidence that decreases with horizon, cluster explanation and operational recommendation.</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Output beyond OpenWeather coverage must be clearly described as planning support, not an official weather forecast.</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BR-23</w:t>
            </w:r>
          </w:p>
        </w:tc>
      </w:tr>
    </w:tbl>
    <w:p>
      <w:pPr>
        <w:spacing w:after="20"/>
      </w:pPr>
    </w:p>
    <w:p>
      <w:pPr>
        <w:pStyle w:val="Heading3"/>
        <w:keepNext/>
      </w:pPr>
      <w:r>
        <w:t>FR-EVAL-01 - Forecast Evaluation</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/forecast-evaluation; /api/forecast-evaluation</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Admin/Port Manager opens evaluation.</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Compare planned wind/rain/visibility/risk with actual readings after the forecast time and calculate errors/status.</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Rows without actual observations remain Waiting for actual data; available rows are reconciled.</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Machine downtime/missing historical observation → report missing data explicitly; optional backfill may provide demo data but must be labeled.</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BR-24</w:t>
            </w:r>
          </w:p>
        </w:tc>
      </w:tr>
    </w:tbl>
    <w:p>
      <w:pPr>
        <w:spacing w:after="20"/>
      </w:pPr>
    </w:p>
    <w:p>
      <w:pPr>
        <w:pStyle w:val="Heading2"/>
        <w:keepNext/>
      </w:pPr>
      <w:r>
        <w:t>4.7 Reporting and Audit</w:t>
      </w:r>
    </w:p>
    <w:p>
      <w:pPr>
        <w:pStyle w:val="Heading3"/>
        <w:keepNext/>
      </w:pPr>
      <w:r>
        <w:t>FR-REP-01 - Preview Report</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/reports; GET /api/reports/preview</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Admin/Port Manager opens Báo cáo vận hành.</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Choose Alerts, Tasks or Operation Events and filter by port, zone, risk level and date range.</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Show total count and representative rows before export. Port Manager scope is fixed to own port.</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Invalid date/range or no data → explanatory message and disabled export.</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BR-25, BR-26</w:t>
            </w:r>
          </w:p>
        </w:tc>
      </w:tr>
    </w:tbl>
    <w:p>
      <w:pPr>
        <w:spacing w:after="20"/>
      </w:pPr>
    </w:p>
    <w:p>
      <w:pPr>
        <w:pStyle w:val="Heading3"/>
        <w:keepNext/>
      </w:pPr>
      <w:r>
        <w:t>FR-REP-02 - Export Excel/PDF</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/reports; GET /api/reports/export/xlsx|pdf</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User has a non-empty valid preview.</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Generate an XLSX table or formatted PDF with title, scope, filters, creation time and selected rows.</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Download filename is deterministic and export action is recorded in operation history.</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Unauthorized port scope or empty result → no blank file is generated.</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BR-25, BR-26</w:t>
            </w:r>
          </w:p>
        </w:tc>
      </w:tr>
    </w:tbl>
    <w:p>
      <w:pPr>
        <w:spacing w:after="20"/>
      </w:pPr>
    </w:p>
    <w:p>
      <w:pPr>
        <w:pStyle w:val="Heading3"/>
        <w:keepNext/>
      </w:pPr>
      <w:r>
        <w:t>FR-LOG-01 - Operation History</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164A72"/>
          </w:tcPr>
          <w:p>
            <w:pPr>
              <w:spacing w:after="0"/>
            </w:pPr>
            <w:r/>
            <w:r>
              <w:rPr>
                <w:rFonts w:ascii="Arial" w:hAnsi="Arial"/>
                <w:b/>
                <w:color w:val="FFFFFF"/>
                <w:sz w:val="18"/>
              </w:rPr>
              <w:t>Item</w:t>
            </w:r>
          </w:p>
        </w:tc>
        <w:tc>
          <w:tcPr>
            <w:tcW w:type="dxa" w:w="7654"/>
            <w:vAlign w:val="center"/>
            <w:shd w:fill="164A72"/>
          </w:tcPr>
          <w:p>
            <w:pPr>
              <w:spacing w:after="0"/>
            </w:pPr>
            <w:r/>
            <w:r>
              <w:rPr>
                <w:rFonts w:ascii="Arial" w:hAnsi="Arial"/>
                <w:b/>
                <w:color w:val="FFFFFF"/>
                <w:sz w:val="18"/>
              </w:rPr>
              <w:t>Specification</w:t>
            </w:r>
          </w:p>
        </w:tc>
      </w:tr>
      <w:tr>
        <w:tc>
          <w:tcPr>
            <w:tcW w:type="dxa" w:w="1984"/>
            <w:vAlign w:val="center"/>
          </w:tcPr>
          <w:p>
            <w:pPr>
              <w:spacing w:after="0"/>
            </w:pPr>
            <w:r/>
            <w:r>
              <w:rPr>
                <w:rFonts w:ascii="Arial" w:hAnsi="Arial"/>
                <w:b w:val="0"/>
                <w:sz w:val="18"/>
              </w:rPr>
              <w:t>Screen / route</w:t>
            </w:r>
          </w:p>
        </w:tc>
        <w:tc>
          <w:tcPr>
            <w:tcW w:type="dxa" w:w="7654"/>
            <w:vAlign w:val="center"/>
          </w:tcPr>
          <w:p>
            <w:pPr>
              <w:spacing w:after="0"/>
            </w:pPr>
            <w:r/>
            <w:r>
              <w:rPr>
                <w:rFonts w:ascii="Arial" w:hAnsi="Arial"/>
                <w:b w:val="0"/>
                <w:sz w:val="18"/>
              </w:rPr>
              <w:t>/operation-log; GET /api/operation-events</w:t>
            </w:r>
          </w:p>
        </w:tc>
      </w:tr>
      <w:tr>
        <w:tc>
          <w:tcPr>
            <w:tcW w:type="dxa" w:w="1984"/>
            <w:vAlign w:val="center"/>
            <w:shd w:fill="F4F7F9"/>
          </w:tcPr>
          <w:p>
            <w:pPr>
              <w:spacing w:after="0"/>
            </w:pPr>
            <w:r/>
            <w:r>
              <w:rPr>
                <w:rFonts w:ascii="Arial" w:hAnsi="Arial"/>
                <w:b w:val="0"/>
                <w:sz w:val="18"/>
              </w:rPr>
              <w:t>Trigger</w:t>
            </w:r>
          </w:p>
        </w:tc>
        <w:tc>
          <w:tcPr>
            <w:tcW w:type="dxa" w:w="7654"/>
            <w:vAlign w:val="center"/>
            <w:shd w:fill="F4F7F9"/>
          </w:tcPr>
          <w:p>
            <w:pPr>
              <w:spacing w:after="0"/>
            </w:pPr>
            <w:r/>
            <w:r>
              <w:rPr>
                <w:rFonts w:ascii="Arial" w:hAnsi="Arial"/>
                <w:b w:val="0"/>
                <w:sz w:val="18"/>
              </w:rPr>
              <w:t>User opens Lịch sử vận hành.</w:t>
            </w:r>
          </w:p>
        </w:tc>
      </w:tr>
      <w:tr>
        <w:tc>
          <w:tcPr>
            <w:tcW w:type="dxa" w:w="1984"/>
            <w:vAlign w:val="center"/>
          </w:tcPr>
          <w:p>
            <w:pPr>
              <w:spacing w:after="0"/>
            </w:pPr>
            <w:r/>
            <w:r>
              <w:rPr>
                <w:rFonts w:ascii="Arial" w:hAnsi="Arial"/>
                <w:b w:val="0"/>
                <w:sz w:val="18"/>
              </w:rPr>
              <w:t>Description</w:t>
            </w:r>
          </w:p>
        </w:tc>
        <w:tc>
          <w:tcPr>
            <w:tcW w:type="dxa" w:w="7654"/>
            <w:vAlign w:val="center"/>
          </w:tcPr>
          <w:p>
            <w:pPr>
              <w:spacing w:after="0"/>
            </w:pPr>
            <w:r/>
            <w:r>
              <w:rPr>
                <w:rFonts w:ascii="Arial" w:hAnsi="Arial"/>
                <w:b w:val="0"/>
                <w:sz w:val="18"/>
              </w:rPr>
              <w:t>Display role-scoped actual or simulation events with Vietnamese friendly event names and descriptions.</w:t>
            </w:r>
          </w:p>
        </w:tc>
      </w:tr>
      <w:tr>
        <w:tc>
          <w:tcPr>
            <w:tcW w:type="dxa" w:w="1984"/>
            <w:vAlign w:val="center"/>
            <w:shd w:fill="F4F7F9"/>
          </w:tcPr>
          <w:p>
            <w:pPr>
              <w:spacing w:after="0"/>
            </w:pPr>
            <w:r/>
            <w:r>
              <w:rPr>
                <w:rFonts w:ascii="Arial" w:hAnsi="Arial"/>
                <w:b w:val="0"/>
                <w:sz w:val="18"/>
              </w:rPr>
              <w:t>Normal flow</w:t>
            </w:r>
          </w:p>
        </w:tc>
        <w:tc>
          <w:tcPr>
            <w:tcW w:type="dxa" w:w="7654"/>
            <w:vAlign w:val="center"/>
            <w:shd w:fill="F4F7F9"/>
          </w:tcPr>
          <w:p>
            <w:pPr>
              <w:spacing w:after="0"/>
            </w:pPr>
            <w:r/>
            <w:r>
              <w:rPr>
                <w:rFonts w:ascii="Arial" w:hAnsi="Arial"/>
                <w:b w:val="0"/>
                <w:sz w:val="18"/>
              </w:rPr>
              <w:t>Allow switching real/simulation scope and inspect events belonging to the same run.</w:t>
            </w:r>
          </w:p>
        </w:tc>
      </w:tr>
      <w:tr>
        <w:tc>
          <w:tcPr>
            <w:tcW w:type="dxa" w:w="1984"/>
            <w:vAlign w:val="center"/>
          </w:tcPr>
          <w:p>
            <w:pPr>
              <w:spacing w:after="0"/>
            </w:pPr>
            <w:r/>
            <w:r>
              <w:rPr>
                <w:rFonts w:ascii="Arial" w:hAnsi="Arial"/>
                <w:b w:val="0"/>
                <w:sz w:val="18"/>
              </w:rPr>
              <w:t>Alternative / exception flow</w:t>
            </w:r>
          </w:p>
        </w:tc>
        <w:tc>
          <w:tcPr>
            <w:tcW w:type="dxa" w:w="7654"/>
            <w:vAlign w:val="center"/>
          </w:tcPr>
          <w:p>
            <w:pPr>
              <w:spacing w:after="0"/>
            </w:pPr>
            <w:r/>
            <w:r>
              <w:rPr>
                <w:rFonts w:ascii="Arial" w:hAnsi="Arial"/>
                <w:b w:val="0"/>
                <w:sz w:val="18"/>
              </w:rPr>
              <w:t>Unknown technical event type → safe friendly fallback rather than raw database code.</w:t>
            </w:r>
          </w:p>
        </w:tc>
      </w:tr>
      <w:tr>
        <w:tc>
          <w:tcPr>
            <w:tcW w:type="dxa" w:w="1984"/>
            <w:vAlign w:val="center"/>
            <w:shd w:fill="F4F7F9"/>
          </w:tcPr>
          <w:p>
            <w:pPr>
              <w:spacing w:after="0"/>
            </w:pPr>
            <w:r/>
            <w:r>
              <w:rPr>
                <w:rFonts w:ascii="Arial" w:hAnsi="Arial"/>
                <w:b w:val="0"/>
                <w:sz w:val="18"/>
              </w:rPr>
              <w:t>Related rules</w:t>
            </w:r>
          </w:p>
        </w:tc>
        <w:tc>
          <w:tcPr>
            <w:tcW w:type="dxa" w:w="7654"/>
            <w:vAlign w:val="center"/>
            <w:shd w:fill="F4F7F9"/>
          </w:tcPr>
          <w:p>
            <w:pPr>
              <w:spacing w:after="0"/>
            </w:pPr>
            <w:r/>
            <w:r>
              <w:rPr>
                <w:rFonts w:ascii="Arial" w:hAnsi="Arial"/>
                <w:b w:val="0"/>
                <w:sz w:val="18"/>
              </w:rPr>
              <w:t>BR-27</w:t>
            </w:r>
          </w:p>
        </w:tc>
      </w:tr>
    </w:tbl>
    <w:p>
      <w:pPr>
        <w:spacing w:after="20"/>
      </w:pPr>
    </w:p>
    <w:p>
      <w:pPr>
        <w:pStyle w:val="Heading1"/>
        <w:keepNext/>
      </w:pPr>
      <w:r>
        <w:t>5. Data Requirements</w:t>
      </w:r>
    </w:p>
    <w:p>
      <w:pPr>
        <w:pStyle w:val="Heading2"/>
        <w:keepNext/>
      </w:pPr>
      <w:r>
        <w:t>5.1 Operational Entities</w:t>
      </w:r>
    </w:p>
    <w:tbl>
      <w:tblPr>
        <w:tblStyle w:val="TableGrid"/>
        <w:tblW w:type="auto" w:w="0"/>
        <w:jc w:val="center"/>
        <w:tblLook w:firstColumn="1" w:firstRow="1" w:lastColumn="0" w:lastRow="0" w:noHBand="0" w:noVBand="1" w:val="04A0"/>
      </w:tblPr>
      <w:tblGrid>
        <w:gridCol w:w="4929"/>
        <w:gridCol w:w="4929"/>
      </w:tblGrid>
      <w:tr>
        <w:tc>
          <w:tcPr>
            <w:tcW w:type="dxa" w:w="2835"/>
            <w:vAlign w:val="center"/>
            <w:shd w:fill="164A72"/>
          </w:tcPr>
          <w:p>
            <w:pPr>
              <w:spacing w:after="0"/>
            </w:pPr>
            <w:r/>
            <w:r>
              <w:rPr>
                <w:rFonts w:ascii="Arial" w:hAnsi="Arial"/>
                <w:b/>
                <w:color w:val="FFFFFF"/>
                <w:sz w:val="18"/>
              </w:rPr>
              <w:t>Entity</w:t>
            </w:r>
          </w:p>
        </w:tc>
        <w:tc>
          <w:tcPr>
            <w:tcW w:type="dxa" w:w="6803"/>
            <w:vAlign w:val="center"/>
            <w:shd w:fill="164A72"/>
          </w:tcPr>
          <w:p>
            <w:pPr>
              <w:spacing w:after="0"/>
            </w:pPr>
            <w:r/>
            <w:r>
              <w:rPr>
                <w:rFonts w:ascii="Arial" w:hAnsi="Arial"/>
                <w:b/>
                <w:color w:val="FFFFFF"/>
                <w:sz w:val="18"/>
              </w:rPr>
              <w:t>Current responsibility</w:t>
            </w:r>
          </w:p>
        </w:tc>
      </w:tr>
      <w:tr>
        <w:tc>
          <w:tcPr>
            <w:tcW w:type="dxa" w:w="2835"/>
            <w:vAlign w:val="center"/>
          </w:tcPr>
          <w:p>
            <w:pPr>
              <w:spacing w:after="0"/>
            </w:pPr>
            <w:r/>
            <w:r>
              <w:rPr>
                <w:rFonts w:ascii="Arial" w:hAnsi="Arial"/>
                <w:b w:val="0"/>
                <w:sz w:val="17"/>
              </w:rPr>
              <w:t>ports</w:t>
            </w:r>
          </w:p>
        </w:tc>
        <w:tc>
          <w:tcPr>
            <w:tcW w:type="dxa" w:w="6803"/>
            <w:vAlign w:val="center"/>
          </w:tcPr>
          <w:p>
            <w:pPr>
              <w:spacing w:after="0"/>
            </w:pPr>
            <w:r/>
            <w:r>
              <w:rPr>
                <w:rFonts w:ascii="Arial" w:hAnsi="Arial"/>
                <w:b w:val="0"/>
                <w:sz w:val="17"/>
              </w:rPr>
              <w:t>Port identity, coordinates, timezone, current mode/risk and active status.</w:t>
            </w:r>
          </w:p>
        </w:tc>
      </w:tr>
      <w:tr>
        <w:tc>
          <w:tcPr>
            <w:tcW w:type="dxa" w:w="2835"/>
            <w:vAlign w:val="center"/>
            <w:shd w:fill="F4F7F9"/>
          </w:tcPr>
          <w:p>
            <w:pPr>
              <w:spacing w:after="0"/>
            </w:pPr>
            <w:r/>
            <w:r>
              <w:rPr>
                <w:rFonts w:ascii="Arial" w:hAnsi="Arial"/>
                <w:b w:val="0"/>
                <w:sz w:val="17"/>
              </w:rPr>
              <w:t>users</w:t>
            </w:r>
          </w:p>
        </w:tc>
        <w:tc>
          <w:tcPr>
            <w:tcW w:type="dxa" w:w="6803"/>
            <w:vAlign w:val="center"/>
            <w:shd w:fill="F4F7F9"/>
          </w:tcPr>
          <w:p>
            <w:pPr>
              <w:spacing w:after="0"/>
            </w:pPr>
            <w:r/>
            <w:r>
              <w:rPr>
                <w:rFonts w:ascii="Arial" w:hAnsi="Arial"/>
                <w:b w:val="0"/>
                <w:sz w:val="17"/>
              </w:rPr>
              <w:t>Email, BCrypt password hash, role, status and assigned_port_id.</w:t>
            </w:r>
          </w:p>
        </w:tc>
      </w:tr>
      <w:tr>
        <w:tc>
          <w:tcPr>
            <w:tcW w:type="dxa" w:w="2835"/>
            <w:vAlign w:val="center"/>
          </w:tcPr>
          <w:p>
            <w:pPr>
              <w:spacing w:after="0"/>
            </w:pPr>
            <w:r/>
            <w:r>
              <w:rPr>
                <w:rFonts w:ascii="Arial" w:hAnsi="Arial"/>
                <w:b w:val="0"/>
                <w:sz w:val="17"/>
              </w:rPr>
              <w:t>refresh_tokens</w:t>
            </w:r>
          </w:p>
        </w:tc>
        <w:tc>
          <w:tcPr>
            <w:tcW w:type="dxa" w:w="6803"/>
            <w:vAlign w:val="center"/>
          </w:tcPr>
          <w:p>
            <w:pPr>
              <w:spacing w:after="0"/>
            </w:pPr>
            <w:r/>
            <w:r>
              <w:rPr>
                <w:rFonts w:ascii="Arial" w:hAnsi="Arial"/>
                <w:b w:val="0"/>
                <w:sz w:val="17"/>
              </w:rPr>
              <w:t>Hashed refresh/session token metadata.</w:t>
            </w:r>
          </w:p>
        </w:tc>
      </w:tr>
      <w:tr>
        <w:tc>
          <w:tcPr>
            <w:tcW w:type="dxa" w:w="2835"/>
            <w:vAlign w:val="center"/>
            <w:shd w:fill="F4F7F9"/>
          </w:tcPr>
          <w:p>
            <w:pPr>
              <w:spacing w:after="0"/>
            </w:pPr>
            <w:r/>
            <w:r>
              <w:rPr>
                <w:rFonts w:ascii="Arial" w:hAnsi="Arial"/>
                <w:b w:val="0"/>
                <w:sz w:val="17"/>
              </w:rPr>
              <w:t>zones</w:t>
            </w:r>
          </w:p>
        </w:tc>
        <w:tc>
          <w:tcPr>
            <w:tcW w:type="dxa" w:w="6803"/>
            <w:vAlign w:val="center"/>
            <w:shd w:fill="F4F7F9"/>
          </w:tcPr>
          <w:p>
            <w:pPr>
              <w:spacing w:after="0"/>
            </w:pPr>
            <w:r/>
            <w:r>
              <w:rPr>
                <w:rFonts w:ascii="Arial" w:hAnsi="Arial"/>
                <w:b w:val="0"/>
                <w:sz w:val="17"/>
              </w:rPr>
              <w:t>Operational areas belonging to a port.</w:t>
            </w:r>
          </w:p>
        </w:tc>
      </w:tr>
      <w:tr>
        <w:tc>
          <w:tcPr>
            <w:tcW w:type="dxa" w:w="2835"/>
            <w:vAlign w:val="center"/>
          </w:tcPr>
          <w:p>
            <w:pPr>
              <w:spacing w:after="0"/>
            </w:pPr>
            <w:r/>
            <w:r>
              <w:rPr>
                <w:rFonts w:ascii="Arial" w:hAnsi="Arial"/>
                <w:b w:val="0"/>
                <w:sz w:val="17"/>
              </w:rPr>
              <w:t>zone_threshold_overrides</w:t>
            </w:r>
          </w:p>
        </w:tc>
        <w:tc>
          <w:tcPr>
            <w:tcW w:type="dxa" w:w="6803"/>
            <w:vAlign w:val="center"/>
          </w:tcPr>
          <w:p>
            <w:pPr>
              <w:spacing w:after="0"/>
            </w:pPr>
            <w:r/>
            <w:r>
              <w:rPr>
                <w:rFonts w:ascii="Arial" w:hAnsi="Arial"/>
                <w:b w:val="0"/>
                <w:sz w:val="17"/>
              </w:rPr>
              <w:t>Optional zone-specific risk boundaries.</w:t>
            </w:r>
          </w:p>
        </w:tc>
      </w:tr>
      <w:tr>
        <w:tc>
          <w:tcPr>
            <w:tcW w:type="dxa" w:w="2835"/>
            <w:vAlign w:val="center"/>
            <w:shd w:fill="F4F7F9"/>
          </w:tcPr>
          <w:p>
            <w:pPr>
              <w:spacing w:after="0"/>
            </w:pPr>
            <w:r/>
            <w:r>
              <w:rPr>
                <w:rFonts w:ascii="Arial" w:hAnsi="Arial"/>
                <w:b w:val="0"/>
                <w:sz w:val="17"/>
              </w:rPr>
              <w:t>weather_readings</w:t>
            </w:r>
          </w:p>
        </w:tc>
        <w:tc>
          <w:tcPr>
            <w:tcW w:type="dxa" w:w="6803"/>
            <w:vAlign w:val="center"/>
            <w:shd w:fill="F4F7F9"/>
          </w:tcPr>
          <w:p>
            <w:pPr>
              <w:spacing w:after="0"/>
            </w:pPr>
            <w:r/>
            <w:r>
              <w:rPr>
                <w:rFonts w:ascii="Arial" w:hAnsi="Arial"/>
                <w:b w:val="0"/>
                <w:sz w:val="17"/>
              </w:rPr>
              <w:t>Current, historical and simulation weather observations.</w:t>
            </w:r>
          </w:p>
        </w:tc>
      </w:tr>
      <w:tr>
        <w:tc>
          <w:tcPr>
            <w:tcW w:type="dxa" w:w="2835"/>
            <w:vAlign w:val="center"/>
          </w:tcPr>
          <w:p>
            <w:pPr>
              <w:spacing w:after="0"/>
            </w:pPr>
            <w:r/>
            <w:r>
              <w:rPr>
                <w:rFonts w:ascii="Arial" w:hAnsi="Arial"/>
                <w:b w:val="0"/>
                <w:sz w:val="17"/>
              </w:rPr>
              <w:t>weather_fetch_jobs</w:t>
            </w:r>
          </w:p>
        </w:tc>
        <w:tc>
          <w:tcPr>
            <w:tcW w:type="dxa" w:w="6803"/>
            <w:vAlign w:val="center"/>
          </w:tcPr>
          <w:p>
            <w:pPr>
              <w:spacing w:after="0"/>
            </w:pPr>
            <w:r/>
            <w:r>
              <w:rPr>
                <w:rFonts w:ascii="Arial" w:hAnsi="Arial"/>
                <w:b w:val="0"/>
                <w:sz w:val="17"/>
              </w:rPr>
              <w:t>Outcome and timing of each weather collection attempt.</w:t>
            </w:r>
          </w:p>
        </w:tc>
      </w:tr>
      <w:tr>
        <w:tc>
          <w:tcPr>
            <w:tcW w:type="dxa" w:w="2835"/>
            <w:vAlign w:val="center"/>
            <w:shd w:fill="F4F7F9"/>
          </w:tcPr>
          <w:p>
            <w:pPr>
              <w:spacing w:after="0"/>
            </w:pPr>
            <w:r/>
            <w:r>
              <w:rPr>
                <w:rFonts w:ascii="Arial" w:hAnsi="Arial"/>
                <w:b w:val="0"/>
                <w:sz w:val="17"/>
              </w:rPr>
              <w:t>risk_thresholds</w:t>
            </w:r>
          </w:p>
        </w:tc>
        <w:tc>
          <w:tcPr>
            <w:tcW w:type="dxa" w:w="6803"/>
            <w:vAlign w:val="center"/>
            <w:shd w:fill="F4F7F9"/>
          </w:tcPr>
          <w:p>
            <w:pPr>
              <w:spacing w:after="0"/>
            </w:pPr>
            <w:r/>
            <w:r>
              <w:rPr>
                <w:rFonts w:ascii="Arial" w:hAnsi="Arial"/>
                <w:b w:val="0"/>
                <w:sz w:val="17"/>
              </w:rPr>
              <w:t>Configurable boundaries by weather factor and risk level.</w:t>
            </w:r>
          </w:p>
        </w:tc>
      </w:tr>
      <w:tr>
        <w:tc>
          <w:tcPr>
            <w:tcW w:type="dxa" w:w="2835"/>
            <w:vAlign w:val="center"/>
          </w:tcPr>
          <w:p>
            <w:pPr>
              <w:spacing w:after="0"/>
            </w:pPr>
            <w:r/>
            <w:r>
              <w:rPr>
                <w:rFonts w:ascii="Arial" w:hAnsi="Arial"/>
                <w:b w:val="0"/>
                <w:sz w:val="17"/>
              </w:rPr>
              <w:t>risk_assessments</w:t>
            </w:r>
          </w:p>
        </w:tc>
        <w:tc>
          <w:tcPr>
            <w:tcW w:type="dxa" w:w="6803"/>
            <w:vAlign w:val="center"/>
          </w:tcPr>
          <w:p>
            <w:pPr>
              <w:spacing w:after="0"/>
            </w:pPr>
            <w:r/>
            <w:r>
              <w:rPr>
                <w:rFonts w:ascii="Arial" w:hAnsi="Arial"/>
                <w:b w:val="0"/>
                <w:sz w:val="17"/>
              </w:rPr>
              <w:t>Per-reading final and factor risk evaluation.</w:t>
            </w:r>
          </w:p>
        </w:tc>
      </w:tr>
      <w:tr>
        <w:tc>
          <w:tcPr>
            <w:tcW w:type="dxa" w:w="2835"/>
            <w:vAlign w:val="center"/>
            <w:shd w:fill="F4F7F9"/>
          </w:tcPr>
          <w:p>
            <w:pPr>
              <w:spacing w:after="0"/>
            </w:pPr>
            <w:r/>
            <w:r>
              <w:rPr>
                <w:rFonts w:ascii="Arial" w:hAnsi="Arial"/>
                <w:b w:val="0"/>
                <w:sz w:val="17"/>
              </w:rPr>
              <w:t>sop_rules / sop_executions</w:t>
            </w:r>
          </w:p>
        </w:tc>
        <w:tc>
          <w:tcPr>
            <w:tcW w:type="dxa" w:w="6803"/>
            <w:vAlign w:val="center"/>
            <w:shd w:fill="F4F7F9"/>
          </w:tcPr>
          <w:p>
            <w:pPr>
              <w:spacing w:after="0"/>
            </w:pPr>
            <w:r/>
            <w:r>
              <w:rPr>
                <w:rFonts w:ascii="Arial" w:hAnsi="Arial"/>
                <w:b w:val="0"/>
                <w:sz w:val="17"/>
              </w:rPr>
              <w:t>Response definition and execution history.</w:t>
            </w:r>
          </w:p>
        </w:tc>
      </w:tr>
      <w:tr>
        <w:tc>
          <w:tcPr>
            <w:tcW w:type="dxa" w:w="2835"/>
            <w:vAlign w:val="center"/>
          </w:tcPr>
          <w:p>
            <w:pPr>
              <w:spacing w:after="0"/>
            </w:pPr>
            <w:r/>
            <w:r>
              <w:rPr>
                <w:rFonts w:ascii="Arial" w:hAnsi="Arial"/>
                <w:b w:val="0"/>
                <w:sz w:val="17"/>
              </w:rPr>
              <w:t>operation_mode_logs</w:t>
            </w:r>
          </w:p>
        </w:tc>
        <w:tc>
          <w:tcPr>
            <w:tcW w:type="dxa" w:w="6803"/>
            <w:vAlign w:val="center"/>
          </w:tcPr>
          <w:p>
            <w:pPr>
              <w:spacing w:after="0"/>
            </w:pPr>
            <w:r/>
            <w:r>
              <w:rPr>
                <w:rFonts w:ascii="Arial" w:hAnsi="Arial"/>
                <w:b w:val="0"/>
                <w:sz w:val="17"/>
              </w:rPr>
              <w:t>History of NORMAL/LIMITED/STOP transitions.</w:t>
            </w:r>
          </w:p>
        </w:tc>
      </w:tr>
      <w:tr>
        <w:tc>
          <w:tcPr>
            <w:tcW w:type="dxa" w:w="2835"/>
            <w:vAlign w:val="center"/>
            <w:shd w:fill="F4F7F9"/>
          </w:tcPr>
          <w:p>
            <w:pPr>
              <w:spacing w:after="0"/>
            </w:pPr>
            <w:r/>
            <w:r>
              <w:rPr>
                <w:rFonts w:ascii="Arial" w:hAnsi="Arial"/>
                <w:b w:val="0"/>
                <w:sz w:val="17"/>
              </w:rPr>
              <w:t>tasks</w:t>
            </w:r>
          </w:p>
        </w:tc>
        <w:tc>
          <w:tcPr>
            <w:tcW w:type="dxa" w:w="6803"/>
            <w:vAlign w:val="center"/>
            <w:shd w:fill="F4F7F9"/>
          </w:tcPr>
          <w:p>
            <w:pPr>
              <w:spacing w:after="0"/>
            </w:pPr>
            <w:r/>
            <w:r>
              <w:rPr>
                <w:rFonts w:ascii="Arial" w:hAnsi="Arial"/>
                <w:b w:val="0"/>
                <w:sz w:val="17"/>
              </w:rPr>
              <w:t>Assignment, state lifecycle, due time and completion result.</w:t>
            </w:r>
          </w:p>
        </w:tc>
      </w:tr>
      <w:tr>
        <w:tc>
          <w:tcPr>
            <w:tcW w:type="dxa" w:w="2835"/>
            <w:vAlign w:val="center"/>
          </w:tcPr>
          <w:p>
            <w:pPr>
              <w:spacing w:after="0"/>
            </w:pPr>
            <w:r/>
            <w:r>
              <w:rPr>
                <w:rFonts w:ascii="Arial" w:hAnsi="Arial"/>
                <w:b w:val="0"/>
                <w:sz w:val="17"/>
              </w:rPr>
              <w:t>alerts / alert_receipts</w:t>
            </w:r>
          </w:p>
        </w:tc>
        <w:tc>
          <w:tcPr>
            <w:tcW w:type="dxa" w:w="6803"/>
            <w:vAlign w:val="center"/>
          </w:tcPr>
          <w:p>
            <w:pPr>
              <w:spacing w:after="0"/>
            </w:pPr>
            <w:r/>
            <w:r>
              <w:rPr>
                <w:rFonts w:ascii="Arial" w:hAnsi="Arial"/>
                <w:b w:val="0"/>
                <w:sz w:val="17"/>
              </w:rPr>
              <w:t>Alert context and per-user read/acknowledgement state.</w:t>
            </w:r>
          </w:p>
        </w:tc>
      </w:tr>
      <w:tr>
        <w:tc>
          <w:tcPr>
            <w:tcW w:type="dxa" w:w="2835"/>
            <w:vAlign w:val="center"/>
            <w:shd w:fill="F4F7F9"/>
          </w:tcPr>
          <w:p>
            <w:pPr>
              <w:spacing w:after="0"/>
            </w:pPr>
            <w:r/>
            <w:r>
              <w:rPr>
                <w:rFonts w:ascii="Arial" w:hAnsi="Arial"/>
                <w:b w:val="0"/>
                <w:sz w:val="17"/>
              </w:rPr>
              <w:t>operation_events</w:t>
            </w:r>
          </w:p>
        </w:tc>
        <w:tc>
          <w:tcPr>
            <w:tcW w:type="dxa" w:w="6803"/>
            <w:vAlign w:val="center"/>
            <w:shd w:fill="F4F7F9"/>
          </w:tcPr>
          <w:p>
            <w:pPr>
              <w:spacing w:after="0"/>
            </w:pPr>
            <w:r/>
            <w:r>
              <w:rPr>
                <w:rFonts w:ascii="Arial" w:hAnsi="Arial"/>
                <w:b w:val="0"/>
                <w:sz w:val="17"/>
              </w:rPr>
              <w:t>Append-oriented audit and simulation event stream.</w:t>
            </w:r>
          </w:p>
        </w:tc>
      </w:tr>
      <w:tr>
        <w:tc>
          <w:tcPr>
            <w:tcW w:type="dxa" w:w="2835"/>
            <w:vAlign w:val="center"/>
          </w:tcPr>
          <w:p>
            <w:pPr>
              <w:spacing w:after="0"/>
            </w:pPr>
            <w:r/>
            <w:r>
              <w:rPr>
                <w:rFonts w:ascii="Arial" w:hAnsi="Arial"/>
                <w:b w:val="0"/>
                <w:sz w:val="17"/>
              </w:rPr>
              <w:t>simulation_datasets / sessions / snapshots</w:t>
            </w:r>
          </w:p>
        </w:tc>
        <w:tc>
          <w:tcPr>
            <w:tcW w:type="dxa" w:w="6803"/>
            <w:vAlign w:val="center"/>
          </w:tcPr>
          <w:p>
            <w:pPr>
              <w:spacing w:after="0"/>
            </w:pPr>
            <w:r/>
            <w:r>
              <w:rPr>
                <w:rFonts w:ascii="Arial" w:hAnsi="Arial"/>
                <w:b w:val="0"/>
                <w:sz w:val="17"/>
              </w:rPr>
              <w:t>Reusable input and isolated replay runs.</w:t>
            </w:r>
          </w:p>
        </w:tc>
      </w:tr>
    </w:tbl>
    <w:p>
      <w:pPr>
        <w:spacing w:after="20"/>
      </w:pPr>
    </w:p>
    <w:p>
      <w:pPr>
        <w:pStyle w:val="Heading2"/>
        <w:keepNext/>
      </w:pPr>
      <w:r>
        <w:t>5.2 Analytics Entities</w:t>
      </w:r>
    </w:p>
    <w:p>
      <w:pPr>
        <w:spacing w:after="120" w:line="276" w:lineRule="auto"/>
      </w:pPr>
      <w:r>
        <w:t>The analytics schema contains dimension tables for time, port, zone, risk and SOP action, plus fact tables for hourly weather, risk assessments, SOP executions, alerts and operation events. ETL watermarks prevent uncontrolled duplicate loads and support incremental refresh.</w:t>
      </w:r>
    </w:p>
    <w:p>
      <w:pPr>
        <w:pStyle w:val="Heading2"/>
        <w:keepNext/>
      </w:pPr>
      <w:r>
        <w:t>5.3 Data Retention and Integrity</w:t>
      </w:r>
    </w:p>
    <w:p>
      <w:pPr>
        <w:pStyle w:val="ListBullet"/>
        <w:spacing w:after="60"/>
      </w:pPr>
      <w:r>
        <w:t>User removal is soft deletion; historical task, alert and event references remain traceable.</w:t>
      </w:r>
    </w:p>
    <w:p>
      <w:pPr>
        <w:pStyle w:val="ListBullet"/>
        <w:spacing w:after="60"/>
      </w:pPr>
      <w:r>
        <w:t>All port-scoped operational records carry port_id; zone-scoped records additionally carry zone_id when applicable.</w:t>
      </w:r>
    </w:p>
    <w:p>
      <w:pPr>
        <w:pStyle w:val="ListBullet"/>
        <w:spacing w:after="60"/>
      </w:pPr>
      <w:r>
        <w:t>Simulation records carry simulation_session_id and/or is_simulation to prevent confusion with actual operations.</w:t>
      </w:r>
    </w:p>
    <w:p>
      <w:pPr>
        <w:pStyle w:val="ListBullet"/>
        <w:spacing w:after="60"/>
      </w:pPr>
      <w:r>
        <w:t>Passwords and secrets must never be stored in reports, logs or source control.</w:t>
      </w:r>
    </w:p>
    <w:p>
      <w:pPr>
        <w:pStyle w:val="ListBullet"/>
        <w:spacing w:after="60"/>
      </w:pPr>
      <w:r>
        <w:t>Timestamps are stored with timezone and displayed in the operational local timezone.</w:t>
      </w:r>
    </w:p>
    <w:p>
      <w:pPr>
        <w:pStyle w:val="Heading1"/>
        <w:keepNext/>
      </w:pPr>
      <w:r>
        <w:t>6. Business Rules</w:t>
      </w:r>
    </w:p>
    <w:tbl>
      <w:tblPr>
        <w:tblStyle w:val="TableGrid"/>
        <w:tblW w:type="auto" w:w="0"/>
        <w:jc w:val="center"/>
        <w:tblLook w:firstColumn="1" w:firstRow="1" w:lastColumn="0" w:lastRow="0" w:noHBand="0" w:noVBand="1" w:val="04A0"/>
      </w:tblPr>
      <w:tblGrid>
        <w:gridCol w:w="4929"/>
        <w:gridCol w:w="4929"/>
      </w:tblGrid>
      <w:tr>
        <w:tc>
          <w:tcPr>
            <w:tcW w:type="dxa" w:w="1134"/>
            <w:vAlign w:val="center"/>
            <w:shd w:fill="164A72"/>
          </w:tcPr>
          <w:p>
            <w:pPr>
              <w:spacing w:after="0"/>
            </w:pPr>
            <w:r/>
            <w:r>
              <w:rPr>
                <w:rFonts w:ascii="Arial" w:hAnsi="Arial"/>
                <w:b/>
                <w:color w:val="FFFFFF"/>
                <w:sz w:val="18"/>
              </w:rPr>
              <w:t>ID</w:t>
            </w:r>
          </w:p>
        </w:tc>
        <w:tc>
          <w:tcPr>
            <w:tcW w:type="dxa" w:w="8504"/>
            <w:vAlign w:val="center"/>
            <w:shd w:fill="164A72"/>
          </w:tcPr>
          <w:p>
            <w:pPr>
              <w:spacing w:after="0"/>
            </w:pPr>
            <w:r/>
            <w:r>
              <w:rPr>
                <w:rFonts w:ascii="Arial" w:hAnsi="Arial"/>
                <w:b/>
                <w:color w:val="FFFFFF"/>
                <w:sz w:val="18"/>
              </w:rPr>
              <w:t>Rule</w:t>
            </w:r>
          </w:p>
        </w:tc>
      </w:tr>
      <w:tr>
        <w:tc>
          <w:tcPr>
            <w:tcW w:type="dxa" w:w="1134"/>
            <w:vAlign w:val="center"/>
          </w:tcPr>
          <w:p>
            <w:pPr>
              <w:spacing w:after="0"/>
            </w:pPr>
            <w:r/>
            <w:r>
              <w:rPr>
                <w:rFonts w:ascii="Arial" w:hAnsi="Arial"/>
                <w:b w:val="0"/>
                <w:sz w:val="17"/>
              </w:rPr>
              <w:t>BR-01</w:t>
            </w:r>
          </w:p>
        </w:tc>
        <w:tc>
          <w:tcPr>
            <w:tcW w:type="dxa" w:w="8504"/>
            <w:vAlign w:val="center"/>
          </w:tcPr>
          <w:p>
            <w:pPr>
              <w:spacing w:after="0"/>
            </w:pPr>
            <w:r/>
            <w:r>
              <w:rPr>
                <w:rFonts w:ascii="Arial" w:hAnsi="Arial"/>
                <w:b w:val="0"/>
                <w:sz w:val="17"/>
              </w:rPr>
              <w:t>Password must be at least eight characters and include uppercase, lowercase, number and special character.</w:t>
            </w:r>
          </w:p>
        </w:tc>
      </w:tr>
      <w:tr>
        <w:tc>
          <w:tcPr>
            <w:tcW w:type="dxa" w:w="1134"/>
            <w:vAlign w:val="center"/>
            <w:shd w:fill="F4F7F9"/>
          </w:tcPr>
          <w:p>
            <w:pPr>
              <w:spacing w:after="0"/>
            </w:pPr>
            <w:r/>
            <w:r>
              <w:rPr>
                <w:rFonts w:ascii="Arial" w:hAnsi="Arial"/>
                <w:b w:val="0"/>
                <w:sz w:val="17"/>
              </w:rPr>
              <w:t>BR-02</w:t>
            </w:r>
          </w:p>
        </w:tc>
        <w:tc>
          <w:tcPr>
            <w:tcW w:type="dxa" w:w="8504"/>
            <w:vAlign w:val="center"/>
            <w:shd w:fill="F4F7F9"/>
          </w:tcPr>
          <w:p>
            <w:pPr>
              <w:spacing w:after="0"/>
            </w:pPr>
            <w:r/>
            <w:r>
              <w:rPr>
                <w:rFonts w:ascii="Arial" w:hAnsi="Arial"/>
                <w:b w:val="0"/>
                <w:sz w:val="17"/>
              </w:rPr>
              <w:t>Passwords are stored as BCrypt hashes; plaintext passwords are never logged.</w:t>
            </w:r>
          </w:p>
        </w:tc>
      </w:tr>
      <w:tr>
        <w:tc>
          <w:tcPr>
            <w:tcW w:type="dxa" w:w="1134"/>
            <w:vAlign w:val="center"/>
          </w:tcPr>
          <w:p>
            <w:pPr>
              <w:spacing w:after="0"/>
            </w:pPr>
            <w:r/>
            <w:r>
              <w:rPr>
                <w:rFonts w:ascii="Arial" w:hAnsi="Arial"/>
                <w:b w:val="0"/>
                <w:sz w:val="17"/>
              </w:rPr>
              <w:t>BR-03</w:t>
            </w:r>
          </w:p>
        </w:tc>
        <w:tc>
          <w:tcPr>
            <w:tcW w:type="dxa" w:w="8504"/>
            <w:vAlign w:val="center"/>
          </w:tcPr>
          <w:p>
            <w:pPr>
              <w:spacing w:after="0"/>
            </w:pPr>
            <w:r/>
            <w:r>
              <w:rPr>
                <w:rFonts w:ascii="Arial" w:hAnsi="Arial"/>
                <w:b w:val="0"/>
                <w:sz w:val="17"/>
              </w:rPr>
              <w:t>JWT/session identity contains user ID, role and optional port ID used for authorization.</w:t>
            </w:r>
          </w:p>
        </w:tc>
      </w:tr>
      <w:tr>
        <w:tc>
          <w:tcPr>
            <w:tcW w:type="dxa" w:w="1134"/>
            <w:vAlign w:val="center"/>
            <w:shd w:fill="F4F7F9"/>
          </w:tcPr>
          <w:p>
            <w:pPr>
              <w:spacing w:after="0"/>
            </w:pPr>
            <w:r/>
            <w:r>
              <w:rPr>
                <w:rFonts w:ascii="Arial" w:hAnsi="Arial"/>
                <w:b w:val="0"/>
                <w:sz w:val="17"/>
              </w:rPr>
              <w:t>BR-04</w:t>
            </w:r>
          </w:p>
        </w:tc>
        <w:tc>
          <w:tcPr>
            <w:tcW w:type="dxa" w:w="8504"/>
            <w:vAlign w:val="center"/>
            <w:shd w:fill="F4F7F9"/>
          </w:tcPr>
          <w:p>
            <w:pPr>
              <w:spacing w:after="0"/>
            </w:pPr>
            <w:r/>
            <w:r>
              <w:rPr>
                <w:rFonts w:ascii="Arial" w:hAnsi="Arial"/>
                <w:b w:val="0"/>
                <w:sz w:val="17"/>
              </w:rPr>
              <w:t>ADMIN is system-wide and does not require an assigned port.</w:t>
            </w:r>
          </w:p>
        </w:tc>
      </w:tr>
      <w:tr>
        <w:tc>
          <w:tcPr>
            <w:tcW w:type="dxa" w:w="1134"/>
            <w:vAlign w:val="center"/>
          </w:tcPr>
          <w:p>
            <w:pPr>
              <w:spacing w:after="0"/>
            </w:pPr>
            <w:r/>
            <w:r>
              <w:rPr>
                <w:rFonts w:ascii="Arial" w:hAnsi="Arial"/>
                <w:b w:val="0"/>
                <w:sz w:val="17"/>
              </w:rPr>
              <w:t>BR-05</w:t>
            </w:r>
          </w:p>
        </w:tc>
        <w:tc>
          <w:tcPr>
            <w:tcW w:type="dxa" w:w="8504"/>
            <w:vAlign w:val="center"/>
          </w:tcPr>
          <w:p>
            <w:pPr>
              <w:spacing w:after="0"/>
            </w:pPr>
            <w:r/>
            <w:r>
              <w:rPr>
                <w:rFonts w:ascii="Arial" w:hAnsi="Arial"/>
                <w:b w:val="0"/>
                <w:sz w:val="17"/>
              </w:rPr>
              <w:t>PORT_MANAGER and OPERATOR must be assigned to one active port.</w:t>
            </w:r>
          </w:p>
        </w:tc>
      </w:tr>
      <w:tr>
        <w:tc>
          <w:tcPr>
            <w:tcW w:type="dxa" w:w="1134"/>
            <w:vAlign w:val="center"/>
            <w:shd w:fill="F4F7F9"/>
          </w:tcPr>
          <w:p>
            <w:pPr>
              <w:spacing w:after="0"/>
            </w:pPr>
            <w:r/>
            <w:r>
              <w:rPr>
                <w:rFonts w:ascii="Arial" w:hAnsi="Arial"/>
                <w:b w:val="0"/>
                <w:sz w:val="17"/>
              </w:rPr>
              <w:t>BR-06</w:t>
            </w:r>
          </w:p>
        </w:tc>
        <w:tc>
          <w:tcPr>
            <w:tcW w:type="dxa" w:w="8504"/>
            <w:vAlign w:val="center"/>
            <w:shd w:fill="F4F7F9"/>
          </w:tcPr>
          <w:p>
            <w:pPr>
              <w:spacing w:after="0"/>
            </w:pPr>
            <w:r/>
            <w:r>
              <w:rPr>
                <w:rFonts w:ascii="Arial" w:hAnsi="Arial"/>
                <w:b w:val="0"/>
                <w:sz w:val="17"/>
              </w:rPr>
              <w:t>An Admin account cannot be deleted through the current user-management workflow.</w:t>
            </w:r>
          </w:p>
        </w:tc>
      </w:tr>
      <w:tr>
        <w:tc>
          <w:tcPr>
            <w:tcW w:type="dxa" w:w="1134"/>
            <w:vAlign w:val="center"/>
          </w:tcPr>
          <w:p>
            <w:pPr>
              <w:spacing w:after="0"/>
            </w:pPr>
            <w:r/>
            <w:r>
              <w:rPr>
                <w:rFonts w:ascii="Arial" w:hAnsi="Arial"/>
                <w:b w:val="0"/>
                <w:sz w:val="17"/>
              </w:rPr>
              <w:t>BR-07</w:t>
            </w:r>
          </w:p>
        </w:tc>
        <w:tc>
          <w:tcPr>
            <w:tcW w:type="dxa" w:w="8504"/>
            <w:vAlign w:val="center"/>
          </w:tcPr>
          <w:p>
            <w:pPr>
              <w:spacing w:after="0"/>
            </w:pPr>
            <w:r/>
            <w:r>
              <w:rPr>
                <w:rFonts w:ascii="Arial" w:hAnsi="Arial"/>
                <w:b w:val="0"/>
                <w:sz w:val="17"/>
              </w:rPr>
              <w:t>Weather measurements preserve source and observation time; stale/missing data is shown explicitly.</w:t>
            </w:r>
          </w:p>
        </w:tc>
      </w:tr>
      <w:tr>
        <w:tc>
          <w:tcPr>
            <w:tcW w:type="dxa" w:w="1134"/>
            <w:vAlign w:val="center"/>
            <w:shd w:fill="F4F7F9"/>
          </w:tcPr>
          <w:p>
            <w:pPr>
              <w:spacing w:after="0"/>
            </w:pPr>
            <w:r/>
            <w:r>
              <w:rPr>
                <w:rFonts w:ascii="Arial" w:hAnsi="Arial"/>
                <w:b w:val="0"/>
                <w:sz w:val="17"/>
              </w:rPr>
              <w:t>BR-08</w:t>
            </w:r>
          </w:p>
        </w:tc>
        <w:tc>
          <w:tcPr>
            <w:tcW w:type="dxa" w:w="8504"/>
            <w:vAlign w:val="center"/>
            <w:shd w:fill="F4F7F9"/>
          </w:tcPr>
          <w:p>
            <w:pPr>
              <w:spacing w:after="0"/>
            </w:pPr>
            <w:r/>
            <w:r>
              <w:rPr>
                <w:rFonts w:ascii="Arial" w:hAnsi="Arial"/>
                <w:b w:val="0"/>
                <w:sz w:val="17"/>
              </w:rPr>
              <w:t>Final risk is the maximum of wind, rain and visibility risk factors.</w:t>
            </w:r>
          </w:p>
        </w:tc>
      </w:tr>
      <w:tr>
        <w:tc>
          <w:tcPr>
            <w:tcW w:type="dxa" w:w="1134"/>
            <w:vAlign w:val="center"/>
          </w:tcPr>
          <w:p>
            <w:pPr>
              <w:spacing w:after="0"/>
            </w:pPr>
            <w:r/>
            <w:r>
              <w:rPr>
                <w:rFonts w:ascii="Arial" w:hAnsi="Arial"/>
                <w:b w:val="0"/>
                <w:sz w:val="17"/>
              </w:rPr>
              <w:t>BR-09</w:t>
            </w:r>
          </w:p>
        </w:tc>
        <w:tc>
          <w:tcPr>
            <w:tcW w:type="dxa" w:w="8504"/>
            <w:vAlign w:val="center"/>
          </w:tcPr>
          <w:p>
            <w:pPr>
              <w:spacing w:after="0"/>
            </w:pPr>
            <w:r/>
            <w:r>
              <w:rPr>
                <w:rFonts w:ascii="Arial" w:hAnsi="Arial"/>
                <w:b w:val="0"/>
                <w:sz w:val="17"/>
              </w:rPr>
              <w:t>OpenWeather/API failure cannot erase the last valid operational reading.</w:t>
            </w:r>
          </w:p>
        </w:tc>
      </w:tr>
      <w:tr>
        <w:tc>
          <w:tcPr>
            <w:tcW w:type="dxa" w:w="1134"/>
            <w:vAlign w:val="center"/>
            <w:shd w:fill="F4F7F9"/>
          </w:tcPr>
          <w:p>
            <w:pPr>
              <w:spacing w:after="0"/>
            </w:pPr>
            <w:r/>
            <w:r>
              <w:rPr>
                <w:rFonts w:ascii="Arial" w:hAnsi="Arial"/>
                <w:b w:val="0"/>
                <w:sz w:val="17"/>
              </w:rPr>
              <w:t>BR-10</w:t>
            </w:r>
          </w:p>
        </w:tc>
        <w:tc>
          <w:tcPr>
            <w:tcW w:type="dxa" w:w="8504"/>
            <w:vAlign w:val="center"/>
            <w:shd w:fill="F4F7F9"/>
          </w:tcPr>
          <w:p>
            <w:pPr>
              <w:spacing w:after="0"/>
            </w:pPr>
            <w:r/>
            <w:r>
              <w:rPr>
                <w:rFonts w:ascii="Arial" w:hAnsi="Arial"/>
                <w:b w:val="0"/>
                <w:sz w:val="17"/>
              </w:rPr>
              <w:t>Risk levels are LOW, MEDIUM, HIGH and CRITICAL; displayed Vietnamese labels are Thấp, Cần lưu ý, Cao and Rất cao.</w:t>
            </w:r>
          </w:p>
        </w:tc>
      </w:tr>
      <w:tr>
        <w:tc>
          <w:tcPr>
            <w:tcW w:type="dxa" w:w="1134"/>
            <w:vAlign w:val="center"/>
          </w:tcPr>
          <w:p>
            <w:pPr>
              <w:spacing w:after="0"/>
            </w:pPr>
            <w:r/>
            <w:r>
              <w:rPr>
                <w:rFonts w:ascii="Arial" w:hAnsi="Arial"/>
                <w:b w:val="0"/>
                <w:sz w:val="17"/>
              </w:rPr>
              <w:t>BR-11</w:t>
            </w:r>
          </w:p>
        </w:tc>
        <w:tc>
          <w:tcPr>
            <w:tcW w:type="dxa" w:w="8504"/>
            <w:vAlign w:val="center"/>
          </w:tcPr>
          <w:p>
            <w:pPr>
              <w:spacing w:after="0"/>
            </w:pPr>
            <w:r/>
            <w:r>
              <w:rPr>
                <w:rFonts w:ascii="Arial" w:hAnsi="Arial"/>
                <w:b w:val="0"/>
                <w:sz w:val="17"/>
              </w:rPr>
              <w:t>Threshold and SOP changes apply to subsequent evaluations and are auditable.</w:t>
            </w:r>
          </w:p>
        </w:tc>
      </w:tr>
      <w:tr>
        <w:tc>
          <w:tcPr>
            <w:tcW w:type="dxa" w:w="1134"/>
            <w:vAlign w:val="center"/>
            <w:shd w:fill="F4F7F9"/>
          </w:tcPr>
          <w:p>
            <w:pPr>
              <w:spacing w:after="0"/>
            </w:pPr>
            <w:r/>
            <w:r>
              <w:rPr>
                <w:rFonts w:ascii="Arial" w:hAnsi="Arial"/>
                <w:b w:val="0"/>
                <w:sz w:val="17"/>
              </w:rPr>
              <w:t>BR-12</w:t>
            </w:r>
          </w:p>
        </w:tc>
        <w:tc>
          <w:tcPr>
            <w:tcW w:type="dxa" w:w="8504"/>
            <w:vAlign w:val="center"/>
            <w:shd w:fill="F4F7F9"/>
          </w:tcPr>
          <w:p>
            <w:pPr>
              <w:spacing w:after="0"/>
            </w:pPr>
            <w:r/>
            <w:r>
              <w:rPr>
                <w:rFonts w:ascii="Arial" w:hAnsi="Arial"/>
                <w:b w:val="0"/>
                <w:sz w:val="17"/>
              </w:rPr>
              <w:t>Automatic popup/voice is limited to HIGH and CRITICAL according to user preference.</w:t>
            </w:r>
          </w:p>
        </w:tc>
      </w:tr>
      <w:tr>
        <w:tc>
          <w:tcPr>
            <w:tcW w:type="dxa" w:w="1134"/>
            <w:vAlign w:val="center"/>
          </w:tcPr>
          <w:p>
            <w:pPr>
              <w:spacing w:after="0"/>
            </w:pPr>
            <w:r/>
            <w:r>
              <w:rPr>
                <w:rFonts w:ascii="Arial" w:hAnsi="Arial"/>
                <w:b w:val="0"/>
                <w:sz w:val="17"/>
              </w:rPr>
              <w:t>BR-13</w:t>
            </w:r>
          </w:p>
        </w:tc>
        <w:tc>
          <w:tcPr>
            <w:tcW w:type="dxa" w:w="8504"/>
            <w:vAlign w:val="center"/>
          </w:tcPr>
          <w:p>
            <w:pPr>
              <w:spacing w:after="0"/>
            </w:pPr>
            <w:r/>
            <w:r>
              <w:rPr>
                <w:rFonts w:ascii="Arial" w:hAnsi="Arial"/>
                <w:b w:val="0"/>
                <w:sz w:val="17"/>
              </w:rPr>
              <w:t>Port Manager can access alerts/tasks only for the assigned port.</w:t>
            </w:r>
          </w:p>
        </w:tc>
      </w:tr>
      <w:tr>
        <w:tc>
          <w:tcPr>
            <w:tcW w:type="dxa" w:w="1134"/>
            <w:vAlign w:val="center"/>
            <w:shd w:fill="F4F7F9"/>
          </w:tcPr>
          <w:p>
            <w:pPr>
              <w:spacing w:after="0"/>
            </w:pPr>
            <w:r/>
            <w:r>
              <w:rPr>
                <w:rFonts w:ascii="Arial" w:hAnsi="Arial"/>
                <w:b w:val="0"/>
                <w:sz w:val="17"/>
              </w:rPr>
              <w:t>BR-14</w:t>
            </w:r>
          </w:p>
        </w:tc>
        <w:tc>
          <w:tcPr>
            <w:tcW w:type="dxa" w:w="8504"/>
            <w:vAlign w:val="center"/>
            <w:shd w:fill="F4F7F9"/>
          </w:tcPr>
          <w:p>
            <w:pPr>
              <w:spacing w:after="0"/>
            </w:pPr>
            <w:r/>
            <w:r>
              <w:rPr>
                <w:rFonts w:ascii="Arial" w:hAnsi="Arial"/>
                <w:b w:val="0"/>
                <w:sz w:val="17"/>
              </w:rPr>
              <w:t>Operator can access an alert only when a related task is assigned personally.</w:t>
            </w:r>
          </w:p>
        </w:tc>
      </w:tr>
      <w:tr>
        <w:tc>
          <w:tcPr>
            <w:tcW w:type="dxa" w:w="1134"/>
            <w:vAlign w:val="center"/>
          </w:tcPr>
          <w:p>
            <w:pPr>
              <w:spacing w:after="0"/>
            </w:pPr>
            <w:r/>
            <w:r>
              <w:rPr>
                <w:rFonts w:ascii="Arial" w:hAnsi="Arial"/>
                <w:b w:val="0"/>
                <w:sz w:val="17"/>
              </w:rPr>
              <w:t>BR-15</w:t>
            </w:r>
          </w:p>
        </w:tc>
        <w:tc>
          <w:tcPr>
            <w:tcW w:type="dxa" w:w="8504"/>
            <w:vAlign w:val="center"/>
          </w:tcPr>
          <w:p>
            <w:pPr>
              <w:spacing w:after="0"/>
            </w:pPr>
            <w:r/>
            <w:r>
              <w:rPr>
                <w:rFonts w:ascii="Arial" w:hAnsi="Arial"/>
                <w:b w:val="0"/>
                <w:sz w:val="17"/>
              </w:rPr>
              <w:t>Website/voice preference is currently browser-local per user and device.</w:t>
            </w:r>
          </w:p>
        </w:tc>
      </w:tr>
      <w:tr>
        <w:tc>
          <w:tcPr>
            <w:tcW w:type="dxa" w:w="1134"/>
            <w:vAlign w:val="center"/>
            <w:shd w:fill="F4F7F9"/>
          </w:tcPr>
          <w:p>
            <w:pPr>
              <w:spacing w:after="0"/>
            </w:pPr>
            <w:r/>
            <w:r>
              <w:rPr>
                <w:rFonts w:ascii="Arial" w:hAnsi="Arial"/>
                <w:b w:val="0"/>
                <w:sz w:val="17"/>
              </w:rPr>
              <w:t>BR-16</w:t>
            </w:r>
          </w:p>
        </w:tc>
        <w:tc>
          <w:tcPr>
            <w:tcW w:type="dxa" w:w="8504"/>
            <w:vAlign w:val="center"/>
            <w:shd w:fill="F4F7F9"/>
          </w:tcPr>
          <w:p>
            <w:pPr>
              <w:spacing w:after="0"/>
            </w:pPr>
            <w:r/>
            <w:r>
              <w:rPr>
                <w:rFonts w:ascii="Arial" w:hAnsi="Arial"/>
                <w:b w:val="0"/>
                <w:sz w:val="17"/>
              </w:rPr>
              <w:t>High/Critical alert email targets active Port Manager accounts of the alert's port.</w:t>
            </w:r>
          </w:p>
        </w:tc>
      </w:tr>
      <w:tr>
        <w:tc>
          <w:tcPr>
            <w:tcW w:type="dxa" w:w="1134"/>
            <w:vAlign w:val="center"/>
          </w:tcPr>
          <w:p>
            <w:pPr>
              <w:spacing w:after="0"/>
            </w:pPr>
            <w:r/>
            <w:r>
              <w:rPr>
                <w:rFonts w:ascii="Arial" w:hAnsi="Arial"/>
                <w:b w:val="0"/>
                <w:sz w:val="17"/>
              </w:rPr>
              <w:t>BR-17</w:t>
            </w:r>
          </w:p>
        </w:tc>
        <w:tc>
          <w:tcPr>
            <w:tcW w:type="dxa" w:w="8504"/>
            <w:vAlign w:val="center"/>
          </w:tcPr>
          <w:p>
            <w:pPr>
              <w:spacing w:after="0"/>
            </w:pPr>
            <w:r/>
            <w:r>
              <w:rPr>
                <w:rFonts w:ascii="Arial" w:hAnsi="Arial"/>
                <w:b w:val="0"/>
                <w:sz w:val="17"/>
              </w:rPr>
              <w:t>A task may be assigned only to an active OPERATOR at the task's port.</w:t>
            </w:r>
          </w:p>
        </w:tc>
      </w:tr>
      <w:tr>
        <w:tc>
          <w:tcPr>
            <w:tcW w:type="dxa" w:w="1134"/>
            <w:vAlign w:val="center"/>
            <w:shd w:fill="F4F7F9"/>
          </w:tcPr>
          <w:p>
            <w:pPr>
              <w:spacing w:after="0"/>
            </w:pPr>
            <w:r/>
            <w:r>
              <w:rPr>
                <w:rFonts w:ascii="Arial" w:hAnsi="Arial"/>
                <w:b w:val="0"/>
                <w:sz w:val="17"/>
              </w:rPr>
              <w:t>BR-18</w:t>
            </w:r>
          </w:p>
        </w:tc>
        <w:tc>
          <w:tcPr>
            <w:tcW w:type="dxa" w:w="8504"/>
            <w:vAlign w:val="center"/>
            <w:shd w:fill="F4F7F9"/>
          </w:tcPr>
          <w:p>
            <w:pPr>
              <w:spacing w:after="0"/>
            </w:pPr>
            <w:r/>
            <w:r>
              <w:rPr>
                <w:rFonts w:ascii="Arial" w:hAnsi="Arial"/>
                <w:b w:val="0"/>
                <w:sz w:val="17"/>
              </w:rPr>
              <w:t>Only the assigned Operator can acknowledge, start or complete a task.</w:t>
            </w:r>
          </w:p>
        </w:tc>
      </w:tr>
      <w:tr>
        <w:tc>
          <w:tcPr>
            <w:tcW w:type="dxa" w:w="1134"/>
            <w:vAlign w:val="center"/>
          </w:tcPr>
          <w:p>
            <w:pPr>
              <w:spacing w:after="0"/>
            </w:pPr>
            <w:r/>
            <w:r>
              <w:rPr>
                <w:rFonts w:ascii="Arial" w:hAnsi="Arial"/>
                <w:b w:val="0"/>
                <w:sz w:val="17"/>
              </w:rPr>
              <w:t>BR-19</w:t>
            </w:r>
          </w:p>
        </w:tc>
        <w:tc>
          <w:tcPr>
            <w:tcW w:type="dxa" w:w="8504"/>
            <w:vAlign w:val="center"/>
          </w:tcPr>
          <w:p>
            <w:pPr>
              <w:spacing w:after="0"/>
            </w:pPr>
            <w:r/>
            <w:r>
              <w:rPr>
                <w:rFonts w:ascii="Arial" w:hAnsi="Arial"/>
                <w:b w:val="0"/>
                <w:sz w:val="17"/>
              </w:rPr>
              <w:t>Task transition order is NEW → ACKNOWLEDGED → IN_PROGRESS → COMPLETED; completion note minimum is 10 characters.</w:t>
            </w:r>
          </w:p>
        </w:tc>
      </w:tr>
      <w:tr>
        <w:tc>
          <w:tcPr>
            <w:tcW w:type="dxa" w:w="1134"/>
            <w:vAlign w:val="center"/>
            <w:shd w:fill="F4F7F9"/>
          </w:tcPr>
          <w:p>
            <w:pPr>
              <w:spacing w:after="0"/>
            </w:pPr>
            <w:r/>
            <w:r>
              <w:rPr>
                <w:rFonts w:ascii="Arial" w:hAnsi="Arial"/>
                <w:b w:val="0"/>
                <w:sz w:val="17"/>
              </w:rPr>
              <w:t>BR-20</w:t>
            </w:r>
          </w:p>
        </w:tc>
        <w:tc>
          <w:tcPr>
            <w:tcW w:type="dxa" w:w="8504"/>
            <w:vAlign w:val="center"/>
            <w:shd w:fill="F4F7F9"/>
          </w:tcPr>
          <w:p>
            <w:pPr>
              <w:spacing w:after="0"/>
            </w:pPr>
            <w:r/>
            <w:r>
              <w:rPr>
                <w:rFonts w:ascii="Arial" w:hAnsi="Arial"/>
                <w:b w:val="0"/>
                <w:sz w:val="17"/>
              </w:rPr>
              <w:t>Simulation data is isolated by session and must be identifiable as simulation.</w:t>
            </w:r>
          </w:p>
        </w:tc>
      </w:tr>
      <w:tr>
        <w:tc>
          <w:tcPr>
            <w:tcW w:type="dxa" w:w="1134"/>
            <w:vAlign w:val="center"/>
          </w:tcPr>
          <w:p>
            <w:pPr>
              <w:spacing w:after="0"/>
            </w:pPr>
            <w:r/>
            <w:r>
              <w:rPr>
                <w:rFonts w:ascii="Arial" w:hAnsi="Arial"/>
                <w:b w:val="0"/>
                <w:sz w:val="17"/>
              </w:rPr>
              <w:t>BR-21</w:t>
            </w:r>
          </w:p>
        </w:tc>
        <w:tc>
          <w:tcPr>
            <w:tcW w:type="dxa" w:w="8504"/>
            <w:vAlign w:val="center"/>
          </w:tcPr>
          <w:p>
            <w:pPr>
              <w:spacing w:after="0"/>
            </w:pPr>
            <w:r/>
            <w:r>
              <w:rPr>
                <w:rFonts w:ascii="Arial" w:hAnsi="Arial"/>
                <w:b w:val="0"/>
                <w:sz w:val="17"/>
              </w:rPr>
              <w:t>Simulation alerts/tasks use the same access and assignment rules as operational alerts/tasks.</w:t>
            </w:r>
          </w:p>
        </w:tc>
      </w:tr>
      <w:tr>
        <w:tc>
          <w:tcPr>
            <w:tcW w:type="dxa" w:w="1134"/>
            <w:vAlign w:val="center"/>
            <w:shd w:fill="F4F7F9"/>
          </w:tcPr>
          <w:p>
            <w:pPr>
              <w:spacing w:after="0"/>
            </w:pPr>
            <w:r/>
            <w:r>
              <w:rPr>
                <w:rFonts w:ascii="Arial" w:hAnsi="Arial"/>
                <w:b w:val="0"/>
                <w:sz w:val="17"/>
              </w:rPr>
              <w:t>BR-22</w:t>
            </w:r>
          </w:p>
        </w:tc>
        <w:tc>
          <w:tcPr>
            <w:tcW w:type="dxa" w:w="8504"/>
            <w:vAlign w:val="center"/>
            <w:shd w:fill="F4F7F9"/>
          </w:tcPr>
          <w:p>
            <w:pPr>
              <w:spacing w:after="0"/>
            </w:pPr>
            <w:r/>
            <w:r>
              <w:rPr>
                <w:rFonts w:ascii="Arial" w:hAnsi="Arial"/>
                <w:b w:val="0"/>
                <w:sz w:val="17"/>
              </w:rPr>
              <w:t>Five-day operational planning derives from OpenWeather forecast data and risk thresholds.</w:t>
            </w:r>
          </w:p>
        </w:tc>
      </w:tr>
      <w:tr>
        <w:tc>
          <w:tcPr>
            <w:tcW w:type="dxa" w:w="1134"/>
            <w:vAlign w:val="center"/>
          </w:tcPr>
          <w:p>
            <w:pPr>
              <w:spacing w:after="0"/>
            </w:pPr>
            <w:r/>
            <w:r>
              <w:rPr>
                <w:rFonts w:ascii="Arial" w:hAnsi="Arial"/>
                <w:b w:val="0"/>
                <w:sz w:val="17"/>
              </w:rPr>
              <w:t>BR-23</w:t>
            </w:r>
          </w:p>
        </w:tc>
        <w:tc>
          <w:tcPr>
            <w:tcW w:type="dxa" w:w="8504"/>
            <w:vAlign w:val="center"/>
          </w:tcPr>
          <w:p>
            <w:pPr>
              <w:spacing w:after="0"/>
            </w:pPr>
            <w:r/>
            <w:r>
              <w:rPr>
                <w:rFonts w:ascii="Arial" w:hAnsi="Arial"/>
                <w:b w:val="0"/>
                <w:sz w:val="17"/>
              </w:rPr>
              <w:t>Long-range output is decision-support trend analysis; confidence decreases with horizon.</w:t>
            </w:r>
          </w:p>
        </w:tc>
      </w:tr>
      <w:tr>
        <w:tc>
          <w:tcPr>
            <w:tcW w:type="dxa" w:w="1134"/>
            <w:vAlign w:val="center"/>
            <w:shd w:fill="F4F7F9"/>
          </w:tcPr>
          <w:p>
            <w:pPr>
              <w:spacing w:after="0"/>
            </w:pPr>
            <w:r/>
            <w:r>
              <w:rPr>
                <w:rFonts w:ascii="Arial" w:hAnsi="Arial"/>
                <w:b w:val="0"/>
                <w:sz w:val="17"/>
              </w:rPr>
              <w:t>BR-24</w:t>
            </w:r>
          </w:p>
        </w:tc>
        <w:tc>
          <w:tcPr>
            <w:tcW w:type="dxa" w:w="8504"/>
            <w:vAlign w:val="center"/>
            <w:shd w:fill="F4F7F9"/>
          </w:tcPr>
          <w:p>
            <w:pPr>
              <w:spacing w:after="0"/>
            </w:pPr>
            <w:r/>
            <w:r>
              <w:rPr>
                <w:rFonts w:ascii="Arial" w:hAnsi="Arial"/>
                <w:b w:val="0"/>
                <w:sz w:val="17"/>
              </w:rPr>
              <w:t>Forecast evaluation cannot mark a row reconciled until an actual reading is available.</w:t>
            </w:r>
          </w:p>
        </w:tc>
      </w:tr>
      <w:tr>
        <w:tc>
          <w:tcPr>
            <w:tcW w:type="dxa" w:w="1134"/>
            <w:vAlign w:val="center"/>
          </w:tcPr>
          <w:p>
            <w:pPr>
              <w:spacing w:after="0"/>
            </w:pPr>
            <w:r/>
            <w:r>
              <w:rPr>
                <w:rFonts w:ascii="Arial" w:hAnsi="Arial"/>
                <w:b w:val="0"/>
                <w:sz w:val="17"/>
              </w:rPr>
              <w:t>BR-25</w:t>
            </w:r>
          </w:p>
        </w:tc>
        <w:tc>
          <w:tcPr>
            <w:tcW w:type="dxa" w:w="8504"/>
            <w:vAlign w:val="center"/>
          </w:tcPr>
          <w:p>
            <w:pPr>
              <w:spacing w:after="0"/>
            </w:pPr>
            <w:r/>
            <w:r>
              <w:rPr>
                <w:rFonts w:ascii="Arial" w:hAnsi="Arial"/>
                <w:b w:val="0"/>
                <w:sz w:val="17"/>
              </w:rPr>
              <w:t>Port Manager may preview/export only the assigned port; Admin may select all ports.</w:t>
            </w:r>
          </w:p>
        </w:tc>
      </w:tr>
      <w:tr>
        <w:tc>
          <w:tcPr>
            <w:tcW w:type="dxa" w:w="1134"/>
            <w:vAlign w:val="center"/>
            <w:shd w:fill="F4F7F9"/>
          </w:tcPr>
          <w:p>
            <w:pPr>
              <w:spacing w:after="0"/>
            </w:pPr>
            <w:r/>
            <w:r>
              <w:rPr>
                <w:rFonts w:ascii="Arial" w:hAnsi="Arial"/>
                <w:b w:val="0"/>
                <w:sz w:val="17"/>
              </w:rPr>
              <w:t>BR-26</w:t>
            </w:r>
          </w:p>
        </w:tc>
        <w:tc>
          <w:tcPr>
            <w:tcW w:type="dxa" w:w="8504"/>
            <w:vAlign w:val="center"/>
            <w:shd w:fill="F4F7F9"/>
          </w:tcPr>
          <w:p>
            <w:pPr>
              <w:spacing w:after="0"/>
            </w:pPr>
            <w:r/>
            <w:r>
              <w:rPr>
                <w:rFonts w:ascii="Arial" w:hAnsi="Arial"/>
                <w:b w:val="0"/>
                <w:sz w:val="17"/>
              </w:rPr>
              <w:t>Excel/PDF export must match the active filters and must not create an unexplained empty file.</w:t>
            </w:r>
          </w:p>
        </w:tc>
      </w:tr>
      <w:tr>
        <w:tc>
          <w:tcPr>
            <w:tcW w:type="dxa" w:w="1134"/>
            <w:vAlign w:val="center"/>
          </w:tcPr>
          <w:p>
            <w:pPr>
              <w:spacing w:after="0"/>
            </w:pPr>
            <w:r/>
            <w:r>
              <w:rPr>
                <w:rFonts w:ascii="Arial" w:hAnsi="Arial"/>
                <w:b w:val="0"/>
                <w:sz w:val="17"/>
              </w:rPr>
              <w:t>BR-27</w:t>
            </w:r>
          </w:p>
        </w:tc>
        <w:tc>
          <w:tcPr>
            <w:tcW w:type="dxa" w:w="8504"/>
            <w:vAlign w:val="center"/>
          </w:tcPr>
          <w:p>
            <w:pPr>
              <w:spacing w:after="0"/>
            </w:pPr>
            <w:r/>
            <w:r>
              <w:rPr>
                <w:rFonts w:ascii="Arial" w:hAnsi="Arial"/>
                <w:b w:val="0"/>
                <w:sz w:val="17"/>
              </w:rPr>
              <w:t>Every material assignment, state transition, completion and report export is recorded in operation history.</w:t>
            </w:r>
          </w:p>
        </w:tc>
      </w:tr>
    </w:tbl>
    <w:p>
      <w:pPr>
        <w:spacing w:after="20"/>
      </w:pPr>
    </w:p>
    <w:p>
      <w:pPr>
        <w:pStyle w:val="Heading1"/>
        <w:keepNext/>
      </w:pPr>
      <w:r>
        <w:t>7. External Interface Requirements</w:t>
      </w:r>
    </w:p>
    <w:p>
      <w:pPr>
        <w:pStyle w:val="Heading2"/>
        <w:keepNext/>
      </w:pPr>
      <w:r>
        <w:t>7.1 User Interface</w:t>
      </w:r>
    </w:p>
    <w:p>
      <w:pPr>
        <w:pStyle w:val="ListBullet"/>
        <w:spacing w:after="60"/>
      </w:pPr>
      <w:r>
        <w:t>Vietnamese operational wording shall be preferred over raw enum or event codes.</w:t>
      </w:r>
    </w:p>
    <w:p>
      <w:pPr>
        <w:pStyle w:val="ListBullet"/>
        <w:spacing w:after="60"/>
      </w:pPr>
      <w:r>
        <w:t>Risk is consistently color-coded: LOW green, MEDIUM blue/amber, HIGH orange and CRITICAL red.</w:t>
      </w:r>
    </w:p>
    <w:p>
      <w:pPr>
        <w:pStyle w:val="ListBullet"/>
        <w:spacing w:after="60"/>
      </w:pPr>
      <w:r>
        <w:t>Minimum readable body text should remain suitable for projector demonstration; empty/loading/error states are explicit.</w:t>
      </w:r>
    </w:p>
    <w:p>
      <w:pPr>
        <w:pStyle w:val="ListBullet"/>
        <w:spacing w:after="60"/>
      </w:pPr>
      <w:r>
        <w:t>Desktop layout targets 1366×768 and above, with responsive behavior for narrower screens.</w:t>
      </w:r>
    </w:p>
    <w:p>
      <w:pPr>
        <w:pStyle w:val="ListBullet"/>
        <w:spacing w:after="60"/>
      </w:pPr>
      <w:r>
        <w:t>Tables and cards must not concatenate identifiers and names; examples: “VNLCH — Cảng Lạch Huyện”.</w:t>
      </w:r>
    </w:p>
    <w:p>
      <w:pPr>
        <w:pStyle w:val="Heading2"/>
        <w:keepNext/>
      </w:pPr>
      <w:r>
        <w:t>7.2 Software Interfaces</w:t>
      </w:r>
    </w:p>
    <w:tbl>
      <w:tblPr>
        <w:tblStyle w:val="TableGrid"/>
        <w:tblW w:type="auto" w:w="0"/>
        <w:jc w:val="center"/>
        <w:tblLook w:firstColumn="1" w:firstRow="1" w:lastColumn="0" w:lastRow="0" w:noHBand="0" w:noVBand="1" w:val="04A0"/>
      </w:tblPr>
      <w:tblGrid>
        <w:gridCol w:w="3286"/>
        <w:gridCol w:w="3286"/>
        <w:gridCol w:w="3286"/>
      </w:tblGrid>
      <w:tr>
        <w:tc>
          <w:tcPr>
            <w:tcW w:type="dxa" w:w="1984"/>
            <w:vAlign w:val="center"/>
            <w:shd w:fill="164A72"/>
          </w:tcPr>
          <w:p>
            <w:pPr>
              <w:spacing w:after="0"/>
            </w:pPr>
            <w:r/>
            <w:r>
              <w:rPr>
                <w:rFonts w:ascii="Arial" w:hAnsi="Arial"/>
                <w:b/>
                <w:color w:val="FFFFFF"/>
                <w:sz w:val="18"/>
              </w:rPr>
              <w:t>Interface</w:t>
            </w:r>
          </w:p>
        </w:tc>
        <w:tc>
          <w:tcPr>
            <w:tcW w:type="dxa" w:w="2551"/>
            <w:vAlign w:val="center"/>
            <w:shd w:fill="164A72"/>
          </w:tcPr>
          <w:p>
            <w:pPr>
              <w:spacing w:after="0"/>
            </w:pPr>
            <w:r/>
            <w:r>
              <w:rPr>
                <w:rFonts w:ascii="Arial" w:hAnsi="Arial"/>
                <w:b/>
                <w:color w:val="FFFFFF"/>
                <w:sz w:val="18"/>
              </w:rPr>
              <w:t>Protocol / format</w:t>
            </w:r>
          </w:p>
        </w:tc>
        <w:tc>
          <w:tcPr>
            <w:tcW w:type="dxa" w:w="5102"/>
            <w:vAlign w:val="center"/>
            <w:shd w:fill="164A72"/>
          </w:tcPr>
          <w:p>
            <w:pPr>
              <w:spacing w:after="0"/>
            </w:pPr>
            <w:r/>
            <w:r>
              <w:rPr>
                <w:rFonts w:ascii="Arial" w:hAnsi="Arial"/>
                <w:b/>
                <w:color w:val="FFFFFF"/>
                <w:sz w:val="18"/>
              </w:rPr>
              <w:t>Requirement</w:t>
            </w:r>
          </w:p>
        </w:tc>
      </w:tr>
      <w:tr>
        <w:tc>
          <w:tcPr>
            <w:tcW w:type="dxa" w:w="1984"/>
            <w:vAlign w:val="center"/>
          </w:tcPr>
          <w:p>
            <w:pPr>
              <w:spacing w:after="0"/>
            </w:pPr>
            <w:r/>
            <w:r>
              <w:rPr>
                <w:rFonts w:ascii="Arial" w:hAnsi="Arial"/>
                <w:b w:val="0"/>
                <w:sz w:val="17"/>
              </w:rPr>
              <w:t>Frontend ↔ API</w:t>
            </w:r>
          </w:p>
        </w:tc>
        <w:tc>
          <w:tcPr>
            <w:tcW w:type="dxa" w:w="2551"/>
            <w:vAlign w:val="center"/>
          </w:tcPr>
          <w:p>
            <w:pPr>
              <w:spacing w:after="0"/>
            </w:pPr>
            <w:r/>
            <w:r>
              <w:rPr>
                <w:rFonts w:ascii="Arial" w:hAnsi="Arial"/>
                <w:b w:val="0"/>
                <w:sz w:val="17"/>
              </w:rPr>
              <w:t>HTTPS/HTTP REST, JSON</w:t>
            </w:r>
          </w:p>
        </w:tc>
        <w:tc>
          <w:tcPr>
            <w:tcW w:type="dxa" w:w="5102"/>
            <w:vAlign w:val="center"/>
          </w:tcPr>
          <w:p>
            <w:pPr>
              <w:spacing w:after="0"/>
            </w:pPr>
            <w:r/>
            <w:r>
              <w:rPr>
                <w:rFonts w:ascii="Arial" w:hAnsi="Arial"/>
                <w:b w:val="0"/>
                <w:sz w:val="17"/>
              </w:rPr>
              <w:t>Bearer-authenticated protected endpoints; UTF-8 content.</w:t>
            </w:r>
          </w:p>
        </w:tc>
      </w:tr>
      <w:tr>
        <w:tc>
          <w:tcPr>
            <w:tcW w:type="dxa" w:w="1984"/>
            <w:vAlign w:val="center"/>
            <w:shd w:fill="F4F7F9"/>
          </w:tcPr>
          <w:p>
            <w:pPr>
              <w:spacing w:after="0"/>
            </w:pPr>
            <w:r/>
            <w:r>
              <w:rPr>
                <w:rFonts w:ascii="Arial" w:hAnsi="Arial"/>
                <w:b w:val="0"/>
                <w:sz w:val="17"/>
              </w:rPr>
              <w:t>API ↔ PostgreSQL</w:t>
            </w:r>
          </w:p>
        </w:tc>
        <w:tc>
          <w:tcPr>
            <w:tcW w:type="dxa" w:w="2551"/>
            <w:vAlign w:val="center"/>
            <w:shd w:fill="F4F7F9"/>
          </w:tcPr>
          <w:p>
            <w:pPr>
              <w:spacing w:after="0"/>
            </w:pPr>
            <w:r/>
            <w:r>
              <w:rPr>
                <w:rFonts w:ascii="Arial" w:hAnsi="Arial"/>
                <w:b w:val="0"/>
                <w:sz w:val="17"/>
              </w:rPr>
              <w:t>Npgsql / SQL</w:t>
            </w:r>
          </w:p>
        </w:tc>
        <w:tc>
          <w:tcPr>
            <w:tcW w:type="dxa" w:w="5102"/>
            <w:vAlign w:val="center"/>
            <w:shd w:fill="F4F7F9"/>
          </w:tcPr>
          <w:p>
            <w:pPr>
              <w:spacing w:after="0"/>
            </w:pPr>
            <w:r/>
            <w:r>
              <w:rPr>
                <w:rFonts w:ascii="Arial" w:hAnsi="Arial"/>
                <w:b w:val="0"/>
                <w:sz w:val="17"/>
              </w:rPr>
              <w:t>Parameterized queries and least-privilege database account.</w:t>
            </w:r>
          </w:p>
        </w:tc>
      </w:tr>
      <w:tr>
        <w:tc>
          <w:tcPr>
            <w:tcW w:type="dxa" w:w="1984"/>
            <w:vAlign w:val="center"/>
          </w:tcPr>
          <w:p>
            <w:pPr>
              <w:spacing w:after="0"/>
            </w:pPr>
            <w:r/>
            <w:r>
              <w:rPr>
                <w:rFonts w:ascii="Arial" w:hAnsi="Arial"/>
                <w:b w:val="0"/>
                <w:sz w:val="17"/>
              </w:rPr>
              <w:t>Prefect ↔ OpenWeather</w:t>
            </w:r>
          </w:p>
        </w:tc>
        <w:tc>
          <w:tcPr>
            <w:tcW w:type="dxa" w:w="2551"/>
            <w:vAlign w:val="center"/>
          </w:tcPr>
          <w:p>
            <w:pPr>
              <w:spacing w:after="0"/>
            </w:pPr>
            <w:r/>
            <w:r>
              <w:rPr>
                <w:rFonts w:ascii="Arial" w:hAnsi="Arial"/>
                <w:b w:val="0"/>
                <w:sz w:val="17"/>
              </w:rPr>
              <w:t>HTTPS REST/JSON</w:t>
            </w:r>
          </w:p>
        </w:tc>
        <w:tc>
          <w:tcPr>
            <w:tcW w:type="dxa" w:w="5102"/>
            <w:vAlign w:val="center"/>
          </w:tcPr>
          <w:p>
            <w:pPr>
              <w:spacing w:after="0"/>
            </w:pPr>
            <w:r/>
            <w:r>
              <w:rPr>
                <w:rFonts w:ascii="Arial" w:hAnsi="Arial"/>
                <w:b w:val="0"/>
                <w:sz w:val="17"/>
              </w:rPr>
              <w:t>Timeout, provider error handling and source metadata.</w:t>
            </w:r>
          </w:p>
        </w:tc>
      </w:tr>
      <w:tr>
        <w:tc>
          <w:tcPr>
            <w:tcW w:type="dxa" w:w="1984"/>
            <w:vAlign w:val="center"/>
            <w:shd w:fill="F4F7F9"/>
          </w:tcPr>
          <w:p>
            <w:pPr>
              <w:spacing w:after="0"/>
            </w:pPr>
            <w:r/>
            <w:r>
              <w:rPr>
                <w:rFonts w:ascii="Arial" w:hAnsi="Arial"/>
                <w:b w:val="0"/>
                <w:sz w:val="17"/>
              </w:rPr>
              <w:t>API ↔ SMTP</w:t>
            </w:r>
          </w:p>
        </w:tc>
        <w:tc>
          <w:tcPr>
            <w:tcW w:type="dxa" w:w="2551"/>
            <w:vAlign w:val="center"/>
            <w:shd w:fill="F4F7F9"/>
          </w:tcPr>
          <w:p>
            <w:pPr>
              <w:spacing w:after="0"/>
            </w:pPr>
            <w:r/>
            <w:r>
              <w:rPr>
                <w:rFonts w:ascii="Arial" w:hAnsi="Arial"/>
                <w:b w:val="0"/>
                <w:sz w:val="17"/>
              </w:rPr>
              <w:t>SMTP with TLS</w:t>
            </w:r>
          </w:p>
        </w:tc>
        <w:tc>
          <w:tcPr>
            <w:tcW w:type="dxa" w:w="5102"/>
            <w:vAlign w:val="center"/>
            <w:shd w:fill="F4F7F9"/>
          </w:tcPr>
          <w:p>
            <w:pPr>
              <w:spacing w:after="0"/>
            </w:pPr>
            <w:r/>
            <w:r>
              <w:rPr>
                <w:rFonts w:ascii="Arial" w:hAnsi="Arial"/>
                <w:b w:val="0"/>
                <w:sz w:val="17"/>
              </w:rPr>
              <w:t>UTF-8 alert/task messages; secrets supplied by environment variables.</w:t>
            </w:r>
          </w:p>
        </w:tc>
      </w:tr>
      <w:tr>
        <w:tc>
          <w:tcPr>
            <w:tcW w:type="dxa" w:w="1984"/>
            <w:vAlign w:val="center"/>
          </w:tcPr>
          <w:p>
            <w:pPr>
              <w:spacing w:after="0"/>
            </w:pPr>
            <w:r/>
            <w:r>
              <w:rPr>
                <w:rFonts w:ascii="Arial" w:hAnsi="Arial"/>
                <w:b w:val="0"/>
                <w:sz w:val="17"/>
              </w:rPr>
              <w:t>API ↔ speech</w:t>
            </w:r>
          </w:p>
        </w:tc>
        <w:tc>
          <w:tcPr>
            <w:tcW w:type="dxa" w:w="2551"/>
            <w:vAlign w:val="center"/>
          </w:tcPr>
          <w:p>
            <w:pPr>
              <w:spacing w:after="0"/>
            </w:pPr>
            <w:r/>
            <w:r>
              <w:rPr>
                <w:rFonts w:ascii="Arial" w:hAnsi="Arial"/>
                <w:b w:val="0"/>
                <w:sz w:val="17"/>
              </w:rPr>
              <w:t>HTTP audio/mpeg</w:t>
            </w:r>
          </w:p>
        </w:tc>
        <w:tc>
          <w:tcPr>
            <w:tcW w:type="dxa" w:w="5102"/>
            <w:vAlign w:val="center"/>
          </w:tcPr>
          <w:p>
            <w:pPr>
              <w:spacing w:after="0"/>
            </w:pPr>
            <w:r/>
            <w:r>
              <w:rPr>
                <w:rFonts w:ascii="Arial" w:hAnsi="Arial"/>
                <w:b w:val="0"/>
                <w:sz w:val="17"/>
              </w:rPr>
              <w:t>Vietnamese speech only for accessible HIGH/CRITICAL alerts.</w:t>
            </w:r>
          </w:p>
        </w:tc>
      </w:tr>
      <w:tr>
        <w:tc>
          <w:tcPr>
            <w:tcW w:type="dxa" w:w="1984"/>
            <w:vAlign w:val="center"/>
            <w:shd w:fill="F4F7F9"/>
          </w:tcPr>
          <w:p>
            <w:pPr>
              <w:spacing w:after="0"/>
            </w:pPr>
            <w:r/>
            <w:r>
              <w:rPr>
                <w:rFonts w:ascii="Arial" w:hAnsi="Arial"/>
                <w:b w:val="0"/>
                <w:sz w:val="17"/>
              </w:rPr>
              <w:t>Metabase ↔ analytics</w:t>
            </w:r>
          </w:p>
        </w:tc>
        <w:tc>
          <w:tcPr>
            <w:tcW w:type="dxa" w:w="2551"/>
            <w:vAlign w:val="center"/>
            <w:shd w:fill="F4F7F9"/>
          </w:tcPr>
          <w:p>
            <w:pPr>
              <w:spacing w:after="0"/>
            </w:pPr>
            <w:r/>
            <w:r>
              <w:rPr>
                <w:rFonts w:ascii="Arial" w:hAnsi="Arial"/>
                <w:b w:val="0"/>
                <w:sz w:val="17"/>
              </w:rPr>
              <w:t>PostgreSQL read-only</w:t>
            </w:r>
          </w:p>
        </w:tc>
        <w:tc>
          <w:tcPr>
            <w:tcW w:type="dxa" w:w="5102"/>
            <w:vAlign w:val="center"/>
            <w:shd w:fill="F4F7F9"/>
          </w:tcPr>
          <w:p>
            <w:pPr>
              <w:spacing w:after="0"/>
            </w:pPr>
            <w:r/>
            <w:r>
              <w:rPr>
                <w:rFonts w:ascii="Arial" w:hAnsi="Arial"/>
                <w:b w:val="0"/>
                <w:sz w:val="17"/>
              </w:rPr>
              <w:t>No write permission to operational data.</w:t>
            </w:r>
          </w:p>
        </w:tc>
      </w:tr>
    </w:tbl>
    <w:p>
      <w:pPr>
        <w:spacing w:after="20"/>
      </w:pPr>
    </w:p>
    <w:p>
      <w:pPr>
        <w:pStyle w:val="Heading2"/>
        <w:keepNext/>
      </w:pPr>
      <w:r>
        <w:t>7.3 Deployment Interfaces</w:t>
      </w:r>
    </w:p>
    <w:tbl>
      <w:tblPr>
        <w:tblStyle w:val="TableGrid"/>
        <w:tblW w:type="auto" w:w="0"/>
        <w:jc w:val="center"/>
        <w:tblLook w:firstColumn="1" w:firstRow="1" w:lastColumn="0" w:lastRow="0" w:noHBand="0" w:noVBand="1" w:val="04A0"/>
      </w:tblPr>
      <w:tblGrid>
        <w:gridCol w:w="3286"/>
        <w:gridCol w:w="3286"/>
        <w:gridCol w:w="3286"/>
      </w:tblGrid>
      <w:tr>
        <w:tc>
          <w:tcPr>
            <w:tcW w:type="dxa" w:w="2835"/>
            <w:vAlign w:val="center"/>
            <w:shd w:fill="164A72"/>
          </w:tcPr>
          <w:p>
            <w:pPr>
              <w:spacing w:after="0"/>
            </w:pPr>
            <w:r/>
            <w:r>
              <w:rPr>
                <w:rFonts w:ascii="Arial" w:hAnsi="Arial"/>
                <w:b/>
                <w:color w:val="FFFFFF"/>
                <w:sz w:val="18"/>
              </w:rPr>
              <w:t>Service</w:t>
            </w:r>
          </w:p>
        </w:tc>
        <w:tc>
          <w:tcPr>
            <w:tcW w:type="dxa" w:w="2268"/>
            <w:vAlign w:val="center"/>
            <w:shd w:fill="164A72"/>
          </w:tcPr>
          <w:p>
            <w:pPr>
              <w:spacing w:after="0"/>
            </w:pPr>
            <w:r/>
            <w:r>
              <w:rPr>
                <w:rFonts w:ascii="Arial" w:hAnsi="Arial"/>
                <w:b/>
                <w:color w:val="FFFFFF"/>
                <w:sz w:val="18"/>
              </w:rPr>
              <w:t>Local port</w:t>
            </w:r>
          </w:p>
        </w:tc>
        <w:tc>
          <w:tcPr>
            <w:tcW w:type="dxa" w:w="4535"/>
            <w:vAlign w:val="center"/>
            <w:shd w:fill="164A72"/>
          </w:tcPr>
          <w:p>
            <w:pPr>
              <w:spacing w:after="0"/>
            </w:pPr>
            <w:r/>
            <w:r>
              <w:rPr>
                <w:rFonts w:ascii="Arial" w:hAnsi="Arial"/>
                <w:b/>
                <w:color w:val="FFFFFF"/>
                <w:sz w:val="18"/>
              </w:rPr>
              <w:t>Health expectation</w:t>
            </w:r>
          </w:p>
        </w:tc>
      </w:tr>
      <w:tr>
        <w:tc>
          <w:tcPr>
            <w:tcW w:type="dxa" w:w="2835"/>
            <w:vAlign w:val="center"/>
          </w:tcPr>
          <w:p>
            <w:pPr>
              <w:spacing w:after="0"/>
            </w:pPr>
            <w:r/>
            <w:r>
              <w:rPr>
                <w:rFonts w:ascii="Arial" w:hAnsi="Arial"/>
                <w:b w:val="0"/>
                <w:sz w:val="17"/>
              </w:rPr>
              <w:t>Frontend</w:t>
            </w:r>
          </w:p>
        </w:tc>
        <w:tc>
          <w:tcPr>
            <w:tcW w:type="dxa" w:w="2268"/>
            <w:vAlign w:val="center"/>
          </w:tcPr>
          <w:p>
            <w:pPr>
              <w:spacing w:after="0"/>
            </w:pPr>
            <w:r/>
            <w:r>
              <w:rPr>
                <w:rFonts w:ascii="Arial" w:hAnsi="Arial"/>
                <w:b w:val="0"/>
                <w:sz w:val="17"/>
              </w:rPr>
              <w:t>5173</w:t>
            </w:r>
          </w:p>
        </w:tc>
        <w:tc>
          <w:tcPr>
            <w:tcW w:type="dxa" w:w="4535"/>
            <w:vAlign w:val="center"/>
          </w:tcPr>
          <w:p>
            <w:pPr>
              <w:spacing w:after="0"/>
            </w:pPr>
            <w:r/>
            <w:r>
              <w:rPr>
                <w:rFonts w:ascii="Arial" w:hAnsi="Arial"/>
                <w:b w:val="0"/>
                <w:sz w:val="17"/>
              </w:rPr>
              <w:t>Returns HTTP 200.</w:t>
            </w:r>
          </w:p>
        </w:tc>
      </w:tr>
      <w:tr>
        <w:tc>
          <w:tcPr>
            <w:tcW w:type="dxa" w:w="2835"/>
            <w:vAlign w:val="center"/>
            <w:shd w:fill="F4F7F9"/>
          </w:tcPr>
          <w:p>
            <w:pPr>
              <w:spacing w:after="0"/>
            </w:pPr>
            <w:r/>
            <w:r>
              <w:rPr>
                <w:rFonts w:ascii="Arial" w:hAnsi="Arial"/>
                <w:b w:val="0"/>
                <w:sz w:val="17"/>
              </w:rPr>
              <w:t>Backend API</w:t>
            </w:r>
          </w:p>
        </w:tc>
        <w:tc>
          <w:tcPr>
            <w:tcW w:type="dxa" w:w="2268"/>
            <w:vAlign w:val="center"/>
            <w:shd w:fill="F4F7F9"/>
          </w:tcPr>
          <w:p>
            <w:pPr>
              <w:spacing w:after="0"/>
            </w:pPr>
            <w:r/>
            <w:r>
              <w:rPr>
                <w:rFonts w:ascii="Arial" w:hAnsi="Arial"/>
                <w:b w:val="0"/>
                <w:sz w:val="17"/>
              </w:rPr>
              <w:t>5000</w:t>
            </w:r>
          </w:p>
        </w:tc>
        <w:tc>
          <w:tcPr>
            <w:tcW w:type="dxa" w:w="4535"/>
            <w:vAlign w:val="center"/>
            <w:shd w:fill="F4F7F9"/>
          </w:tcPr>
          <w:p>
            <w:pPr>
              <w:spacing w:after="0"/>
            </w:pPr>
            <w:r/>
            <w:r>
              <w:rPr>
                <w:rFonts w:ascii="Arial" w:hAnsi="Arial"/>
                <w:b w:val="0"/>
                <w:sz w:val="17"/>
              </w:rPr>
              <w:t>GET /health returns HTTP 200.</w:t>
            </w:r>
          </w:p>
        </w:tc>
      </w:tr>
      <w:tr>
        <w:tc>
          <w:tcPr>
            <w:tcW w:type="dxa" w:w="2835"/>
            <w:vAlign w:val="center"/>
          </w:tcPr>
          <w:p>
            <w:pPr>
              <w:spacing w:after="0"/>
            </w:pPr>
            <w:r/>
            <w:r>
              <w:rPr>
                <w:rFonts w:ascii="Arial" w:hAnsi="Arial"/>
                <w:b w:val="0"/>
                <w:sz w:val="17"/>
              </w:rPr>
              <w:t>PostgreSQL</w:t>
            </w:r>
          </w:p>
        </w:tc>
        <w:tc>
          <w:tcPr>
            <w:tcW w:type="dxa" w:w="2268"/>
            <w:vAlign w:val="center"/>
          </w:tcPr>
          <w:p>
            <w:pPr>
              <w:spacing w:after="0"/>
            </w:pPr>
            <w:r/>
            <w:r>
              <w:rPr>
                <w:rFonts w:ascii="Arial" w:hAnsi="Arial"/>
                <w:b w:val="0"/>
                <w:sz w:val="17"/>
              </w:rPr>
              <w:t>55432</w:t>
            </w:r>
          </w:p>
        </w:tc>
        <w:tc>
          <w:tcPr>
            <w:tcW w:type="dxa" w:w="4535"/>
            <w:vAlign w:val="center"/>
          </w:tcPr>
          <w:p>
            <w:pPr>
              <w:spacing w:after="0"/>
            </w:pPr>
            <w:r/>
            <w:r>
              <w:rPr>
                <w:rFonts w:ascii="Arial" w:hAnsi="Arial"/>
                <w:b w:val="0"/>
                <w:sz w:val="17"/>
              </w:rPr>
              <w:t>pg_isready succeeds.</w:t>
            </w:r>
          </w:p>
        </w:tc>
      </w:tr>
      <w:tr>
        <w:tc>
          <w:tcPr>
            <w:tcW w:type="dxa" w:w="2835"/>
            <w:vAlign w:val="center"/>
            <w:shd w:fill="F4F7F9"/>
          </w:tcPr>
          <w:p>
            <w:pPr>
              <w:spacing w:after="0"/>
            </w:pPr>
            <w:r/>
            <w:r>
              <w:rPr>
                <w:rFonts w:ascii="Arial" w:hAnsi="Arial"/>
                <w:b w:val="0"/>
                <w:sz w:val="17"/>
              </w:rPr>
              <w:t>Prefect</w:t>
            </w:r>
          </w:p>
        </w:tc>
        <w:tc>
          <w:tcPr>
            <w:tcW w:type="dxa" w:w="2268"/>
            <w:vAlign w:val="center"/>
            <w:shd w:fill="F4F7F9"/>
          </w:tcPr>
          <w:p>
            <w:pPr>
              <w:spacing w:after="0"/>
            </w:pPr>
            <w:r/>
            <w:r>
              <w:rPr>
                <w:rFonts w:ascii="Arial" w:hAnsi="Arial"/>
                <w:b w:val="0"/>
                <w:sz w:val="17"/>
              </w:rPr>
              <w:t>4200</w:t>
            </w:r>
          </w:p>
        </w:tc>
        <w:tc>
          <w:tcPr>
            <w:tcW w:type="dxa" w:w="4535"/>
            <w:vAlign w:val="center"/>
            <w:shd w:fill="F4F7F9"/>
          </w:tcPr>
          <w:p>
            <w:pPr>
              <w:spacing w:after="0"/>
            </w:pPr>
            <w:r/>
            <w:r>
              <w:rPr>
                <w:rFonts w:ascii="Arial" w:hAnsi="Arial"/>
                <w:b w:val="0"/>
                <w:sz w:val="17"/>
              </w:rPr>
              <w:t>Server and worker remain running.</w:t>
            </w:r>
          </w:p>
        </w:tc>
      </w:tr>
      <w:tr>
        <w:tc>
          <w:tcPr>
            <w:tcW w:type="dxa" w:w="2835"/>
            <w:vAlign w:val="center"/>
          </w:tcPr>
          <w:p>
            <w:pPr>
              <w:spacing w:after="0"/>
            </w:pPr>
            <w:r/>
            <w:r>
              <w:rPr>
                <w:rFonts w:ascii="Arial" w:hAnsi="Arial"/>
                <w:b w:val="0"/>
                <w:sz w:val="17"/>
              </w:rPr>
              <w:t>Metabase</w:t>
            </w:r>
          </w:p>
        </w:tc>
        <w:tc>
          <w:tcPr>
            <w:tcW w:type="dxa" w:w="2268"/>
            <w:vAlign w:val="center"/>
          </w:tcPr>
          <w:p>
            <w:pPr>
              <w:spacing w:after="0"/>
            </w:pPr>
            <w:r/>
            <w:r>
              <w:rPr>
                <w:rFonts w:ascii="Arial" w:hAnsi="Arial"/>
                <w:b w:val="0"/>
                <w:sz w:val="17"/>
              </w:rPr>
              <w:t>3000</w:t>
            </w:r>
          </w:p>
        </w:tc>
        <w:tc>
          <w:tcPr>
            <w:tcW w:type="dxa" w:w="4535"/>
            <w:vAlign w:val="center"/>
          </w:tcPr>
          <w:p>
            <w:pPr>
              <w:spacing w:after="0"/>
            </w:pPr>
            <w:r/>
            <w:r>
              <w:rPr>
                <w:rFonts w:ascii="Arial" w:hAnsi="Arial"/>
                <w:b w:val="0"/>
                <w:sz w:val="17"/>
              </w:rPr>
              <w:t>API health check succeeds.</w:t>
            </w:r>
          </w:p>
        </w:tc>
      </w:tr>
    </w:tbl>
    <w:p>
      <w:pPr>
        <w:spacing w:after="20"/>
      </w:pPr>
    </w:p>
    <w:p>
      <w:pPr>
        <w:pStyle w:val="Heading1"/>
        <w:keepNext/>
      </w:pPr>
      <w:r>
        <w:t>8. Non-Functional Requirements</w:t>
      </w:r>
    </w:p>
    <w:tbl>
      <w:tblPr>
        <w:tblStyle w:val="TableGrid"/>
        <w:tblW w:type="auto" w:w="0"/>
        <w:jc w:val="center"/>
        <w:tblLook w:firstColumn="1" w:firstRow="1" w:lastColumn="0" w:lastRow="0" w:noHBand="0" w:noVBand="1" w:val="04A0"/>
      </w:tblPr>
      <w:tblGrid>
        <w:gridCol w:w="3286"/>
        <w:gridCol w:w="3286"/>
        <w:gridCol w:w="3286"/>
      </w:tblGrid>
      <w:tr>
        <w:tc>
          <w:tcPr>
            <w:tcW w:type="dxa" w:w="1304"/>
            <w:vAlign w:val="center"/>
            <w:shd w:fill="164A72"/>
          </w:tcPr>
          <w:p>
            <w:pPr>
              <w:spacing w:after="0"/>
            </w:pPr>
            <w:r/>
            <w:r>
              <w:rPr>
                <w:rFonts w:ascii="Arial" w:hAnsi="Arial"/>
                <w:b/>
                <w:color w:val="FFFFFF"/>
                <w:sz w:val="18"/>
              </w:rPr>
              <w:t>ID</w:t>
            </w:r>
          </w:p>
        </w:tc>
        <w:tc>
          <w:tcPr>
            <w:tcW w:type="dxa" w:w="1814"/>
            <w:vAlign w:val="center"/>
            <w:shd w:fill="164A72"/>
          </w:tcPr>
          <w:p>
            <w:pPr>
              <w:spacing w:after="0"/>
            </w:pPr>
            <w:r/>
            <w:r>
              <w:rPr>
                <w:rFonts w:ascii="Arial" w:hAnsi="Arial"/>
                <w:b/>
                <w:color w:val="FFFFFF"/>
                <w:sz w:val="18"/>
              </w:rPr>
              <w:t>Attribute</w:t>
            </w:r>
          </w:p>
        </w:tc>
        <w:tc>
          <w:tcPr>
            <w:tcW w:type="dxa" w:w="6520"/>
            <w:vAlign w:val="center"/>
            <w:shd w:fill="164A72"/>
          </w:tcPr>
          <w:p>
            <w:pPr>
              <w:spacing w:after="0"/>
            </w:pPr>
            <w:r/>
            <w:r>
              <w:rPr>
                <w:rFonts w:ascii="Arial" w:hAnsi="Arial"/>
                <w:b/>
                <w:color w:val="FFFFFF"/>
                <w:sz w:val="18"/>
              </w:rPr>
              <w:t>Requirement</w:t>
            </w:r>
          </w:p>
        </w:tc>
      </w:tr>
      <w:tr>
        <w:tc>
          <w:tcPr>
            <w:tcW w:type="dxa" w:w="1304"/>
            <w:vAlign w:val="center"/>
          </w:tcPr>
          <w:p>
            <w:pPr>
              <w:spacing w:after="0"/>
            </w:pPr>
            <w:r/>
            <w:r>
              <w:rPr>
                <w:rFonts w:ascii="Arial" w:hAnsi="Arial"/>
                <w:b w:val="0"/>
                <w:sz w:val="17"/>
              </w:rPr>
              <w:t>NFR-SEC-01</w:t>
            </w:r>
          </w:p>
        </w:tc>
        <w:tc>
          <w:tcPr>
            <w:tcW w:type="dxa" w:w="1814"/>
            <w:vAlign w:val="center"/>
          </w:tcPr>
          <w:p>
            <w:pPr>
              <w:spacing w:after="0"/>
            </w:pPr>
            <w:r/>
            <w:r>
              <w:rPr>
                <w:rFonts w:ascii="Arial" w:hAnsi="Arial"/>
                <w:b w:val="0"/>
                <w:sz w:val="17"/>
              </w:rPr>
              <w:t>Authorization</w:t>
            </w:r>
          </w:p>
        </w:tc>
        <w:tc>
          <w:tcPr>
            <w:tcW w:type="dxa" w:w="6520"/>
            <w:vAlign w:val="center"/>
          </w:tcPr>
          <w:p>
            <w:pPr>
              <w:spacing w:after="0"/>
            </w:pPr>
            <w:r/>
            <w:r>
              <w:rPr>
                <w:rFonts w:ascii="Arial" w:hAnsi="Arial"/>
                <w:b w:val="0"/>
                <w:sz w:val="17"/>
              </w:rPr>
              <w:t>Server-side queries enforce role and port/task scope; frontend hiding alone is insufficient.</w:t>
            </w:r>
          </w:p>
        </w:tc>
      </w:tr>
      <w:tr>
        <w:tc>
          <w:tcPr>
            <w:tcW w:type="dxa" w:w="1304"/>
            <w:vAlign w:val="center"/>
            <w:shd w:fill="F4F7F9"/>
          </w:tcPr>
          <w:p>
            <w:pPr>
              <w:spacing w:after="0"/>
            </w:pPr>
            <w:r/>
            <w:r>
              <w:rPr>
                <w:rFonts w:ascii="Arial" w:hAnsi="Arial"/>
                <w:b w:val="0"/>
                <w:sz w:val="17"/>
              </w:rPr>
              <w:t>NFR-SEC-02</w:t>
            </w:r>
          </w:p>
        </w:tc>
        <w:tc>
          <w:tcPr>
            <w:tcW w:type="dxa" w:w="1814"/>
            <w:vAlign w:val="center"/>
            <w:shd w:fill="F4F7F9"/>
          </w:tcPr>
          <w:p>
            <w:pPr>
              <w:spacing w:after="0"/>
            </w:pPr>
            <w:r/>
            <w:r>
              <w:rPr>
                <w:rFonts w:ascii="Arial" w:hAnsi="Arial"/>
                <w:b w:val="0"/>
                <w:sz w:val="17"/>
              </w:rPr>
              <w:t>Secrets</w:t>
            </w:r>
          </w:p>
        </w:tc>
        <w:tc>
          <w:tcPr>
            <w:tcW w:type="dxa" w:w="6520"/>
            <w:vAlign w:val="center"/>
            <w:shd w:fill="F4F7F9"/>
          </w:tcPr>
          <w:p>
            <w:pPr>
              <w:spacing w:after="0"/>
            </w:pPr>
            <w:r/>
            <w:r>
              <w:rPr>
                <w:rFonts w:ascii="Arial" w:hAnsi="Arial"/>
                <w:b w:val="0"/>
                <w:sz w:val="17"/>
              </w:rPr>
              <w:t>Database, JWT, OpenWeather and SMTP secrets reside in .env/runtime configuration and are never printed in reports.</w:t>
            </w:r>
          </w:p>
        </w:tc>
      </w:tr>
      <w:tr>
        <w:tc>
          <w:tcPr>
            <w:tcW w:type="dxa" w:w="1304"/>
            <w:vAlign w:val="center"/>
          </w:tcPr>
          <w:p>
            <w:pPr>
              <w:spacing w:after="0"/>
            </w:pPr>
            <w:r/>
            <w:r>
              <w:rPr>
                <w:rFonts w:ascii="Arial" w:hAnsi="Arial"/>
                <w:b w:val="0"/>
                <w:sz w:val="17"/>
              </w:rPr>
              <w:t>NFR-SEC-03</w:t>
            </w:r>
          </w:p>
        </w:tc>
        <w:tc>
          <w:tcPr>
            <w:tcW w:type="dxa" w:w="1814"/>
            <w:vAlign w:val="center"/>
          </w:tcPr>
          <w:p>
            <w:pPr>
              <w:spacing w:after="0"/>
            </w:pPr>
            <w:r/>
            <w:r>
              <w:rPr>
                <w:rFonts w:ascii="Arial" w:hAnsi="Arial"/>
                <w:b w:val="0"/>
                <w:sz w:val="17"/>
              </w:rPr>
              <w:t>Input</w:t>
            </w:r>
          </w:p>
        </w:tc>
        <w:tc>
          <w:tcPr>
            <w:tcW w:type="dxa" w:w="6520"/>
            <w:vAlign w:val="center"/>
          </w:tcPr>
          <w:p>
            <w:pPr>
              <w:spacing w:after="0"/>
            </w:pPr>
            <w:r/>
            <w:r>
              <w:rPr>
                <w:rFonts w:ascii="Arial" w:hAnsi="Arial"/>
                <w:b w:val="0"/>
                <w:sz w:val="17"/>
              </w:rPr>
              <w:t>All SQL inputs are parameterized; identifiers and filters are validated.</w:t>
            </w:r>
          </w:p>
        </w:tc>
      </w:tr>
      <w:tr>
        <w:tc>
          <w:tcPr>
            <w:tcW w:type="dxa" w:w="1304"/>
            <w:vAlign w:val="center"/>
            <w:shd w:fill="F4F7F9"/>
          </w:tcPr>
          <w:p>
            <w:pPr>
              <w:spacing w:after="0"/>
            </w:pPr>
            <w:r/>
            <w:r>
              <w:rPr>
                <w:rFonts w:ascii="Arial" w:hAnsi="Arial"/>
                <w:b w:val="0"/>
                <w:sz w:val="17"/>
              </w:rPr>
              <w:t>NFR-PER-01</w:t>
            </w:r>
          </w:p>
        </w:tc>
        <w:tc>
          <w:tcPr>
            <w:tcW w:type="dxa" w:w="1814"/>
            <w:vAlign w:val="center"/>
            <w:shd w:fill="F4F7F9"/>
          </w:tcPr>
          <w:p>
            <w:pPr>
              <w:spacing w:after="0"/>
            </w:pPr>
            <w:r/>
            <w:r>
              <w:rPr>
                <w:rFonts w:ascii="Arial" w:hAnsi="Arial"/>
                <w:b w:val="0"/>
                <w:sz w:val="17"/>
              </w:rPr>
              <w:t>Response</w:t>
            </w:r>
          </w:p>
        </w:tc>
        <w:tc>
          <w:tcPr>
            <w:tcW w:type="dxa" w:w="6520"/>
            <w:vAlign w:val="center"/>
            <w:shd w:fill="F4F7F9"/>
          </w:tcPr>
          <w:p>
            <w:pPr>
              <w:spacing w:after="0"/>
            </w:pPr>
            <w:r/>
            <w:r>
              <w:rPr>
                <w:rFonts w:ascii="Arial" w:hAnsi="Arial"/>
                <w:b w:val="0"/>
                <w:sz w:val="17"/>
              </w:rPr>
              <w:t>Normal read APIs should complete within 2 seconds on the demonstration machine under expected load.</w:t>
            </w:r>
          </w:p>
        </w:tc>
      </w:tr>
      <w:tr>
        <w:tc>
          <w:tcPr>
            <w:tcW w:type="dxa" w:w="1304"/>
            <w:vAlign w:val="center"/>
          </w:tcPr>
          <w:p>
            <w:pPr>
              <w:spacing w:after="0"/>
            </w:pPr>
            <w:r/>
            <w:r>
              <w:rPr>
                <w:rFonts w:ascii="Arial" w:hAnsi="Arial"/>
                <w:b w:val="0"/>
                <w:sz w:val="17"/>
              </w:rPr>
              <w:t>NFR-PER-02</w:t>
            </w:r>
          </w:p>
        </w:tc>
        <w:tc>
          <w:tcPr>
            <w:tcW w:type="dxa" w:w="1814"/>
            <w:vAlign w:val="center"/>
          </w:tcPr>
          <w:p>
            <w:pPr>
              <w:spacing w:after="0"/>
            </w:pPr>
            <w:r/>
            <w:r>
              <w:rPr>
                <w:rFonts w:ascii="Arial" w:hAnsi="Arial"/>
                <w:b w:val="0"/>
                <w:sz w:val="17"/>
              </w:rPr>
              <w:t>Refresh</w:t>
            </w:r>
          </w:p>
        </w:tc>
        <w:tc>
          <w:tcPr>
            <w:tcW w:type="dxa" w:w="6520"/>
            <w:vAlign w:val="center"/>
          </w:tcPr>
          <w:p>
            <w:pPr>
              <w:spacing w:after="0"/>
            </w:pPr>
            <w:r/>
            <w:r>
              <w:rPr>
                <w:rFonts w:ascii="Arial" w:hAnsi="Arial"/>
                <w:b w:val="0"/>
                <w:sz w:val="17"/>
              </w:rPr>
              <w:t>Dashboard/alert polling must not duplicate popups or speech for the same alert receipt.</w:t>
            </w:r>
          </w:p>
        </w:tc>
      </w:tr>
      <w:tr>
        <w:tc>
          <w:tcPr>
            <w:tcW w:type="dxa" w:w="1304"/>
            <w:vAlign w:val="center"/>
            <w:shd w:fill="F4F7F9"/>
          </w:tcPr>
          <w:p>
            <w:pPr>
              <w:spacing w:after="0"/>
            </w:pPr>
            <w:r/>
            <w:r>
              <w:rPr>
                <w:rFonts w:ascii="Arial" w:hAnsi="Arial"/>
                <w:b w:val="0"/>
                <w:sz w:val="17"/>
              </w:rPr>
              <w:t>NFR-REL-01</w:t>
            </w:r>
          </w:p>
        </w:tc>
        <w:tc>
          <w:tcPr>
            <w:tcW w:type="dxa" w:w="1814"/>
            <w:vAlign w:val="center"/>
            <w:shd w:fill="F4F7F9"/>
          </w:tcPr>
          <w:p>
            <w:pPr>
              <w:spacing w:after="0"/>
            </w:pPr>
            <w:r/>
            <w:r>
              <w:rPr>
                <w:rFonts w:ascii="Arial" w:hAnsi="Arial"/>
                <w:b w:val="0"/>
                <w:sz w:val="17"/>
              </w:rPr>
              <w:t>Email isolation</w:t>
            </w:r>
          </w:p>
        </w:tc>
        <w:tc>
          <w:tcPr>
            <w:tcW w:type="dxa" w:w="6520"/>
            <w:vAlign w:val="center"/>
            <w:shd w:fill="F4F7F9"/>
          </w:tcPr>
          <w:p>
            <w:pPr>
              <w:spacing w:after="0"/>
            </w:pPr>
            <w:r/>
            <w:r>
              <w:rPr>
                <w:rFonts w:ascii="Arial" w:hAnsi="Arial"/>
                <w:b w:val="0"/>
                <w:sz w:val="17"/>
              </w:rPr>
              <w:t>SMTP failure does not roll back an alert, simulation or saved task assignment.</w:t>
            </w:r>
          </w:p>
        </w:tc>
      </w:tr>
      <w:tr>
        <w:tc>
          <w:tcPr>
            <w:tcW w:type="dxa" w:w="1304"/>
            <w:vAlign w:val="center"/>
          </w:tcPr>
          <w:p>
            <w:pPr>
              <w:spacing w:after="0"/>
            </w:pPr>
            <w:r/>
            <w:r>
              <w:rPr>
                <w:rFonts w:ascii="Arial" w:hAnsi="Arial"/>
                <w:b w:val="0"/>
                <w:sz w:val="17"/>
              </w:rPr>
              <w:t>NFR-REL-02</w:t>
            </w:r>
          </w:p>
        </w:tc>
        <w:tc>
          <w:tcPr>
            <w:tcW w:type="dxa" w:w="1814"/>
            <w:vAlign w:val="center"/>
          </w:tcPr>
          <w:p>
            <w:pPr>
              <w:spacing w:after="0"/>
            </w:pPr>
            <w:r/>
            <w:r>
              <w:rPr>
                <w:rFonts w:ascii="Arial" w:hAnsi="Arial"/>
                <w:b w:val="0"/>
                <w:sz w:val="17"/>
              </w:rPr>
              <w:t>Data continuity</w:t>
            </w:r>
          </w:p>
        </w:tc>
        <w:tc>
          <w:tcPr>
            <w:tcW w:type="dxa" w:w="6520"/>
            <w:vAlign w:val="center"/>
          </w:tcPr>
          <w:p>
            <w:pPr>
              <w:spacing w:after="0"/>
            </w:pPr>
            <w:r/>
            <w:r>
              <w:rPr>
                <w:rFonts w:ascii="Arial" w:hAnsi="Arial"/>
                <w:b w:val="0"/>
                <w:sz w:val="17"/>
              </w:rPr>
              <w:t>Provider downtime retains the latest valid reading and marks missing actual data clearly.</w:t>
            </w:r>
          </w:p>
        </w:tc>
      </w:tr>
      <w:tr>
        <w:tc>
          <w:tcPr>
            <w:tcW w:type="dxa" w:w="1304"/>
            <w:vAlign w:val="center"/>
            <w:shd w:fill="F4F7F9"/>
          </w:tcPr>
          <w:p>
            <w:pPr>
              <w:spacing w:after="0"/>
            </w:pPr>
            <w:r/>
            <w:r>
              <w:rPr>
                <w:rFonts w:ascii="Arial" w:hAnsi="Arial"/>
                <w:b w:val="0"/>
                <w:sz w:val="17"/>
              </w:rPr>
              <w:t>NFR-USA-01</w:t>
            </w:r>
          </w:p>
        </w:tc>
        <w:tc>
          <w:tcPr>
            <w:tcW w:type="dxa" w:w="1814"/>
            <w:vAlign w:val="center"/>
            <w:shd w:fill="F4F7F9"/>
          </w:tcPr>
          <w:p>
            <w:pPr>
              <w:spacing w:after="0"/>
            </w:pPr>
            <w:r/>
            <w:r>
              <w:rPr>
                <w:rFonts w:ascii="Arial" w:hAnsi="Arial"/>
                <w:b w:val="0"/>
                <w:sz w:val="17"/>
              </w:rPr>
              <w:t>Language</w:t>
            </w:r>
          </w:p>
        </w:tc>
        <w:tc>
          <w:tcPr>
            <w:tcW w:type="dxa" w:w="6520"/>
            <w:vAlign w:val="center"/>
            <w:shd w:fill="F4F7F9"/>
          </w:tcPr>
          <w:p>
            <w:pPr>
              <w:spacing w:after="0"/>
            </w:pPr>
            <w:r/>
            <w:r>
              <w:rPr>
                <w:rFonts w:ascii="Arial" w:hAnsi="Arial"/>
                <w:b w:val="0"/>
                <w:sz w:val="17"/>
              </w:rPr>
              <w:t>User-facing text is Vietnamese and avoids technical enum/event names.</w:t>
            </w:r>
          </w:p>
        </w:tc>
      </w:tr>
      <w:tr>
        <w:tc>
          <w:tcPr>
            <w:tcW w:type="dxa" w:w="1304"/>
            <w:vAlign w:val="center"/>
          </w:tcPr>
          <w:p>
            <w:pPr>
              <w:spacing w:after="0"/>
            </w:pPr>
            <w:r/>
            <w:r>
              <w:rPr>
                <w:rFonts w:ascii="Arial" w:hAnsi="Arial"/>
                <w:b w:val="0"/>
                <w:sz w:val="17"/>
              </w:rPr>
              <w:t>NFR-USA-02</w:t>
            </w:r>
          </w:p>
        </w:tc>
        <w:tc>
          <w:tcPr>
            <w:tcW w:type="dxa" w:w="1814"/>
            <w:vAlign w:val="center"/>
          </w:tcPr>
          <w:p>
            <w:pPr>
              <w:spacing w:after="0"/>
            </w:pPr>
            <w:r/>
            <w:r>
              <w:rPr>
                <w:rFonts w:ascii="Arial" w:hAnsi="Arial"/>
                <w:b w:val="0"/>
                <w:sz w:val="17"/>
              </w:rPr>
              <w:t>Accessibility</w:t>
            </w:r>
          </w:p>
        </w:tc>
        <w:tc>
          <w:tcPr>
            <w:tcW w:type="dxa" w:w="6520"/>
            <w:vAlign w:val="center"/>
          </w:tcPr>
          <w:p>
            <w:pPr>
              <w:spacing w:after="0"/>
            </w:pPr>
            <w:r/>
            <w:r>
              <w:rPr>
                <w:rFonts w:ascii="Arial" w:hAnsi="Arial"/>
                <w:b w:val="0"/>
                <w:sz w:val="17"/>
              </w:rPr>
              <w:t>Critical information is conveyed by text and icon in addition to color; controls have accessible labels.</w:t>
            </w:r>
          </w:p>
        </w:tc>
      </w:tr>
      <w:tr>
        <w:tc>
          <w:tcPr>
            <w:tcW w:type="dxa" w:w="1304"/>
            <w:vAlign w:val="center"/>
            <w:shd w:fill="F4F7F9"/>
          </w:tcPr>
          <w:p>
            <w:pPr>
              <w:spacing w:after="0"/>
            </w:pPr>
            <w:r/>
            <w:r>
              <w:rPr>
                <w:rFonts w:ascii="Arial" w:hAnsi="Arial"/>
                <w:b w:val="0"/>
                <w:sz w:val="17"/>
              </w:rPr>
              <w:t>NFR-MNT-01</w:t>
            </w:r>
          </w:p>
        </w:tc>
        <w:tc>
          <w:tcPr>
            <w:tcW w:type="dxa" w:w="1814"/>
            <w:vAlign w:val="center"/>
            <w:shd w:fill="F4F7F9"/>
          </w:tcPr>
          <w:p>
            <w:pPr>
              <w:spacing w:after="0"/>
            </w:pPr>
            <w:r/>
            <w:r>
              <w:rPr>
                <w:rFonts w:ascii="Arial" w:hAnsi="Arial"/>
                <w:b w:val="0"/>
                <w:sz w:val="17"/>
              </w:rPr>
              <w:t>Maintainability</w:t>
            </w:r>
          </w:p>
        </w:tc>
        <w:tc>
          <w:tcPr>
            <w:tcW w:type="dxa" w:w="6520"/>
            <w:vAlign w:val="center"/>
            <w:shd w:fill="F4F7F9"/>
          </w:tcPr>
          <w:p>
            <w:pPr>
              <w:spacing w:after="0"/>
            </w:pPr>
            <w:r/>
            <w:r>
              <w:rPr>
                <w:rFonts w:ascii="Arial" w:hAnsi="Arial"/>
                <w:b w:val="0"/>
                <w:sz w:val="17"/>
              </w:rPr>
              <w:t>Frontend services, controllers and repositories remain separated; all builds compile with warnings treated visibly.</w:t>
            </w:r>
          </w:p>
        </w:tc>
      </w:tr>
      <w:tr>
        <w:tc>
          <w:tcPr>
            <w:tcW w:type="dxa" w:w="1304"/>
            <w:vAlign w:val="center"/>
          </w:tcPr>
          <w:p>
            <w:pPr>
              <w:spacing w:after="0"/>
            </w:pPr>
            <w:r/>
            <w:r>
              <w:rPr>
                <w:rFonts w:ascii="Arial" w:hAnsi="Arial"/>
                <w:b w:val="0"/>
                <w:sz w:val="17"/>
              </w:rPr>
              <w:t>NFR-MNT-02</w:t>
            </w:r>
          </w:p>
        </w:tc>
        <w:tc>
          <w:tcPr>
            <w:tcW w:type="dxa" w:w="1814"/>
            <w:vAlign w:val="center"/>
          </w:tcPr>
          <w:p>
            <w:pPr>
              <w:spacing w:after="0"/>
            </w:pPr>
            <w:r/>
            <w:r>
              <w:rPr>
                <w:rFonts w:ascii="Arial" w:hAnsi="Arial"/>
                <w:b w:val="0"/>
                <w:sz w:val="17"/>
              </w:rPr>
              <w:t>Testing</w:t>
            </w:r>
          </w:p>
        </w:tc>
        <w:tc>
          <w:tcPr>
            <w:tcW w:type="dxa" w:w="6520"/>
            <w:vAlign w:val="center"/>
          </w:tcPr>
          <w:p>
            <w:pPr>
              <w:spacing w:after="0"/>
            </w:pPr>
            <w:r/>
            <w:r>
              <w:rPr>
                <w:rFonts w:ascii="Arial" w:hAnsi="Arial"/>
                <w:b w:val="0"/>
                <w:sz w:val="17"/>
              </w:rPr>
              <w:t>Key role, alert, task, user, forecast and report workflows have automated tests where supported by the environment.</w:t>
            </w:r>
          </w:p>
        </w:tc>
      </w:tr>
      <w:tr>
        <w:tc>
          <w:tcPr>
            <w:tcW w:type="dxa" w:w="1304"/>
            <w:vAlign w:val="center"/>
            <w:shd w:fill="F4F7F9"/>
          </w:tcPr>
          <w:p>
            <w:pPr>
              <w:spacing w:after="0"/>
            </w:pPr>
            <w:r/>
            <w:r>
              <w:rPr>
                <w:rFonts w:ascii="Arial" w:hAnsi="Arial"/>
                <w:b w:val="0"/>
                <w:sz w:val="17"/>
              </w:rPr>
              <w:t>NFR-DEP-01</w:t>
            </w:r>
          </w:p>
        </w:tc>
        <w:tc>
          <w:tcPr>
            <w:tcW w:type="dxa" w:w="1814"/>
            <w:vAlign w:val="center"/>
            <w:shd w:fill="F4F7F9"/>
          </w:tcPr>
          <w:p>
            <w:pPr>
              <w:spacing w:after="0"/>
            </w:pPr>
            <w:r/>
            <w:r>
              <w:rPr>
                <w:rFonts w:ascii="Arial" w:hAnsi="Arial"/>
                <w:b w:val="0"/>
                <w:sz w:val="17"/>
              </w:rPr>
              <w:t>Deployment</w:t>
            </w:r>
          </w:p>
        </w:tc>
        <w:tc>
          <w:tcPr>
            <w:tcW w:type="dxa" w:w="6520"/>
            <w:vAlign w:val="center"/>
            <w:shd w:fill="F4F7F9"/>
          </w:tcPr>
          <w:p>
            <w:pPr>
              <w:spacing w:after="0"/>
            </w:pPr>
            <w:r/>
            <w:r>
              <w:rPr>
                <w:rFonts w:ascii="Arial" w:hAnsi="Arial"/>
                <w:b w:val="0"/>
                <w:sz w:val="17"/>
              </w:rPr>
              <w:t>The complete application starts with Docker Compose using the documented app profile and health checks.</w:t>
            </w:r>
          </w:p>
        </w:tc>
      </w:tr>
    </w:tbl>
    <w:p>
      <w:pPr>
        <w:spacing w:after="20"/>
      </w:pPr>
    </w:p>
    <w:p>
      <w:pPr>
        <w:pStyle w:val="Heading1"/>
        <w:keepNext/>
      </w:pPr>
      <w:r>
        <w:t>9. Requirement Traceability</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814"/>
            <w:vAlign w:val="center"/>
            <w:shd w:fill="164A72"/>
          </w:tcPr>
          <w:p>
            <w:pPr>
              <w:spacing w:after="0"/>
            </w:pPr>
            <w:r/>
            <w:r>
              <w:rPr>
                <w:rFonts w:ascii="Arial" w:hAnsi="Arial"/>
                <w:b/>
                <w:color w:val="FFFFFF"/>
                <w:sz w:val="18"/>
              </w:rPr>
              <w:t>Requirement group</w:t>
            </w:r>
          </w:p>
        </w:tc>
        <w:tc>
          <w:tcPr>
            <w:tcW w:type="dxa" w:w="2665"/>
            <w:vAlign w:val="center"/>
            <w:shd w:fill="164A72"/>
          </w:tcPr>
          <w:p>
            <w:pPr>
              <w:spacing w:after="0"/>
            </w:pPr>
            <w:r/>
            <w:r>
              <w:rPr>
                <w:rFonts w:ascii="Arial" w:hAnsi="Arial"/>
                <w:b/>
                <w:color w:val="FFFFFF"/>
                <w:sz w:val="18"/>
              </w:rPr>
              <w:t>Frontend</w:t>
            </w:r>
          </w:p>
        </w:tc>
        <w:tc>
          <w:tcPr>
            <w:tcW w:type="dxa" w:w="3231"/>
            <w:vAlign w:val="center"/>
            <w:shd w:fill="164A72"/>
          </w:tcPr>
          <w:p>
            <w:pPr>
              <w:spacing w:after="0"/>
            </w:pPr>
            <w:r/>
            <w:r>
              <w:rPr>
                <w:rFonts w:ascii="Arial" w:hAnsi="Arial"/>
                <w:b/>
                <w:color w:val="FFFFFF"/>
                <w:sz w:val="18"/>
              </w:rPr>
              <w:t>API / repository</w:t>
            </w:r>
          </w:p>
        </w:tc>
        <w:tc>
          <w:tcPr>
            <w:tcW w:type="dxa" w:w="1928"/>
            <w:vAlign w:val="center"/>
            <w:shd w:fill="164A72"/>
          </w:tcPr>
          <w:p>
            <w:pPr>
              <w:spacing w:after="0"/>
            </w:pPr>
            <w:r/>
            <w:r>
              <w:rPr>
                <w:rFonts w:ascii="Arial" w:hAnsi="Arial"/>
                <w:b/>
                <w:color w:val="FFFFFF"/>
                <w:sz w:val="18"/>
              </w:rPr>
              <w:t>Verification</w:t>
            </w:r>
          </w:p>
        </w:tc>
      </w:tr>
      <w:tr>
        <w:tc>
          <w:tcPr>
            <w:tcW w:type="dxa" w:w="1814"/>
            <w:vAlign w:val="center"/>
          </w:tcPr>
          <w:p>
            <w:pPr>
              <w:spacing w:after="0"/>
            </w:pPr>
            <w:r/>
            <w:r>
              <w:rPr>
                <w:rFonts w:ascii="Arial" w:hAnsi="Arial"/>
                <w:b w:val="0"/>
                <w:sz w:val="15"/>
              </w:rPr>
              <w:t>Authentication/users</w:t>
            </w:r>
          </w:p>
        </w:tc>
        <w:tc>
          <w:tcPr>
            <w:tcW w:type="dxa" w:w="2665"/>
            <w:vAlign w:val="center"/>
          </w:tcPr>
          <w:p>
            <w:pPr>
              <w:spacing w:after="0"/>
            </w:pPr>
            <w:r/>
            <w:r>
              <w:rPr>
                <w:rFonts w:ascii="Arial" w:hAnsi="Arial"/>
                <w:b w:val="0"/>
                <w:sz w:val="15"/>
              </w:rPr>
              <w:t>/login, /users</w:t>
            </w:r>
          </w:p>
        </w:tc>
        <w:tc>
          <w:tcPr>
            <w:tcW w:type="dxa" w:w="3231"/>
            <w:vAlign w:val="center"/>
          </w:tcPr>
          <w:p>
            <w:pPr>
              <w:spacing w:after="0"/>
            </w:pPr>
            <w:r/>
            <w:r>
              <w:rPr>
                <w:rFonts w:ascii="Arial" w:hAnsi="Arial"/>
                <w:b w:val="0"/>
                <w:sz w:val="15"/>
              </w:rPr>
              <w:t>AuthController, UserController/UserRepository</w:t>
            </w:r>
          </w:p>
        </w:tc>
        <w:tc>
          <w:tcPr>
            <w:tcW w:type="dxa" w:w="1928"/>
            <w:vAlign w:val="center"/>
          </w:tcPr>
          <w:p>
            <w:pPr>
              <w:spacing w:after="0"/>
            </w:pPr>
            <w:r/>
            <w:r>
              <w:rPr>
                <w:rFonts w:ascii="Arial" w:hAnsi="Arial"/>
                <w:b w:val="0"/>
                <w:sz w:val="15"/>
              </w:rPr>
              <w:t>Frontend tests + backend build</w:t>
            </w:r>
          </w:p>
        </w:tc>
      </w:tr>
      <w:tr>
        <w:tc>
          <w:tcPr>
            <w:tcW w:type="dxa" w:w="1814"/>
            <w:vAlign w:val="center"/>
            <w:shd w:fill="F4F7F9"/>
          </w:tcPr>
          <w:p>
            <w:pPr>
              <w:spacing w:after="0"/>
            </w:pPr>
            <w:r/>
            <w:r>
              <w:rPr>
                <w:rFonts w:ascii="Arial" w:hAnsi="Arial"/>
                <w:b w:val="0"/>
                <w:sz w:val="15"/>
              </w:rPr>
              <w:t>Alerts/voice</w:t>
            </w:r>
          </w:p>
        </w:tc>
        <w:tc>
          <w:tcPr>
            <w:tcW w:type="dxa" w:w="2665"/>
            <w:vAlign w:val="center"/>
            <w:shd w:fill="F4F7F9"/>
          </w:tcPr>
          <w:p>
            <w:pPr>
              <w:spacing w:after="0"/>
            </w:pPr>
            <w:r/>
            <w:r>
              <w:rPr>
                <w:rFonts w:ascii="Arial" w:hAnsi="Arial"/>
                <w:b w:val="0"/>
                <w:sz w:val="15"/>
              </w:rPr>
              <w:t>/alerts, alert popup</w:t>
            </w:r>
          </w:p>
        </w:tc>
        <w:tc>
          <w:tcPr>
            <w:tcW w:type="dxa" w:w="3231"/>
            <w:vAlign w:val="center"/>
            <w:shd w:fill="F4F7F9"/>
          </w:tcPr>
          <w:p>
            <w:pPr>
              <w:spacing w:after="0"/>
            </w:pPr>
            <w:r/>
            <w:r>
              <w:rPr>
                <w:rFonts w:ascii="Arial" w:hAnsi="Arial"/>
                <w:b w:val="0"/>
                <w:sz w:val="15"/>
              </w:rPr>
              <w:t>AlertController/AlertRepository, speech service</w:t>
            </w:r>
          </w:p>
        </w:tc>
        <w:tc>
          <w:tcPr>
            <w:tcW w:type="dxa" w:w="1928"/>
            <w:vAlign w:val="center"/>
            <w:shd w:fill="F4F7F9"/>
          </w:tcPr>
          <w:p>
            <w:pPr>
              <w:spacing w:after="0"/>
            </w:pPr>
            <w:r/>
            <w:r>
              <w:rPr>
                <w:rFonts w:ascii="Arial" w:hAnsi="Arial"/>
                <w:b w:val="0"/>
                <w:sz w:val="15"/>
              </w:rPr>
              <w:t>Alert page/detail/service tests</w:t>
            </w:r>
          </w:p>
        </w:tc>
      </w:tr>
      <w:tr>
        <w:tc>
          <w:tcPr>
            <w:tcW w:type="dxa" w:w="1814"/>
            <w:vAlign w:val="center"/>
          </w:tcPr>
          <w:p>
            <w:pPr>
              <w:spacing w:after="0"/>
            </w:pPr>
            <w:r/>
            <w:r>
              <w:rPr>
                <w:rFonts w:ascii="Arial" w:hAnsi="Arial"/>
                <w:b w:val="0"/>
                <w:sz w:val="15"/>
              </w:rPr>
              <w:t>Alert email</w:t>
            </w:r>
          </w:p>
        </w:tc>
        <w:tc>
          <w:tcPr>
            <w:tcW w:type="dxa" w:w="2665"/>
            <w:vAlign w:val="center"/>
          </w:tcPr>
          <w:p>
            <w:pPr>
              <w:spacing w:after="0"/>
            </w:pPr>
            <w:r/>
            <w:r>
              <w:rPr>
                <w:rFonts w:ascii="Arial" w:hAnsi="Arial"/>
                <w:b w:val="0"/>
                <w:sz w:val="15"/>
              </w:rPr>
              <w:t>N/A</w:t>
            </w:r>
          </w:p>
        </w:tc>
        <w:tc>
          <w:tcPr>
            <w:tcW w:type="dxa" w:w="3231"/>
            <w:vAlign w:val="center"/>
          </w:tcPr>
          <w:p>
            <w:pPr>
              <w:spacing w:after="0"/>
            </w:pPr>
            <w:r/>
            <w:r>
              <w:rPr>
                <w:rFonts w:ascii="Arial" w:hAnsi="Arial"/>
                <w:b w:val="0"/>
                <w:sz w:val="15"/>
              </w:rPr>
              <w:t>SimulationController, SmtpAlertEmailNotifier</w:t>
            </w:r>
          </w:p>
        </w:tc>
        <w:tc>
          <w:tcPr>
            <w:tcW w:type="dxa" w:w="1928"/>
            <w:vAlign w:val="center"/>
          </w:tcPr>
          <w:p>
            <w:pPr>
              <w:spacing w:after="0"/>
            </w:pPr>
            <w:r/>
            <w:r>
              <w:rPr>
                <w:rFonts w:ascii="Arial" w:hAnsi="Arial"/>
                <w:b w:val="0"/>
                <w:sz w:val="15"/>
              </w:rPr>
              <w:t>Build + SMTP integration test</w:t>
            </w:r>
          </w:p>
        </w:tc>
      </w:tr>
      <w:tr>
        <w:tc>
          <w:tcPr>
            <w:tcW w:type="dxa" w:w="1814"/>
            <w:vAlign w:val="center"/>
            <w:shd w:fill="F4F7F9"/>
          </w:tcPr>
          <w:p>
            <w:pPr>
              <w:spacing w:after="0"/>
            </w:pPr>
            <w:r/>
            <w:r>
              <w:rPr>
                <w:rFonts w:ascii="Arial" w:hAnsi="Arial"/>
                <w:b w:val="0"/>
                <w:sz w:val="15"/>
              </w:rPr>
              <w:t>Tasks</w:t>
            </w:r>
          </w:p>
        </w:tc>
        <w:tc>
          <w:tcPr>
            <w:tcW w:type="dxa" w:w="2665"/>
            <w:vAlign w:val="center"/>
            <w:shd w:fill="F4F7F9"/>
          </w:tcPr>
          <w:p>
            <w:pPr>
              <w:spacing w:after="0"/>
            </w:pPr>
            <w:r/>
            <w:r>
              <w:rPr>
                <w:rFonts w:ascii="Arial" w:hAnsi="Arial"/>
                <w:b w:val="0"/>
                <w:sz w:val="15"/>
              </w:rPr>
              <w:t>/tasks, /tasks/:id</w:t>
            </w:r>
          </w:p>
        </w:tc>
        <w:tc>
          <w:tcPr>
            <w:tcW w:type="dxa" w:w="3231"/>
            <w:vAlign w:val="center"/>
            <w:shd w:fill="F4F7F9"/>
          </w:tcPr>
          <w:p>
            <w:pPr>
              <w:spacing w:after="0"/>
            </w:pPr>
            <w:r/>
            <w:r>
              <w:rPr>
                <w:rFonts w:ascii="Arial" w:hAnsi="Arial"/>
                <w:b w:val="0"/>
                <w:sz w:val="15"/>
              </w:rPr>
              <w:t>TaskController/TaskRepository</w:t>
            </w:r>
          </w:p>
        </w:tc>
        <w:tc>
          <w:tcPr>
            <w:tcW w:type="dxa" w:w="1928"/>
            <w:vAlign w:val="center"/>
            <w:shd w:fill="F4F7F9"/>
          </w:tcPr>
          <w:p>
            <w:pPr>
              <w:spacing w:after="0"/>
            </w:pPr>
            <w:r/>
            <w:r>
              <w:rPr>
                <w:rFonts w:ascii="Arial" w:hAnsi="Arial"/>
                <w:b w:val="0"/>
                <w:sz w:val="15"/>
              </w:rPr>
              <w:t>Task page/detail and API workflow tests</w:t>
            </w:r>
          </w:p>
        </w:tc>
      </w:tr>
      <w:tr>
        <w:tc>
          <w:tcPr>
            <w:tcW w:type="dxa" w:w="1814"/>
            <w:vAlign w:val="center"/>
          </w:tcPr>
          <w:p>
            <w:pPr>
              <w:spacing w:after="0"/>
            </w:pPr>
            <w:r/>
            <w:r>
              <w:rPr>
                <w:rFonts w:ascii="Arial" w:hAnsi="Arial"/>
                <w:b w:val="0"/>
                <w:sz w:val="15"/>
              </w:rPr>
              <w:t>Simulation</w:t>
            </w:r>
          </w:p>
        </w:tc>
        <w:tc>
          <w:tcPr>
            <w:tcW w:type="dxa" w:w="2665"/>
            <w:vAlign w:val="center"/>
          </w:tcPr>
          <w:p>
            <w:pPr>
              <w:spacing w:after="0"/>
            </w:pPr>
            <w:r/>
            <w:r>
              <w:rPr>
                <w:rFonts w:ascii="Arial" w:hAnsi="Arial"/>
                <w:b w:val="0"/>
                <w:sz w:val="15"/>
              </w:rPr>
              <w:t>/simulation</w:t>
            </w:r>
          </w:p>
        </w:tc>
        <w:tc>
          <w:tcPr>
            <w:tcW w:type="dxa" w:w="3231"/>
            <w:vAlign w:val="center"/>
          </w:tcPr>
          <w:p>
            <w:pPr>
              <w:spacing w:after="0"/>
            </w:pPr>
            <w:r/>
            <w:r>
              <w:rPr>
                <w:rFonts w:ascii="Arial" w:hAnsi="Arial"/>
                <w:b w:val="0"/>
                <w:sz w:val="15"/>
              </w:rPr>
              <w:t>SimulationController/Repository</w:t>
            </w:r>
          </w:p>
        </w:tc>
        <w:tc>
          <w:tcPr>
            <w:tcW w:type="dxa" w:w="1928"/>
            <w:vAlign w:val="center"/>
          </w:tcPr>
          <w:p>
            <w:pPr>
              <w:spacing w:after="0"/>
            </w:pPr>
            <w:r/>
            <w:r>
              <w:rPr>
                <w:rFonts w:ascii="Arial" w:hAnsi="Arial"/>
                <w:b w:val="0"/>
                <w:sz w:val="15"/>
              </w:rPr>
              <w:t>Run dataset and inspect session/result</w:t>
            </w:r>
          </w:p>
        </w:tc>
      </w:tr>
      <w:tr>
        <w:tc>
          <w:tcPr>
            <w:tcW w:type="dxa" w:w="1814"/>
            <w:vAlign w:val="center"/>
            <w:shd w:fill="F4F7F9"/>
          </w:tcPr>
          <w:p>
            <w:pPr>
              <w:spacing w:after="0"/>
            </w:pPr>
            <w:r/>
            <w:r>
              <w:rPr>
                <w:rFonts w:ascii="Arial" w:hAnsi="Arial"/>
                <w:b w:val="0"/>
                <w:sz w:val="15"/>
              </w:rPr>
              <w:t>Forecast/AI</w:t>
            </w:r>
          </w:p>
        </w:tc>
        <w:tc>
          <w:tcPr>
            <w:tcW w:type="dxa" w:w="2665"/>
            <w:vAlign w:val="center"/>
            <w:shd w:fill="F4F7F9"/>
          </w:tcPr>
          <w:p>
            <w:pPr>
              <w:spacing w:after="0"/>
            </w:pPr>
            <w:r/>
            <w:r>
              <w:rPr>
                <w:rFonts w:ascii="Arial" w:hAnsi="Arial"/>
                <w:b w:val="0"/>
                <w:sz w:val="15"/>
              </w:rPr>
              <w:t>/forecast-planning, /ai-long-range-forecast</w:t>
            </w:r>
          </w:p>
        </w:tc>
        <w:tc>
          <w:tcPr>
            <w:tcW w:type="dxa" w:w="3231"/>
            <w:vAlign w:val="center"/>
            <w:shd w:fill="F4F7F9"/>
          </w:tcPr>
          <w:p>
            <w:pPr>
              <w:spacing w:after="0"/>
            </w:pPr>
            <w:r/>
            <w:r>
              <w:rPr>
                <w:rFonts w:ascii="Arial" w:hAnsi="Arial"/>
                <w:b w:val="0"/>
                <w:sz w:val="15"/>
              </w:rPr>
              <w:t>Weather/Simulation/Ml controllers</w:t>
            </w:r>
          </w:p>
        </w:tc>
        <w:tc>
          <w:tcPr>
            <w:tcW w:type="dxa" w:w="1928"/>
            <w:vAlign w:val="center"/>
            <w:shd w:fill="F4F7F9"/>
          </w:tcPr>
          <w:p>
            <w:pPr>
              <w:spacing w:after="0"/>
            </w:pPr>
            <w:r/>
            <w:r>
              <w:rPr>
                <w:rFonts w:ascii="Arial" w:hAnsi="Arial"/>
                <w:b w:val="0"/>
                <w:sz w:val="15"/>
              </w:rPr>
              <w:t>Page/service tests and sample port run</w:t>
            </w:r>
          </w:p>
        </w:tc>
      </w:tr>
      <w:tr>
        <w:tc>
          <w:tcPr>
            <w:tcW w:type="dxa" w:w="1814"/>
            <w:vAlign w:val="center"/>
          </w:tcPr>
          <w:p>
            <w:pPr>
              <w:spacing w:after="0"/>
            </w:pPr>
            <w:r/>
            <w:r>
              <w:rPr>
                <w:rFonts w:ascii="Arial" w:hAnsi="Arial"/>
                <w:b w:val="0"/>
                <w:sz w:val="15"/>
              </w:rPr>
              <w:t>Evaluation</w:t>
            </w:r>
          </w:p>
        </w:tc>
        <w:tc>
          <w:tcPr>
            <w:tcW w:type="dxa" w:w="2665"/>
            <w:vAlign w:val="center"/>
          </w:tcPr>
          <w:p>
            <w:pPr>
              <w:spacing w:after="0"/>
            </w:pPr>
            <w:r/>
            <w:r>
              <w:rPr>
                <w:rFonts w:ascii="Arial" w:hAnsi="Arial"/>
                <w:b w:val="0"/>
                <w:sz w:val="15"/>
              </w:rPr>
              <w:t>/forecast-evaluation</w:t>
            </w:r>
          </w:p>
        </w:tc>
        <w:tc>
          <w:tcPr>
            <w:tcW w:type="dxa" w:w="3231"/>
            <w:vAlign w:val="center"/>
          </w:tcPr>
          <w:p>
            <w:pPr>
              <w:spacing w:after="0"/>
            </w:pPr>
            <w:r/>
            <w:r>
              <w:rPr>
                <w:rFonts w:ascii="Arial" w:hAnsi="Arial"/>
                <w:b w:val="0"/>
                <w:sz w:val="15"/>
              </w:rPr>
              <w:t>ForecastEvaluationController/Repository</w:t>
            </w:r>
          </w:p>
        </w:tc>
        <w:tc>
          <w:tcPr>
            <w:tcW w:type="dxa" w:w="1928"/>
            <w:vAlign w:val="center"/>
          </w:tcPr>
          <w:p>
            <w:pPr>
              <w:spacing w:after="0"/>
            </w:pPr>
            <w:r/>
            <w:r>
              <w:rPr>
                <w:rFonts w:ascii="Arial" w:hAnsi="Arial"/>
                <w:b w:val="0"/>
                <w:sz w:val="15"/>
              </w:rPr>
              <w:t>Preview and export tests</w:t>
            </w:r>
          </w:p>
        </w:tc>
      </w:tr>
      <w:tr>
        <w:tc>
          <w:tcPr>
            <w:tcW w:type="dxa" w:w="1814"/>
            <w:vAlign w:val="center"/>
            <w:shd w:fill="F4F7F9"/>
          </w:tcPr>
          <w:p>
            <w:pPr>
              <w:spacing w:after="0"/>
            </w:pPr>
            <w:r/>
            <w:r>
              <w:rPr>
                <w:rFonts w:ascii="Arial" w:hAnsi="Arial"/>
                <w:b w:val="0"/>
                <w:sz w:val="15"/>
              </w:rPr>
              <w:t>Reports</w:t>
            </w:r>
          </w:p>
        </w:tc>
        <w:tc>
          <w:tcPr>
            <w:tcW w:type="dxa" w:w="2665"/>
            <w:vAlign w:val="center"/>
            <w:shd w:fill="F4F7F9"/>
          </w:tcPr>
          <w:p>
            <w:pPr>
              <w:spacing w:after="0"/>
            </w:pPr>
            <w:r/>
            <w:r>
              <w:rPr>
                <w:rFonts w:ascii="Arial" w:hAnsi="Arial"/>
                <w:b w:val="0"/>
                <w:sz w:val="15"/>
              </w:rPr>
              <w:t>/reports</w:t>
            </w:r>
          </w:p>
        </w:tc>
        <w:tc>
          <w:tcPr>
            <w:tcW w:type="dxa" w:w="3231"/>
            <w:vAlign w:val="center"/>
            <w:shd w:fill="F4F7F9"/>
          </w:tcPr>
          <w:p>
            <w:pPr>
              <w:spacing w:after="0"/>
            </w:pPr>
            <w:r/>
            <w:r>
              <w:rPr>
                <w:rFonts w:ascii="Arial" w:hAnsi="Arial"/>
                <w:b w:val="0"/>
                <w:sz w:val="15"/>
              </w:rPr>
              <w:t>ReportController/ReportRepository</w:t>
            </w:r>
          </w:p>
        </w:tc>
        <w:tc>
          <w:tcPr>
            <w:tcW w:type="dxa" w:w="1928"/>
            <w:vAlign w:val="center"/>
            <w:shd w:fill="F4F7F9"/>
          </w:tcPr>
          <w:p>
            <w:pPr>
              <w:spacing w:after="0"/>
            </w:pPr>
            <w:r/>
            <w:r>
              <w:rPr>
                <w:rFonts w:ascii="Arial" w:hAnsi="Arial"/>
                <w:b w:val="0"/>
                <w:sz w:val="15"/>
              </w:rPr>
              <w:t>Preview, XLSX and PDF download tests</w:t>
            </w:r>
          </w:p>
        </w:tc>
      </w:tr>
    </w:tbl>
    <w:p>
      <w:pPr>
        <w:spacing w:after="20"/>
      </w:pPr>
    </w:p>
    <w:p>
      <w:pPr>
        <w:pStyle w:val="Heading1"/>
        <w:keepNext/>
      </w:pPr>
      <w:r>
        <w:t>10. Application Message Catalog</w:t>
      </w:r>
    </w:p>
    <w:tbl>
      <w:tblPr>
        <w:tblStyle w:val="TableGrid"/>
        <w:tblW w:type="auto" w:w="0"/>
        <w:jc w:val="center"/>
        <w:tblLook w:firstColumn="1" w:firstRow="1" w:lastColumn="0" w:lastRow="0" w:noHBand="0" w:noVBand="1" w:val="04A0"/>
      </w:tblPr>
      <w:tblGrid>
        <w:gridCol w:w="4929"/>
        <w:gridCol w:w="4929"/>
      </w:tblGrid>
      <w:tr>
        <w:tc>
          <w:tcPr>
            <w:tcW w:type="dxa" w:w="1417"/>
            <w:vAlign w:val="center"/>
            <w:shd w:fill="164A72"/>
          </w:tcPr>
          <w:p>
            <w:pPr>
              <w:spacing w:after="0"/>
            </w:pPr>
            <w:r/>
            <w:r>
              <w:rPr>
                <w:rFonts w:ascii="Arial" w:hAnsi="Arial"/>
                <w:b/>
                <w:color w:val="FFFFFF"/>
                <w:sz w:val="18"/>
              </w:rPr>
              <w:t>Code</w:t>
            </w:r>
          </w:p>
        </w:tc>
        <w:tc>
          <w:tcPr>
            <w:tcW w:type="dxa" w:w="8220"/>
            <w:vAlign w:val="center"/>
            <w:shd w:fill="164A72"/>
          </w:tcPr>
          <w:p>
            <w:pPr>
              <w:spacing w:after="0"/>
            </w:pPr>
            <w:r/>
            <w:r>
              <w:rPr>
                <w:rFonts w:ascii="Arial" w:hAnsi="Arial"/>
                <w:b/>
                <w:color w:val="FFFFFF"/>
                <w:sz w:val="18"/>
              </w:rPr>
              <w:t>Vietnamese message</w:t>
            </w:r>
          </w:p>
        </w:tc>
      </w:tr>
      <w:tr>
        <w:tc>
          <w:tcPr>
            <w:tcW w:type="dxa" w:w="1417"/>
            <w:vAlign w:val="center"/>
          </w:tcPr>
          <w:p>
            <w:pPr>
              <w:spacing w:after="0"/>
            </w:pPr>
            <w:r/>
            <w:r>
              <w:rPr>
                <w:rFonts w:ascii="Arial" w:hAnsi="Arial"/>
                <w:b w:val="0"/>
                <w:sz w:val="17"/>
              </w:rPr>
              <w:t>MSG-01</w:t>
            </w:r>
          </w:p>
        </w:tc>
        <w:tc>
          <w:tcPr>
            <w:tcW w:type="dxa" w:w="8220"/>
            <w:vAlign w:val="center"/>
          </w:tcPr>
          <w:p>
            <w:pPr>
              <w:spacing w:after="0"/>
            </w:pPr>
            <w:r/>
            <w:r>
              <w:rPr>
                <w:rFonts w:ascii="Arial" w:hAnsi="Arial"/>
                <w:b w:val="0"/>
                <w:sz w:val="17"/>
              </w:rPr>
              <w:t>Đăng nhập thành công.</w:t>
            </w:r>
          </w:p>
        </w:tc>
      </w:tr>
      <w:tr>
        <w:tc>
          <w:tcPr>
            <w:tcW w:type="dxa" w:w="1417"/>
            <w:vAlign w:val="center"/>
            <w:shd w:fill="F4F7F9"/>
          </w:tcPr>
          <w:p>
            <w:pPr>
              <w:spacing w:after="0"/>
            </w:pPr>
            <w:r/>
            <w:r>
              <w:rPr>
                <w:rFonts w:ascii="Arial" w:hAnsi="Arial"/>
                <w:b w:val="0"/>
                <w:sz w:val="17"/>
              </w:rPr>
              <w:t>MSG-02</w:t>
            </w:r>
          </w:p>
        </w:tc>
        <w:tc>
          <w:tcPr>
            <w:tcW w:type="dxa" w:w="8220"/>
            <w:vAlign w:val="center"/>
            <w:shd w:fill="F4F7F9"/>
          </w:tcPr>
          <w:p>
            <w:pPr>
              <w:spacing w:after="0"/>
            </w:pPr>
            <w:r/>
            <w:r>
              <w:rPr>
                <w:rFonts w:ascii="Arial" w:hAnsi="Arial"/>
                <w:b w:val="0"/>
                <w:sz w:val="17"/>
              </w:rPr>
              <w:t>Email hoặc mật khẩu không đúng.</w:t>
            </w:r>
          </w:p>
        </w:tc>
      </w:tr>
      <w:tr>
        <w:tc>
          <w:tcPr>
            <w:tcW w:type="dxa" w:w="1417"/>
            <w:vAlign w:val="center"/>
          </w:tcPr>
          <w:p>
            <w:pPr>
              <w:spacing w:after="0"/>
            </w:pPr>
            <w:r/>
            <w:r>
              <w:rPr>
                <w:rFonts w:ascii="Arial" w:hAnsi="Arial"/>
                <w:b w:val="0"/>
                <w:sz w:val="17"/>
              </w:rPr>
              <w:t>MSG-03</w:t>
            </w:r>
          </w:p>
        </w:tc>
        <w:tc>
          <w:tcPr>
            <w:tcW w:type="dxa" w:w="8220"/>
            <w:vAlign w:val="center"/>
          </w:tcPr>
          <w:p>
            <w:pPr>
              <w:spacing w:after="0"/>
            </w:pPr>
            <w:r/>
            <w:r>
              <w:rPr>
                <w:rFonts w:ascii="Arial" w:hAnsi="Arial"/>
                <w:b w:val="0"/>
                <w:sz w:val="17"/>
              </w:rPr>
              <w:t>Không thể tải dữ liệu. Vui lòng thử lại.</w:t>
            </w:r>
          </w:p>
        </w:tc>
      </w:tr>
      <w:tr>
        <w:tc>
          <w:tcPr>
            <w:tcW w:type="dxa" w:w="1417"/>
            <w:vAlign w:val="center"/>
            <w:shd w:fill="F4F7F9"/>
          </w:tcPr>
          <w:p>
            <w:pPr>
              <w:spacing w:after="0"/>
            </w:pPr>
            <w:r/>
            <w:r>
              <w:rPr>
                <w:rFonts w:ascii="Arial" w:hAnsi="Arial"/>
                <w:b w:val="0"/>
                <w:sz w:val="17"/>
              </w:rPr>
              <w:t>MSG-04</w:t>
            </w:r>
          </w:p>
        </w:tc>
        <w:tc>
          <w:tcPr>
            <w:tcW w:type="dxa" w:w="8220"/>
            <w:vAlign w:val="center"/>
            <w:shd w:fill="F4F7F9"/>
          </w:tcPr>
          <w:p>
            <w:pPr>
              <w:spacing w:after="0"/>
            </w:pPr>
            <w:r/>
            <w:r>
              <w:rPr>
                <w:rFonts w:ascii="Arial" w:hAnsi="Arial"/>
                <w:b w:val="0"/>
                <w:sz w:val="17"/>
              </w:rPr>
              <w:t>Không tìm thấy dữ liệu phù hợp với bộ lọc hiện tại.</w:t>
            </w:r>
          </w:p>
        </w:tc>
      </w:tr>
      <w:tr>
        <w:tc>
          <w:tcPr>
            <w:tcW w:type="dxa" w:w="1417"/>
            <w:vAlign w:val="center"/>
          </w:tcPr>
          <w:p>
            <w:pPr>
              <w:spacing w:after="0"/>
            </w:pPr>
            <w:r/>
            <w:r>
              <w:rPr>
                <w:rFonts w:ascii="Arial" w:hAnsi="Arial"/>
                <w:b w:val="0"/>
                <w:sz w:val="17"/>
              </w:rPr>
              <w:t>MSG-05</w:t>
            </w:r>
          </w:p>
        </w:tc>
        <w:tc>
          <w:tcPr>
            <w:tcW w:type="dxa" w:w="8220"/>
            <w:vAlign w:val="center"/>
          </w:tcPr>
          <w:p>
            <w:pPr>
              <w:spacing w:after="0"/>
            </w:pPr>
            <w:r/>
            <w:r>
              <w:rPr>
                <w:rFonts w:ascii="Arial" w:hAnsi="Arial"/>
                <w:b w:val="0"/>
                <w:sz w:val="17"/>
              </w:rPr>
              <w:t>Đã lưu thay đổi.</w:t>
            </w:r>
          </w:p>
        </w:tc>
      </w:tr>
      <w:tr>
        <w:tc>
          <w:tcPr>
            <w:tcW w:type="dxa" w:w="1417"/>
            <w:vAlign w:val="center"/>
            <w:shd w:fill="F4F7F9"/>
          </w:tcPr>
          <w:p>
            <w:pPr>
              <w:spacing w:after="0"/>
            </w:pPr>
            <w:r/>
            <w:r>
              <w:rPr>
                <w:rFonts w:ascii="Arial" w:hAnsi="Arial"/>
                <w:b w:val="0"/>
                <w:sz w:val="17"/>
              </w:rPr>
              <w:t>MSG-06</w:t>
            </w:r>
          </w:p>
        </w:tc>
        <w:tc>
          <w:tcPr>
            <w:tcW w:type="dxa" w:w="8220"/>
            <w:vAlign w:val="center"/>
            <w:shd w:fill="F4F7F9"/>
          </w:tcPr>
          <w:p>
            <w:pPr>
              <w:spacing w:after="0"/>
            </w:pPr>
            <w:r/>
            <w:r>
              <w:rPr>
                <w:rFonts w:ascii="Arial" w:hAnsi="Arial"/>
                <w:b w:val="0"/>
                <w:sz w:val="17"/>
              </w:rPr>
              <w:t>Người được chọn phải là nhân viên vận hành đang hoạt động và thuộc cùng cảng.</w:t>
            </w:r>
          </w:p>
        </w:tc>
      </w:tr>
      <w:tr>
        <w:tc>
          <w:tcPr>
            <w:tcW w:type="dxa" w:w="1417"/>
            <w:vAlign w:val="center"/>
          </w:tcPr>
          <w:p>
            <w:pPr>
              <w:spacing w:after="0"/>
            </w:pPr>
            <w:r/>
            <w:r>
              <w:rPr>
                <w:rFonts w:ascii="Arial" w:hAnsi="Arial"/>
                <w:b w:val="0"/>
                <w:sz w:val="17"/>
              </w:rPr>
              <w:t>MSG-07</w:t>
            </w:r>
          </w:p>
        </w:tc>
        <w:tc>
          <w:tcPr>
            <w:tcW w:type="dxa" w:w="8220"/>
            <w:vAlign w:val="center"/>
          </w:tcPr>
          <w:p>
            <w:pPr>
              <w:spacing w:after="0"/>
            </w:pPr>
            <w:r/>
            <w:r>
              <w:rPr>
                <w:rFonts w:ascii="Arial" w:hAnsi="Arial"/>
                <w:b w:val="0"/>
                <w:sz w:val="17"/>
              </w:rPr>
              <w:t>Nhiệm vụ chưa được phân công.</w:t>
            </w:r>
          </w:p>
        </w:tc>
      </w:tr>
      <w:tr>
        <w:tc>
          <w:tcPr>
            <w:tcW w:type="dxa" w:w="1417"/>
            <w:vAlign w:val="center"/>
            <w:shd w:fill="F4F7F9"/>
          </w:tcPr>
          <w:p>
            <w:pPr>
              <w:spacing w:after="0"/>
            </w:pPr>
            <w:r/>
            <w:r>
              <w:rPr>
                <w:rFonts w:ascii="Arial" w:hAnsi="Arial"/>
                <w:b w:val="0"/>
                <w:sz w:val="17"/>
              </w:rPr>
              <w:t>MSG-08</w:t>
            </w:r>
          </w:p>
        </w:tc>
        <w:tc>
          <w:tcPr>
            <w:tcW w:type="dxa" w:w="8220"/>
            <w:vAlign w:val="center"/>
            <w:shd w:fill="F4F7F9"/>
          </w:tcPr>
          <w:p>
            <w:pPr>
              <w:spacing w:after="0"/>
            </w:pPr>
            <w:r/>
            <w:r>
              <w:rPr>
                <w:rFonts w:ascii="Arial" w:hAnsi="Arial"/>
                <w:b w:val="0"/>
                <w:sz w:val="17"/>
              </w:rPr>
              <w:t>Hãy tiếp nhận nhiệm vụ trước khi bắt đầu thực hiện.</w:t>
            </w:r>
          </w:p>
        </w:tc>
      </w:tr>
      <w:tr>
        <w:tc>
          <w:tcPr>
            <w:tcW w:type="dxa" w:w="1417"/>
            <w:vAlign w:val="center"/>
          </w:tcPr>
          <w:p>
            <w:pPr>
              <w:spacing w:after="0"/>
            </w:pPr>
            <w:r/>
            <w:r>
              <w:rPr>
                <w:rFonts w:ascii="Arial" w:hAnsi="Arial"/>
                <w:b w:val="0"/>
                <w:sz w:val="17"/>
              </w:rPr>
              <w:t>MSG-09</w:t>
            </w:r>
          </w:p>
        </w:tc>
        <w:tc>
          <w:tcPr>
            <w:tcW w:type="dxa" w:w="8220"/>
            <w:vAlign w:val="center"/>
          </w:tcPr>
          <w:p>
            <w:pPr>
              <w:spacing w:after="0"/>
            </w:pPr>
            <w:r/>
            <w:r>
              <w:rPr>
                <w:rFonts w:ascii="Arial" w:hAnsi="Arial"/>
                <w:b w:val="0"/>
                <w:sz w:val="17"/>
              </w:rPr>
              <w:t>Kết quả xử lý phải có ít nhất 10 ký tự.</w:t>
            </w:r>
          </w:p>
        </w:tc>
      </w:tr>
      <w:tr>
        <w:tc>
          <w:tcPr>
            <w:tcW w:type="dxa" w:w="1417"/>
            <w:vAlign w:val="center"/>
            <w:shd w:fill="F4F7F9"/>
          </w:tcPr>
          <w:p>
            <w:pPr>
              <w:spacing w:after="0"/>
            </w:pPr>
            <w:r/>
            <w:r>
              <w:rPr>
                <w:rFonts w:ascii="Arial" w:hAnsi="Arial"/>
                <w:b w:val="0"/>
                <w:sz w:val="17"/>
              </w:rPr>
              <w:t>MSG-10</w:t>
            </w:r>
          </w:p>
        </w:tc>
        <w:tc>
          <w:tcPr>
            <w:tcW w:type="dxa" w:w="8220"/>
            <w:vAlign w:val="center"/>
            <w:shd w:fill="F4F7F9"/>
          </w:tcPr>
          <w:p>
            <w:pPr>
              <w:spacing w:after="0"/>
            </w:pPr>
            <w:r/>
            <w:r>
              <w:rPr>
                <w:rFonts w:ascii="Arial" w:hAnsi="Arial"/>
                <w:b w:val="0"/>
                <w:sz w:val="17"/>
              </w:rPr>
              <w:t>Đã hoàn tất nhiệm vụ và lưu kết quả xử lý.</w:t>
            </w:r>
          </w:p>
        </w:tc>
      </w:tr>
      <w:tr>
        <w:tc>
          <w:tcPr>
            <w:tcW w:type="dxa" w:w="1417"/>
            <w:vAlign w:val="center"/>
          </w:tcPr>
          <w:p>
            <w:pPr>
              <w:spacing w:after="0"/>
            </w:pPr>
            <w:r/>
            <w:r>
              <w:rPr>
                <w:rFonts w:ascii="Arial" w:hAnsi="Arial"/>
                <w:b w:val="0"/>
                <w:sz w:val="17"/>
              </w:rPr>
              <w:t>MSG-11</w:t>
            </w:r>
          </w:p>
        </w:tc>
        <w:tc>
          <w:tcPr>
            <w:tcW w:type="dxa" w:w="8220"/>
            <w:vAlign w:val="center"/>
          </w:tcPr>
          <w:p>
            <w:pPr>
              <w:spacing w:after="0"/>
            </w:pPr>
            <w:r/>
            <w:r>
              <w:rPr>
                <w:rFonts w:ascii="Arial" w:hAnsi="Arial"/>
                <w:b w:val="0"/>
                <w:sz w:val="17"/>
              </w:rPr>
              <w:t>Chưa có dữ liệu thực tế để đối chiếu.</w:t>
            </w:r>
          </w:p>
        </w:tc>
      </w:tr>
      <w:tr>
        <w:tc>
          <w:tcPr>
            <w:tcW w:type="dxa" w:w="1417"/>
            <w:vAlign w:val="center"/>
            <w:shd w:fill="F4F7F9"/>
          </w:tcPr>
          <w:p>
            <w:pPr>
              <w:spacing w:after="0"/>
            </w:pPr>
            <w:r/>
            <w:r>
              <w:rPr>
                <w:rFonts w:ascii="Arial" w:hAnsi="Arial"/>
                <w:b w:val="0"/>
                <w:sz w:val="17"/>
              </w:rPr>
              <w:t>MSG-12</w:t>
            </w:r>
          </w:p>
        </w:tc>
        <w:tc>
          <w:tcPr>
            <w:tcW w:type="dxa" w:w="8220"/>
            <w:vAlign w:val="center"/>
            <w:shd w:fill="F4F7F9"/>
          </w:tcPr>
          <w:p>
            <w:pPr>
              <w:spacing w:after="0"/>
            </w:pPr>
            <w:r/>
            <w:r>
              <w:rPr>
                <w:rFonts w:ascii="Arial" w:hAnsi="Arial"/>
                <w:b w:val="0"/>
                <w:sz w:val="17"/>
              </w:rPr>
              <w:t>Không tìm thấy dữ liệu báo cáo; hệ thống không tạo file trống.</w:t>
            </w:r>
          </w:p>
        </w:tc>
      </w:tr>
      <w:tr>
        <w:tc>
          <w:tcPr>
            <w:tcW w:type="dxa" w:w="1417"/>
            <w:vAlign w:val="center"/>
          </w:tcPr>
          <w:p>
            <w:pPr>
              <w:spacing w:after="0"/>
            </w:pPr>
            <w:r/>
            <w:r>
              <w:rPr>
                <w:rFonts w:ascii="Arial" w:hAnsi="Arial"/>
                <w:b w:val="0"/>
                <w:sz w:val="17"/>
              </w:rPr>
              <w:t>MSG-13</w:t>
            </w:r>
          </w:p>
        </w:tc>
        <w:tc>
          <w:tcPr>
            <w:tcW w:type="dxa" w:w="8220"/>
            <w:vAlign w:val="center"/>
          </w:tcPr>
          <w:p>
            <w:pPr>
              <w:spacing w:after="0"/>
            </w:pPr>
            <w:r/>
            <w:r>
              <w:rPr>
                <w:rFonts w:ascii="Arial" w:hAnsi="Arial"/>
                <w:b w:val="0"/>
                <w:sz w:val="17"/>
              </w:rPr>
              <w:t>Đã tạo báo cáo và ghi vào lịch sử vận hành.</w:t>
            </w:r>
          </w:p>
        </w:tc>
      </w:tr>
      <w:tr>
        <w:tc>
          <w:tcPr>
            <w:tcW w:type="dxa" w:w="1417"/>
            <w:vAlign w:val="center"/>
            <w:shd w:fill="F4F7F9"/>
          </w:tcPr>
          <w:p>
            <w:pPr>
              <w:spacing w:after="0"/>
            </w:pPr>
            <w:r/>
            <w:r>
              <w:rPr>
                <w:rFonts w:ascii="Arial" w:hAnsi="Arial"/>
                <w:b w:val="0"/>
                <w:sz w:val="17"/>
              </w:rPr>
              <w:t>MSG-14</w:t>
            </w:r>
          </w:p>
        </w:tc>
        <w:tc>
          <w:tcPr>
            <w:tcW w:type="dxa" w:w="8220"/>
            <w:vAlign w:val="center"/>
            <w:shd w:fill="F4F7F9"/>
          </w:tcPr>
          <w:p>
            <w:pPr>
              <w:spacing w:after="0"/>
            </w:pPr>
            <w:r/>
            <w:r>
              <w:rPr>
                <w:rFonts w:ascii="Arial" w:hAnsi="Arial"/>
                <w:b w:val="0"/>
                <w:sz w:val="17"/>
              </w:rPr>
              <w:t>Trình duyệt chưa cho phép phát giọng nói; bạn vẫn có thể xem nội dung cảnh báo.</w:t>
            </w:r>
          </w:p>
        </w:tc>
      </w:tr>
    </w:tbl>
    <w:p>
      <w:pPr>
        <w:spacing w:after="20"/>
      </w:pPr>
    </w:p>
    <w:p>
      <w:pPr>
        <w:pStyle w:val="Heading1"/>
        <w:keepNext/>
      </w:pPr>
      <w:r>
        <w:t>11. Known Baseline Notes and Future Refinements</w:t>
      </w:r>
    </w:p>
    <w:p>
      <w:pPr>
        <w:pStyle w:val="ListBullet"/>
        <w:spacing w:after="60"/>
      </w:pPr>
      <w:r>
        <w:t>Notification preferences are currently stored per browser/device. A future release may persist them server-side and add per-channel email/phone rules.</w:t>
      </w:r>
    </w:p>
    <w:p>
      <w:pPr>
        <w:pStyle w:val="ListBullet"/>
        <w:spacing w:after="60"/>
      </w:pPr>
      <w:r>
        <w:t>Long-range 14–90 day values are planning trends derived from available forecast seeds and ML analysis; they are not official meteorological forecasts.</w:t>
      </w:r>
    </w:p>
    <w:p>
      <w:pPr>
        <w:pStyle w:val="ListBullet"/>
        <w:spacing w:after="60"/>
      </w:pPr>
      <w:r>
        <w:t>Forgot-password and automated failed-login lockout were described by the older Report 3 but are not claimed as completed in this baseline.</w:t>
      </w:r>
    </w:p>
    <w:p>
      <w:pPr>
        <w:pStyle w:val="ListBullet"/>
        <w:spacing w:after="60"/>
      </w:pPr>
      <w:r>
        <w:t>The report documents the intended secured simulation scope (Admin). Any API endpoint missing equivalent server authorization should be treated as a security hardening item, not as a granted permission.</w:t>
      </w:r>
    </w:p>
    <w:p>
      <w:pPr>
        <w:pStyle w:val="ListBullet"/>
        <w:spacing w:after="60"/>
      </w:pPr>
      <w:r>
        <w:t>Screenshots should be refreshed after UI stabilization; route names and behavioral requirements in this document are the authoritative July 2026 baseline.</w:t>
      </w:r>
    </w:p>
    <w:sectPr w:rsidR="00FC693F" w:rsidRPr="0006063C" w:rsidSect="00034616">
      <w:headerReference w:type="default" r:id="rId9"/>
      <w:footerReference w:type="default" r:id="rId10"/>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PORMS SRS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F7180"/>
        <w:sz w:val="16"/>
      </w:rPr>
      <w:t>PORMS — PORT OPERATION RISK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Arial" w:hAnsi="Arial"/>
      <w:b/>
      <w:bCs/>
      <w:color w:val="164A72"/>
      <w:sz w:val="36"/>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Arial" w:hAnsi="Arial"/>
      <w:b/>
      <w:bCs/>
      <w:color w:val="2E78A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64A7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5F718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64A7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PORMS Report 3 - Software Requirements Specification</dc:title>
  <dc:subject>Updated SRS aligned with July 2026 implementation</dc:subject>
  <dc:creator>PORMS Project Team</dc:creator>
  <cp:keywords/>
  <dc:description>Generated from the implemented PORMS source baseline; original report preserved.</dc:description>
  <cp:lastModifiedBy/>
  <cp:revision>1</cp:revision>
  <dcterms:created xsi:type="dcterms:W3CDTF">2013-12-23T23:15:00Z</dcterms:created>
  <dcterms:modified xsi:type="dcterms:W3CDTF">2013-12-23T23:15:00Z</dcterms:modified>
  <cp:category/>
</cp:coreProperties>
</file>