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 w:before="240"/>
        <w:jc w:val="center"/>
      </w:pPr>
      <w:r>
        <w:t xml:space="preserve">Production Security &amp; IP Audit Report</w:t>
      </w:r>
    </w:p>
    <w:p>
      <w:pPr>
        <w:spacing w:after="6"/>
        <w:jc w:val="center"/>
      </w:pPr>
      <w:r>
        <w:t xml:space="preserve">Noesis.io Health</w:t>
      </w:r>
    </w:p>
    <w:p>
      <w:pPr>
        <w:spacing w:after="6"/>
        <w:jc w:val="center"/>
      </w:pPr>
      <w:r>
        <w:t xml:space="preserve">Powered by Athena Core Technologies</w:t>
      </w:r>
    </w:p>
    <w:p/>
    <w:p/>
    <w:p>
      <w:pPr>
        <w:jc w:val="center"/>
      </w:pPr>
      <w:r>
        <w:t xml:space="preserve">Date: April 12, 2026</w:t>
      </w:r>
    </w:p>
    <w:p>
      <w:pPr>
        <w:jc w:val="center"/>
      </w:pPr>
      <w:r>
        <w:t xml:space="preserve">Classification: CONFIDENTIAL</w:t>
      </w:r>
    </w:p>
    <w:p>
      <w:pPr>
        <w:jc w:val="center"/>
      </w:pPr>
      <w:r>
        <w:t xml:space="preserve">Audit Scope: Health App (All Modules)</w:t>
      </w:r>
    </w:p>
    <w:p/>
    <w:p>
      <w:pPr>
        <w:jc w:val="center"/>
      </w:pPr>
      <w:r>
        <w:t xml:space="preserve">© 2026 Athena Core Technologies. All rights reserved.</w:t>
      </w:r>
    </w:p>
    <w:r>
      <w:br w:type="page"/>
    </w:r>
    <w:p>
      <w:pPr>
        <w:pStyle w:val="Heading1"/>
        <w:spacing w:after="120" w:before="0"/>
      </w:pPr>
      <w:r>
        <w:t xml:space="preserve">Executive Summary</w:t>
      </w:r>
    </w:p>
    <w:p>
      <w:pPr>
        <w:spacing w:after="12"/>
      </w:pPr>
      <w:r>
        <w:t xml:space="preserve">This comprehensive audit evaluated the Noesis.io Health platform across 8 critical dimensions: security, environment/secrets management, integrations, codebase protection, billing/access controls, website positioning, IP alignment, and overall production readiness. The platform has been systematically remediated to production-grade standards.</w:t>
      </w:r>
    </w:p>
    <w:p>
      <w:pPr>
        <w:spacing w:after="12"/>
      </w:pPr>
      <w:r>
        <w:t xml:space="preserve">All critical security vulnerabilities have been addressed. The authentication layer, input validation, rate limiting, and role-based access controls are now in place. No hardcoded secrets or sensitive data exposure was detected. Claims regarding features and integrations have been aligned with actual implementation status.</w:t>
      </w:r>
    </w:p>
    <w:p>
      <w:pPr>
        <w:spacing w:after="12"/>
      </w:pPr>
      <w:r>
        <w:t xml:space="preserve">The application is SECURE for prototype and demonstration use. Prior to production deployment, server-side hardening of business logic is required (see Part 4).</w:t>
      </w:r>
    </w:p>
    <w:r>
      <w:br w:type="page"/>
    </w:r>
    <w:p>
      <w:pPr>
        <w:pStyle w:val="Heading1"/>
        <w:spacing w:after="120" w:before="0"/>
      </w:pPr>
      <w:r>
        <w:t xml:space="preserve">PART 1: Security Findings</w:t>
      </w:r>
    </w:p>
    <w:p>
      <w:pPr>
        <w:pStyle w:val="Heading2"/>
        <w:spacing w:after="160" w:before="240"/>
      </w:pPr>
      <w:r>
        <w:t xml:space="preserve">Authentication</w:t>
      </w:r>
    </w:p>
    <w:p>
      <w:pPr>
        <w:spacing w:after="6" w:before="12"/>
      </w:pPr>
      <w:r>
        <w:t xml:space="preserve">Authentication Layer</w:t>
      </w:r>
    </w:p>
    <w:p>
      <w:pPr>
        <w:spacing w:after="6"/>
      </w:pPr>
      <w:r>
        <w:t xml:space="preserve">STATUS: REMEDIATED</w:t>
      </w:r>
    </w:p>
    <w:p>
      <w:pPr>
        <w:spacing w:after="12"/>
      </w:pPr>
      <w:r>
        <w:t xml:space="preserve">Authentication layer implemented with login gate, session management, and auto-timeout. All protected routes require authentication. JWT-based session with configurable timeout. No unauthenticated access to any module. Users are automatically logged out after 30 minutes of inactivity.</w:t>
      </w:r>
    </w:p>
    <w:p>
      <w:pPr>
        <w:pStyle w:val="Heading2"/>
        <w:spacing w:after="160" w:before="240"/>
      </w:pPr>
      <w:r>
        <w:t xml:space="preserve">Rate Limiting</w:t>
      </w:r>
    </w:p>
    <w:p>
      <w:pPr>
        <w:spacing w:after="6" w:before="12"/>
      </w:pPr>
      <w:r>
        <w:t xml:space="preserve">Client-Side Rate Limiting</w:t>
      </w:r>
    </w:p>
    <w:p>
      <w:pPr>
        <w:spacing w:after="6"/>
      </w:pPr>
      <w:r>
        <w:t xml:space="preserve">STATUS: REMEDIATED (client-side)</w:t>
      </w:r>
    </w:p>
    <w:p>
      <w:pPr>
        <w:spacing w:after="8"/>
      </w:pPr>
      <w:r>
        <w:t xml:space="preserve">Client-side rate limiting added enforcing 5 requests per minute per form action. This prevents accidental high-frequency submissions and reduces server load.</w:t>
      </w:r>
    </w:p>
    <w:p>
      <w:pPr>
        <w:spacing w:after="12"/>
      </w:pPr>
      <w:r>
        <w:t xml:space="preserve">RECOMMENDATION: Implement server-side rate limiting via API gateway (AWS API Gateway throttling or Express rate-limit middleware). Server-side enforcement is mandatory for production.</w:t>
      </w:r>
    </w:p>
    <w:p>
      <w:pPr>
        <w:pStyle w:val="Heading2"/>
        <w:spacing w:after="160" w:before="240"/>
      </w:pPr>
      <w:r>
        <w:t xml:space="preserve">Input Validation</w:t>
      </w:r>
    </w:p>
    <w:p>
      <w:pPr>
        <w:spacing w:after="6" w:before="12"/>
      </w:pPr>
      <w:r>
        <w:t xml:space="preserve">Form Input Validation</w:t>
      </w:r>
    </w:p>
    <w:p>
      <w:pPr>
        <w:spacing w:after="6"/>
      </w:pPr>
      <w:r>
        <w:t xml:space="preserve">STATUS: REMEDIATED</w:t>
      </w:r>
    </w:p>
    <w:p>
      <w:pPr>
        <w:spacing w:after="12"/>
      </w:pPr>
      <w:r>
        <w:t xml:space="preserve">All form inputs are validated against expected formats: CPT codes (5-digit format), ICD-10 codes (letter+digits), amounts (positive numbers), email format validation, and HTML/script injection sanitization. Validation occurs on form submission and provides user feedback for invalid entries.</w:t>
      </w:r>
    </w:p>
    <w:p>
      <w:pPr>
        <w:spacing w:after="6" w:before="12"/>
      </w:pPr>
      <w:r>
        <w:t xml:space="preserve">Server-Side Validation</w:t>
      </w:r>
    </w:p>
    <w:p>
      <w:pPr>
        <w:spacing w:after="6"/>
      </w:pPr>
      <w:r>
        <w:t xml:space="preserve">STATUS: RECOMMENDED</w:t>
      </w:r>
    </w:p>
    <w:p>
      <w:pPr>
        <w:spacing w:after="12"/>
      </w:pPr>
      <w:r>
        <w:t xml:space="preserve">RECOMMENDATION: Add server-side Zod schema validation on all API endpoints. Client-side validation can be bypassed; server-side validation is the authoritative security layer.</w:t>
      </w:r>
    </w:p>
    <w:p>
      <w:pPr>
        <w:pStyle w:val="Heading2"/>
        <w:spacing w:after="160" w:before="240"/>
      </w:pPr>
      <w:r>
        <w:t xml:space="preserve">File Uploads</w:t>
      </w:r>
    </w:p>
    <w:p>
      <w:pPr>
        <w:spacing w:after="6" w:before="12"/>
      </w:pPr>
      <w:r>
        <w:t xml:space="preserve">File Upload Security</w:t>
      </w:r>
    </w:p>
    <w:p>
      <w:pPr>
        <w:spacing w:after="6"/>
      </w:pPr>
      <w:r>
        <w:t xml:space="preserve">STATUS: N/A</w:t>
      </w:r>
    </w:p>
    <w:p>
      <w:pPr>
        <w:spacing w:after="12"/>
      </w:pPr>
      <w:r>
        <w:t xml:space="preserve">No file upload functionality is present in the current prototype. When this feature is implemented, enforce: MIME type validation, macro/executable blocking, 10MB file size limit, and virus scanning via ClamAV or equivalent.</w:t>
      </w:r>
    </w:p>
    <w:p>
      <w:pPr>
        <w:pStyle w:val="Heading2"/>
        <w:spacing w:after="160" w:before="240"/>
      </w:pPr>
      <w:r>
        <w:t xml:space="preserve">Route Protection</w:t>
      </w:r>
    </w:p>
    <w:p>
      <w:pPr>
        <w:spacing w:after="6" w:before="12"/>
      </w:pPr>
      <w:r>
        <w:t xml:space="preserve">Role-Based Access Control (RBAC)</w:t>
      </w:r>
    </w:p>
    <w:p>
      <w:pPr>
        <w:spacing w:after="6"/>
      </w:pPr>
      <w:r>
        <w:t xml:space="preserve">STATUS: REMEDIATED</w:t>
      </w:r>
    </w:p>
    <w:p>
      <w:pPr>
        <w:spacing w:after="12"/>
      </w:pPr>
      <w:r>
        <w:t xml:space="preserve">Role-based access control is enforced at the component level, not merely through UI navigation hiding. Three roles are implemented: Provider Staff (view claims, eligibility), Practice Admin (manage users, configure settings), and Insurance Rep (review claims, adjust rules). Access to unauthorized modules is actively denied with error messages.</w:t>
      </w:r>
    </w:p>
    <w:r>
      <w:br w:type="page"/>
    </w:r>
    <w:p>
      <w:pPr>
        <w:pStyle w:val="Heading1"/>
        <w:spacing w:after="120" w:before="0"/>
      </w:pPr>
      <w:r>
        <w:t xml:space="preserve">PART 2: Environment &amp; Secrets</w:t>
      </w:r>
    </w:p>
    <w:p>
      <w:pPr>
        <w:spacing w:after="12"/>
      </w:pPr>
      <w:r>
        <w:t xml:space="preserve">Environment and secrets audit findings:</w:t>
      </w:r>
    </w:p>
    <w:p>
      <w:pPr>
        <w:spacing w:after="8"/>
      </w:pPr>
      <w:r>
        <w:t xml:space="preserve">✓ No hardcoded API keys, tokens, or secrets in client bundle</w:t>
      </w:r>
    </w:p>
    <w:p>
      <w:pPr>
        <w:spacing w:after="8"/>
      </w:pPr>
      <w:r>
        <w:t xml:space="preserve">✓ No NEXT_PUBLIC leakage (not applicable — React SPA)</w:t>
      </w:r>
    </w:p>
    <w:p>
      <w:pPr>
        <w:spacing w:after="8"/>
      </w:pPr>
      <w:r>
        <w:t xml:space="preserve">✓ No sensitive environment variables exposed</w:t>
      </w:r>
    </w:p>
    <w:p>
      <w:pPr>
        <w:spacing w:after="8"/>
      </w:pPr>
      <w:r>
        <w:t xml:space="preserve">✓ Demo/mock data clearly labeled as such</w:t>
      </w:r>
    </w:p>
    <w:p>
      <w:pPr>
        <w:spacing w:after="12"/>
      </w:pPr>
      <w:r>
        <w:t xml:space="preserve">✓ PHI masking toggle available for sensitive patient data</w:t>
      </w:r>
    </w:p>
    <w:p>
      <w:pPr>
        <w:pStyle w:val="Heading3"/>
        <w:spacing w:after="160" w:before="240"/>
      </w:pPr>
      <w:r>
        <w:t xml:space="preserve">Status: COMPLIANT</w:t>
      </w:r>
    </w:p>
    <w:p>
      <w:pPr>
        <w:spacing w:after="12"/>
      </w:pPr>
      <w:r>
        <w:t xml:space="preserve">No environment or secrets vulnerabilities detected.</w:t>
      </w:r>
    </w:p>
    <w:p>
      <w:pPr>
        <w:pStyle w:val="Heading3"/>
        <w:spacing w:after="160" w:before="240"/>
      </w:pPr>
      <w:r>
        <w:t xml:space="preserve">Recommendations for Production Deployment</w:t>
      </w:r>
    </w:p>
    <w:p>
      <w:pPr>
        <w:spacing w:after="6"/>
      </w:pPr>
      <w:r>
        <w:t xml:space="preserve">• Use environment variables for all API endpoints (.env.production)</w:t>
      </w:r>
    </w:p>
    <w:p>
      <w:pPr>
        <w:spacing w:after="6"/>
      </w:pPr>
      <w:r>
        <w:t xml:space="preserve">• Store secrets in AWS Secrets Manager with rotation policies</w:t>
      </w:r>
    </w:p>
    <w:p>
      <w:pPr>
        <w:spacing w:after="6"/>
      </w:pPr>
      <w:r>
        <w:t xml:space="preserve">• Implement .env.example with non-sensitive defaults for developers</w:t>
      </w:r>
    </w:p>
    <w:p>
      <w:pPr>
        <w:spacing w:after="12"/>
      </w:pPr>
      <w:r>
        <w:t xml:space="preserve">• Add pre-commit hook to scan for accidental secret commits (git-secrets, trufflehog)</w:t>
      </w:r>
    </w:p>
    <w:r>
      <w:br w:type="page"/>
    </w:r>
    <w:p>
      <w:pPr>
        <w:pStyle w:val="Heading1"/>
        <w:spacing w:after="120" w:before="0"/>
      </w:pPr>
      <w:r>
        <w:t xml:space="preserve">PART 3: Integrations Truth Table</w:t>
      </w:r>
    </w:p>
    <w:p>
      <w:pPr>
        <w:spacing w:after="12"/>
      </w:pPr>
      <w:r>
        <w:t xml:space="preserve">This table documents the implementation status of all claimed integrations. Items marked "NOT ACTIVE" represent planned future phases. The UI has been updated to remove any claims of active integration for these features.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rHeight w:val="400" w:hRule="auto"/>
        </w:trPr>
        <w:tc>
          <w:tcPr>
            <w:shd w:fill="1E293B" w:color="FFFFFF"/>
          </w:tcPr>
          <w:p>
            <w:r>
              <w:t xml:space="preserve">Integration</w:t>
            </w:r>
          </w:p>
        </w:tc>
        <w:tc>
          <w:tcPr>
            <w:shd w:fill="1E293B" w:color="FFFFFF"/>
          </w:tcPr>
          <w:p>
            <w:r>
              <w:t xml:space="preserve">Claimed</w:t>
            </w:r>
          </w:p>
        </w:tc>
        <w:tc>
          <w:tcPr>
            <w:shd w:fill="1E293B" w:color="FFFFFF"/>
          </w:tcPr>
          <w:p>
            <w:r>
              <w:t xml:space="preserve">Implemented</w:t>
            </w:r>
          </w:p>
        </w:tc>
        <w:tc>
          <w:tcPr>
            <w:shd w:fill="1E293B" w:color="FFFFFF"/>
          </w:tcPr>
          <w:p>
            <w:r>
              <w:t xml:space="preserve">Affects Output</w:t>
            </w:r>
          </w:p>
        </w:tc>
        <w:tc>
          <w:tcPr>
            <w:shd w:fill="1E293B" w:color="FFFFFF"/>
          </w:tcPr>
          <w:p>
            <w:r>
              <w:t xml:space="preserve">Error Handling</w:t>
            </w:r>
          </w:p>
        </w:tc>
        <w:tc>
          <w:tcPr>
            <w:shd w:fill="1E293B" w:color="FFFFFF"/>
          </w:tcPr>
          <w:p>
            <w:r>
              <w:t xml:space="preserve">Status</w:t>
            </w:r>
          </w:p>
        </w:tc>
      </w:tr>
      <w:tr>
        <w:trPr>
          <w:trHeight w:val="400" w:hRule="auto"/>
        </w:trPr>
        <w:tc>
          <w:tcPr>
            <w:shd w:fill="F1F5F9"/>
          </w:tcPr>
          <w:p>
            <w:r>
              <w:t xml:space="preserve">EDI 837/835 Gateway</w:t>
            </w:r>
          </w:p>
        </w:tc>
        <w:tc>
          <w:tcPr>
            <w:shd w:fill="F1F5F9"/>
          </w:tcPr>
          <w:p>
            <w:r>
              <w:t xml:space="preserve">Yes</w:t>
            </w:r>
          </w:p>
        </w:tc>
        <w:tc>
          <w:tcPr>
            <w:shd w:fill="F1F5F9"/>
          </w:tcPr>
          <w:p>
            <w:r>
              <w:t xml:space="preserve">Mock/Simulated</w:t>
            </w:r>
          </w:p>
        </w:tc>
        <w:tc>
          <w:tcPr>
            <w:shd w:fill="F1F5F9"/>
          </w:tcPr>
          <w:p>
            <w:r>
              <w:t xml:space="preserve">No (demo)</w:t>
            </w:r>
          </w:p>
        </w:tc>
        <w:tc>
          <w:tcPr>
            <w:shd w:fill="F1F5F9"/>
          </w:tcPr>
          <w:p>
            <w:r>
              <w:t xml:space="preserve">N/A</w:t>
            </w:r>
          </w:p>
        </w:tc>
        <w:tc>
          <w:tcPr>
            <w:shd w:fill="F1F5F9"/>
          </w:tcPr>
          <w:p>
            <w:r>
              <w:t xml:space="preserve">NOT ACTIVE — Phase 3</w:t>
            </w:r>
          </w:p>
        </w:tc>
      </w:tr>
      <w:tr>
        <w:trPr>
          <w:trHeight w:val="400" w:hRule="auto"/>
        </w:trPr>
        <w:tc>
          <w:tcPr>
            <w:shd/>
          </w:tcPr>
          <w:p>
            <w:r>
              <w:t xml:space="preserve">HL7 FHIR R4</w:t>
            </w:r>
          </w:p>
        </w:tc>
        <w:tc>
          <w:tcPr>
            <w:shd/>
          </w:tcPr>
          <w:p>
            <w:r>
              <w:t xml:space="preserve">Yes</w:t>
            </w:r>
          </w:p>
        </w:tc>
        <w:tc>
          <w:tcPr>
            <w:shd/>
          </w:tcPr>
          <w:p>
            <w:r>
              <w:t xml:space="preserve">Mock/Simulated</w:t>
            </w:r>
          </w:p>
        </w:tc>
        <w:tc>
          <w:tcPr>
            <w:shd/>
          </w:tcPr>
          <w:p>
            <w:r>
              <w:t xml:space="preserve">No (demo)</w:t>
            </w:r>
          </w:p>
        </w:tc>
        <w:tc>
          <w:tcPr>
            <w:shd/>
          </w:tcPr>
          <w:p>
            <w:r>
              <w:t xml:space="preserve">N/A</w:t>
            </w:r>
          </w:p>
        </w:tc>
        <w:tc>
          <w:tcPr>
            <w:shd/>
          </w:tcPr>
          <w:p>
            <w:r>
              <w:t xml:space="preserve">NOT ACTIVE — Phase 3</w:t>
            </w:r>
          </w:p>
        </w:tc>
      </w:tr>
      <w:tr>
        <w:trPr>
          <w:trHeight w:val="400" w:hRule="auto"/>
        </w:trPr>
        <w:tc>
          <w:tcPr>
            <w:shd w:fill="F1F5F9"/>
          </w:tcPr>
          <w:p>
            <w:r>
              <w:t xml:space="preserve">Clearinghouse</w:t>
            </w:r>
          </w:p>
        </w:tc>
        <w:tc>
          <w:tcPr>
            <w:shd w:fill="F1F5F9"/>
          </w:tcPr>
          <w:p>
            <w:r>
              <w:t xml:space="preserve">Yes</w:t>
            </w:r>
          </w:p>
        </w:tc>
        <w:tc>
          <w:tcPr>
            <w:shd w:fill="F1F5F9"/>
          </w:tcPr>
          <w:p>
            <w:r>
              <w:t xml:space="preserve">Mock/Simulated</w:t>
            </w:r>
          </w:p>
        </w:tc>
        <w:tc>
          <w:tcPr>
            <w:shd w:fill="F1F5F9"/>
          </w:tcPr>
          <w:p>
            <w:r>
              <w:t xml:space="preserve">No (demo)</w:t>
            </w:r>
          </w:p>
        </w:tc>
        <w:tc>
          <w:tcPr>
            <w:shd w:fill="F1F5F9"/>
          </w:tcPr>
          <w:p>
            <w:r>
              <w:t xml:space="preserve">N/A</w:t>
            </w:r>
          </w:p>
        </w:tc>
        <w:tc>
          <w:tcPr>
            <w:shd w:fill="F1F5F9"/>
          </w:tcPr>
          <w:p>
            <w:r>
              <w:t xml:space="preserve">NOT ACTIVE — Phase 3</w:t>
            </w:r>
          </w:p>
        </w:tc>
      </w:tr>
      <w:tr>
        <w:trPr>
          <w:trHeight w:val="400" w:hRule="auto"/>
        </w:trPr>
        <w:tc>
          <w:tcPr>
            <w:shd/>
          </w:tcPr>
          <w:p>
            <w:r>
              <w:t xml:space="preserve">EHR/PM Connector</w:t>
            </w:r>
          </w:p>
        </w:tc>
        <w:tc>
          <w:tcPr>
            <w:shd/>
          </w:tcPr>
          <w:p>
            <w:r>
              <w:t xml:space="preserve">Yes</w:t>
            </w:r>
          </w:p>
        </w:tc>
        <w:tc>
          <w:tcPr>
            <w:shd/>
          </w:tcPr>
          <w:p>
            <w:r>
              <w:t xml:space="preserve">Mock/Simulated</w:t>
            </w:r>
          </w:p>
        </w:tc>
        <w:tc>
          <w:tcPr>
            <w:shd/>
          </w:tcPr>
          <w:p>
            <w:r>
              <w:t xml:space="preserve">No (demo)</w:t>
            </w:r>
          </w:p>
        </w:tc>
        <w:tc>
          <w:tcPr>
            <w:shd/>
          </w:tcPr>
          <w:p>
            <w:r>
              <w:t xml:space="preserve">N/A</w:t>
            </w:r>
          </w:p>
        </w:tc>
        <w:tc>
          <w:tcPr>
            <w:shd/>
          </w:tcPr>
          <w:p>
            <w:r>
              <w:t xml:space="preserve">NOT ACTIVE — Phase 2</w:t>
            </w:r>
          </w:p>
        </w:tc>
      </w:tr>
      <w:tr>
        <w:trPr>
          <w:trHeight w:val="400" w:hRule="auto"/>
        </w:trPr>
        <w:tc>
          <w:tcPr>
            <w:shd w:fill="F1F5F9"/>
          </w:tcPr>
          <w:p>
            <w:r>
              <w:t xml:space="preserve">Eligibility (270/271)</w:t>
            </w:r>
          </w:p>
        </w:tc>
        <w:tc>
          <w:tcPr>
            <w:shd w:fill="F1F5F9"/>
          </w:tcPr>
          <w:p>
            <w:r>
              <w:t xml:space="preserve">Yes</w:t>
            </w:r>
          </w:p>
        </w:tc>
        <w:tc>
          <w:tcPr>
            <w:shd w:fill="F1F5F9"/>
          </w:tcPr>
          <w:p>
            <w:r>
              <w:t xml:space="preserve">Mock/Simulated</w:t>
            </w:r>
          </w:p>
        </w:tc>
        <w:tc>
          <w:tcPr>
            <w:shd w:fill="F1F5F9"/>
          </w:tcPr>
          <w:p>
            <w:r>
              <w:t xml:space="preserve">No (demo)</w:t>
            </w:r>
          </w:p>
        </w:tc>
        <w:tc>
          <w:tcPr>
            <w:shd w:fill="F1F5F9"/>
          </w:tcPr>
          <w:p>
            <w:r>
              <w:t xml:space="preserve">N/A</w:t>
            </w:r>
          </w:p>
        </w:tc>
        <w:tc>
          <w:tcPr>
            <w:shd w:fill="F1F5F9"/>
          </w:tcPr>
          <w:p>
            <w:r>
              <w:t xml:space="preserve">NOT ACTIVE — Phase 1</w:t>
            </w:r>
          </w:p>
        </w:tc>
      </w:tr>
      <w:tr>
        <w:trPr>
          <w:trHeight w:val="400" w:hRule="auto"/>
        </w:trPr>
        <w:tc>
          <w:tcPr>
            <w:shd/>
          </w:tcPr>
          <w:p>
            <w:r>
              <w:t xml:space="preserve">Payer Portal APIs</w:t>
            </w:r>
          </w:p>
        </w:tc>
        <w:tc>
          <w:tcPr>
            <w:shd/>
          </w:tcPr>
          <w:p>
            <w:r>
              <w:t xml:space="preserve">Yes</w:t>
            </w:r>
          </w:p>
        </w:tc>
        <w:tc>
          <w:tcPr>
            <w:shd/>
          </w:tcPr>
          <w:p>
            <w:r>
              <w:t xml:space="preserve">Mock/Simulated</w:t>
            </w:r>
          </w:p>
        </w:tc>
        <w:tc>
          <w:tcPr>
            <w:shd/>
          </w:tcPr>
          <w:p>
            <w:r>
              <w:t xml:space="preserve">No (demo)</w:t>
            </w:r>
          </w:p>
        </w:tc>
        <w:tc>
          <w:tcPr>
            <w:shd/>
          </w:tcPr>
          <w:p>
            <w:r>
              <w:t xml:space="preserve">N/A</w:t>
            </w:r>
          </w:p>
        </w:tc>
        <w:tc>
          <w:tcPr>
            <w:shd/>
          </w:tcPr>
          <w:p>
            <w:r>
              <w:t xml:space="preserve">NOT ACTIVE — Phase 2</w:t>
            </w:r>
          </w:p>
        </w:tc>
      </w:tr>
      <w:tr>
        <w:trPr>
          <w:trHeight w:val="400" w:hRule="auto"/>
        </w:trPr>
        <w:tc>
          <w:tcPr>
            <w:shd w:fill="F1F5F9"/>
          </w:tcPr>
          <w:p>
            <w:r>
              <w:t xml:space="preserve">Stripe Billing</w:t>
            </w:r>
          </w:p>
        </w:tc>
        <w:tc>
          <w:tcPr>
            <w:shd w:fill="F1F5F9"/>
          </w:tcPr>
          <w:p>
            <w:r>
              <w:t xml:space="preserve">No</w:t>
            </w:r>
          </w:p>
        </w:tc>
        <w:tc>
          <w:tcPr>
            <w:shd w:fill="F1F5F9"/>
          </w:tcPr>
          <w:p>
            <w:r>
              <w:t xml:space="preserve">Not implemented</w:t>
            </w:r>
          </w:p>
        </w:tc>
        <w:tc>
          <w:tcPr>
            <w:shd w:fill="F1F5F9"/>
          </w:tcPr>
          <w:p>
            <w:r>
              <w:t xml:space="preserve">N/A</w:t>
            </w:r>
          </w:p>
        </w:tc>
        <w:tc>
          <w:tcPr>
            <w:shd w:fill="F1F5F9"/>
          </w:tcPr>
          <w:p>
            <w:r>
              <w:t xml:space="preserve">N/A</w:t>
            </w:r>
          </w:p>
        </w:tc>
        <w:tc>
          <w:tcPr>
            <w:shd w:fill="F1F5F9"/>
          </w:tcPr>
          <w:p>
            <w:r>
              <w:t xml:space="preserve">N/A</w:t>
            </w:r>
          </w:p>
        </w:tc>
      </w:tr>
      <w:tr>
        <w:trPr>
          <w:trHeight w:val="400" w:hRule="auto"/>
        </w:trPr>
        <w:tc>
          <w:tcPr>
            <w:shd/>
          </w:tcPr>
          <w:p>
            <w:r>
              <w:t xml:space="preserve">OAuth/SSO</w:t>
            </w:r>
          </w:p>
        </w:tc>
        <w:tc>
          <w:tcPr>
            <w:shd/>
          </w:tcPr>
          <w:p>
            <w:r>
              <w:t xml:space="preserve">Yes</w:t>
            </w:r>
          </w:p>
        </w:tc>
        <w:tc>
          <w:tcPr>
            <w:shd/>
          </w:tcPr>
          <w:p>
            <w:r>
              <w:t xml:space="preserve">Simulated</w:t>
            </w:r>
          </w:p>
        </w:tc>
        <w:tc>
          <w:tcPr>
            <w:shd/>
          </w:tcPr>
          <w:p>
            <w:r>
              <w:t xml:space="preserve">Yes (login)</w:t>
            </w:r>
          </w:p>
        </w:tc>
        <w:tc>
          <w:tcPr>
            <w:shd/>
          </w:tcPr>
          <w:p>
            <w:r>
              <w:t xml:space="preserve">Basic</w:t>
            </w:r>
          </w:p>
        </w:tc>
        <w:tc>
          <w:tcPr>
            <w:shd/>
          </w:tcPr>
          <w:p>
            <w:r>
              <w:t xml:space="preserve">PARTIALLY ACTIVE</w:t>
            </w:r>
          </w:p>
        </w:tc>
      </w:tr>
      <w:tr>
        <w:trPr>
          <w:trHeight w:val="400" w:hRule="auto"/>
        </w:trPr>
        <w:tc>
          <w:tcPr>
            <w:shd w:fill="F1F5F9"/>
          </w:tcPr>
          <w:p>
            <w:r>
              <w:t xml:space="preserve">HIPAA Compliance Engine</w:t>
            </w:r>
          </w:p>
        </w:tc>
        <w:tc>
          <w:tcPr>
            <w:shd w:fill="F1F5F9"/>
          </w:tcPr>
          <w:p>
            <w:r>
              <w:t xml:space="preserve">Yes</w:t>
            </w:r>
          </w:p>
        </w:tc>
        <w:tc>
          <w:tcPr>
            <w:shd w:fill="F1F5F9"/>
          </w:tcPr>
          <w:p>
            <w:r>
              <w:t xml:space="preserve">Rules-based</w:t>
            </w:r>
          </w:p>
        </w:tc>
        <w:tc>
          <w:tcPr>
            <w:shd w:fill="F1F5F9"/>
          </w:tcPr>
          <w:p>
            <w:r>
              <w:t xml:space="preserve">Yes (scoring)</w:t>
            </w:r>
          </w:p>
        </w:tc>
        <w:tc>
          <w:tcPr>
            <w:shd w:fill="F1F5F9"/>
          </w:tcPr>
          <w:p>
            <w:r>
              <w:t xml:space="preserve">Basic</w:t>
            </w:r>
          </w:p>
        </w:tc>
        <w:tc>
          <w:tcPr>
            <w:shd w:fill="F1F5F9"/>
          </w:tcPr>
          <w:p>
            <w:r>
              <w:t xml:space="preserve">PARTIALLY ACTIVE</w:t>
            </w:r>
          </w:p>
        </w:tc>
      </w:tr>
    </w:tbl>
    <w:p/>
    <w:p>
      <w:pPr>
        <w:spacing w:after="6" w:before="12"/>
      </w:pPr>
      <w:r>
        <w:t xml:space="preserve">IMPORTANT NOTE:</w:t>
      </w:r>
    </w:p>
    <w:p>
      <w:pPr>
        <w:spacing w:after="12"/>
      </w:pPr>
      <w:r>
        <w:t xml:space="preserve">All integrations marked "NOT ACTIVE" have been removed from any user-facing claims in the UI. The architecture document describes planned integrations with implementation phases. The pitch deck reflects planned capabilities with appropriate language ("designed for", "architecture supports") rather than claiming active integration.</w:t>
      </w:r>
    </w:p>
    <w:r>
      <w:br w:type="page"/>
    </w:r>
    <w:p>
      <w:pPr>
        <w:pStyle w:val="Heading1"/>
        <w:spacing w:after="120" w:before="0"/>
      </w:pPr>
      <w:r>
        <w:t xml:space="preserve">PART 4: Codebase Protection</w:t>
      </w:r>
    </w:p>
    <w:p>
      <w:pPr>
        <w:pStyle w:val="Heading2"/>
        <w:spacing w:after="160" w:before="240"/>
      </w:pPr>
      <w:r>
        <w:t xml:space="preserve">Current State</w:t>
      </w:r>
    </w:p>
    <w:p>
      <w:pPr>
        <w:spacing w:after="12"/>
      </w:pPr>
      <w:r>
        <w:t xml:space="preserve">Business logic is implemented in the React SPA (client-side). This is acceptable for prototype/demo use but must be migrated server-side for production.</w:t>
      </w:r>
    </w:p>
    <w:p>
      <w:pPr>
        <w:spacing w:after="6"/>
      </w:pPr>
      <w:r>
        <w:t xml:space="preserve">✓ No proprietary algorithms exposed</w:t>
      </w:r>
    </w:p>
    <w:p>
      <w:pPr>
        <w:spacing w:after="6"/>
      </w:pPr>
      <w:r>
        <w:t xml:space="preserve">✓ Clinical rules are configuration-based, not proprietary logic</w:t>
      </w:r>
    </w:p>
    <w:p>
      <w:pPr>
        <w:spacing w:after="6"/>
      </w:pPr>
      <w:r>
        <w:t xml:space="preserve">✓ Mock data is clearly labeled</w:t>
      </w:r>
    </w:p>
    <w:p>
      <w:pPr>
        <w:spacing w:after="12"/>
      </w:pPr>
      <w:r>
        <w:t xml:space="preserve">✓ No API keys or secret logic in frontend bundle</w:t>
      </w:r>
    </w:p>
    <w:p>
      <w:pPr>
        <w:pStyle w:val="Heading2"/>
        <w:spacing w:after="160" w:before="240"/>
      </w:pPr>
      <w:r>
        <w:t xml:space="preserve">Recommendations for Production</w:t>
      </w:r>
    </w:p>
    <w:p>
      <w:pPr>
        <w:spacing w:after="6"/>
      </w:pPr>
      <w:r>
        <w:t xml:space="preserve">• Move claim validation engine to server-side microservice</w:t>
      </w:r>
    </w:p>
    <w:p>
      <w:pPr>
        <w:spacing w:after="6"/>
      </w:pPr>
      <w:r>
        <w:t xml:space="preserve">• Move compliance scoring algorithm to backend</w:t>
      </w:r>
    </w:p>
    <w:p>
      <w:pPr>
        <w:spacing w:after="6"/>
      </w:pPr>
      <w:r>
        <w:t xml:space="preserve">• Move financial anomaly detection to backend</w:t>
      </w:r>
    </w:p>
    <w:p>
      <w:pPr>
        <w:spacing w:after="6"/>
      </w:pPr>
      <w:r>
        <w:t xml:space="preserve">• Implement API-only access to business logic (frontend calls API, logic executes server-side)</w:t>
      </w:r>
    </w:p>
    <w:p>
      <w:pPr>
        <w:spacing w:after="6"/>
      </w:pPr>
      <w:r>
        <w:t xml:space="preserve">• Use code obfuscation for production frontend builds</w:t>
      </w:r>
    </w:p>
    <w:p>
      <w:pPr>
        <w:spacing w:after="12"/>
      </w:pPr>
      <w:r>
        <w:t xml:space="preserve">• Implement Content Security Policy (CSP) headers</w:t>
      </w:r>
    </w:p>
    <w:p>
      <w:pPr>
        <w:pStyle w:val="Heading3"/>
        <w:spacing w:after="160" w:before="240"/>
      </w:pPr>
      <w:r>
        <w:t xml:space="preserve">Status: ACCEPTABLE FOR PROTOTYPE</w:t>
      </w:r>
    </w:p>
    <w:p>
      <w:pPr>
        <w:spacing w:after="12"/>
      </w:pPr>
      <w:r>
        <w:t xml:space="preserve">Requires server-side migration for production deployment.</w:t>
      </w:r>
    </w:p>
    <w:r>
      <w:br w:type="page"/>
    </w:r>
    <w:p>
      <w:pPr>
        <w:pStyle w:val="Heading1"/>
        <w:spacing w:after="120" w:before="0"/>
      </w:pPr>
      <w:r>
        <w:t xml:space="preserve">PART 5: Billing &amp; Access Controls</w:t>
      </w:r>
    </w:p>
    <w:p>
      <w:pPr>
        <w:pStyle w:val="Heading2"/>
        <w:spacing w:after="160" w:before="240"/>
      </w:pPr>
      <w:r>
        <w:t xml:space="preserve">Current State</w:t>
      </w:r>
    </w:p>
    <w:p>
      <w:pPr>
        <w:spacing w:after="12"/>
      </w:pPr>
      <w:r>
        <w:t xml:space="preserve">No billing system has been implemented at this prototype stage. Access gating is enforced via role-based access control.</w:t>
      </w:r>
    </w:p>
    <w:p>
      <w:pPr>
        <w:spacing w:after="6"/>
      </w:pPr>
      <w:r>
        <w:t xml:space="preserve">✓ Access gating enforced via RBAC</w:t>
      </w:r>
    </w:p>
    <w:p>
      <w:pPr>
        <w:spacing w:after="6"/>
      </w:pPr>
      <w:r>
        <w:t xml:space="preserve">✓ No Stripe integration (not applicable at prototype stage)</w:t>
      </w:r>
    </w:p>
    <w:p>
      <w:pPr>
        <w:spacing w:after="12"/>
      </w:pPr>
      <w:r>
        <w:t xml:space="preserve">✓ No webhook vulnerability surface</w:t>
      </w:r>
    </w:p>
    <w:p>
      <w:pPr>
        <w:pStyle w:val="Heading2"/>
        <w:spacing w:after="160" w:before="240"/>
      </w:pPr>
      <w:r>
        <w:t xml:space="preserve">Recommendations for Production</w:t>
      </w:r>
    </w:p>
    <w:p>
      <w:pPr>
        <w:spacing w:after="6"/>
      </w:pPr>
      <w:r>
        <w:t xml:space="preserve">• Implement Stripe subscription management with webhook signature validation</w:t>
      </w:r>
    </w:p>
    <w:p>
      <w:pPr>
        <w:spacing w:after="6"/>
      </w:pPr>
      <w:r>
        <w:t xml:space="preserve">• Server-side entitlement checking on every API request</w:t>
      </w:r>
    </w:p>
    <w:p>
      <w:pPr>
        <w:spacing w:after="6"/>
      </w:pPr>
      <w:r>
        <w:t xml:space="preserve">• Cache subscription status in Redis with 5-minute TTL</w:t>
      </w:r>
    </w:p>
    <w:p>
      <w:pPr>
        <w:spacing w:after="6"/>
      </w:pPr>
      <w:r>
        <w:t xml:space="preserve">• Prevent direct API access without valid subscription</w:t>
      </w:r>
    </w:p>
    <w:p>
      <w:pPr>
        <w:spacing w:after="12"/>
      </w:pPr>
      <w:r>
        <w:t xml:space="preserve">• Implement usage metering for transaction-based pricing tier</w:t>
      </w:r>
    </w:p>
    <w:p>
      <w:pPr>
        <w:pStyle w:val="Heading3"/>
        <w:spacing w:after="160" w:before="240"/>
      </w:pPr>
      <w:r>
        <w:t xml:space="preserve">Status: N/A (Prototype)</w:t>
      </w:r>
    </w:p>
    <w:p>
      <w:pPr>
        <w:spacing w:after="12"/>
      </w:pPr>
      <w:r>
        <w:t xml:space="preserve">Billing and subscription enforcement must be implemented before production launch.</w:t>
      </w:r>
    </w:p>
    <w:r>
      <w:br w:type="page"/>
    </w:r>
    <w:p>
      <w:pPr>
        <w:pStyle w:val="Heading1"/>
        <w:spacing w:after="120" w:before="0"/>
      </w:pPr>
      <w:r>
        <w:t xml:space="preserve">PART 6: Website &amp; Positioning</w:t>
      </w:r>
    </w:p>
    <w:p>
      <w:pPr>
        <w:pStyle w:val="Heading2"/>
        <w:spacing w:after="160" w:before="240"/>
      </w:pPr>
      <w:r>
        <w:t xml:space="preserve">Remediations Completed</w:t>
      </w:r>
    </w:p>
    <w:p>
      <w:pPr>
        <w:spacing w:after="6"/>
      </w:pPr>
      <w:r>
        <w:t xml:space="preserve">✓ Removed claims of "AI-powered denial prevention" (no ML model exists)</w:t>
      </w:r>
    </w:p>
    <w:p>
      <w:pPr>
        <w:spacing w:after="6"/>
      </w:pPr>
      <w:r>
        <w:t xml:space="preserve">✓ Changed language from "AI-Powered" to "Rules-Based" for claim validation</w:t>
      </w:r>
    </w:p>
    <w:p>
      <w:pPr>
        <w:spacing w:after="6"/>
      </w:pPr>
      <w:r>
        <w:t xml:space="preserve">✓ Removed fake integration status badges from UI</w:t>
      </w:r>
    </w:p>
    <w:p>
      <w:pPr>
        <w:spacing w:after="6"/>
      </w:pPr>
      <w:r>
        <w:t xml:space="preserve">✓ Added "Demo Mode" banner to prototype</w:t>
      </w:r>
    </w:p>
    <w:p>
      <w:pPr>
        <w:spacing w:after="6"/>
      </w:pPr>
      <w:r>
        <w:t xml:space="preserve">✓ Updated pitch deck to use "designed for" and "architecture supports" language</w:t>
      </w:r>
    </w:p>
    <w:p>
      <w:pPr>
        <w:spacing w:after="12"/>
      </w:pPr>
      <w:r>
        <w:t xml:space="preserve">✓ All statistics marked as projections or targets, not actual metrics</w:t>
      </w:r>
    </w:p>
    <w:p>
      <w:pPr>
        <w:pStyle w:val="Heading3"/>
        <w:spacing w:after="160" w:before="240"/>
      </w:pPr>
      <w:r>
        <w:t xml:space="preserve">Status: REMEDIATED</w:t>
      </w:r>
    </w:p>
    <w:p>
      <w:pPr>
        <w:spacing w:after="12"/>
      </w:pPr>
      <w:r>
        <w:t xml:space="preserve">All product positioning claims now accurately reflect actual capabilities and planned features.</w:t>
      </w:r>
    </w:p>
    <w:r>
      <w:br w:type="page"/>
    </w:r>
    <w:p>
      <w:pPr>
        <w:pStyle w:val="Heading1"/>
        <w:spacing w:after="120" w:before="0"/>
      </w:pPr>
      <w:r>
        <w:t xml:space="preserve">PART 7: IP Alignment</w:t>
      </w:r>
    </w:p>
    <w:p>
      <w:pPr>
        <w:pStyle w:val="Heading2"/>
        <w:spacing w:after="160" w:before="240"/>
      </w:pPr>
      <w:r>
        <w:t xml:space="preserve">Intellectual Property Review</w:t>
      </w:r>
    </w:p>
    <w:p>
      <w:pPr>
        <w:spacing w:after="6"/>
      </w:pPr>
      <w:r>
        <w:t xml:space="preserve">✓ IP Owner: Athena Core Technologies (consistent)</w:t>
      </w:r>
    </w:p>
    <w:p>
      <w:pPr>
        <w:spacing w:after="6"/>
      </w:pPr>
      <w:r>
        <w:t xml:space="preserve">✓ Product Name: Noesis.io Health (consistent across all deliverables)</w:t>
      </w:r>
    </w:p>
    <w:p>
      <w:pPr>
        <w:spacing w:after="6"/>
      </w:pPr>
      <w:r>
        <w:t xml:space="preserve">✓ No mixed entity references found</w:t>
      </w:r>
    </w:p>
    <w:p>
      <w:pPr>
        <w:spacing w:after="6"/>
      </w:pPr>
      <w:r>
        <w:t xml:space="preserve">✓ Copyright: © 2026 Athena Core Technologies. All rights reserved.</w:t>
      </w:r>
    </w:p>
    <w:p>
      <w:pPr>
        <w:spacing w:after="6"/>
      </w:pPr>
      <w:r>
        <w:t xml:space="preserve">✓ Confidentiality markings present on all documents</w:t>
      </w:r>
    </w:p>
    <w:p>
      <w:pPr>
        <w:spacing w:after="12"/>
      </w:pPr>
      <w:r>
        <w:t xml:space="preserve">✓ Architecture doc header: "Confidential — Athena Core Technologies"</w:t>
      </w:r>
    </w:p>
    <w:p>
      <w:pPr>
        <w:pStyle w:val="Heading3"/>
        <w:spacing w:after="160" w:before="240"/>
      </w:pPr>
      <w:r>
        <w:t xml:space="preserve">Status: COMPLIANT</w:t>
      </w:r>
    </w:p>
    <w:p>
      <w:pPr>
        <w:spacing w:after="12"/>
      </w:pPr>
      <w:r>
        <w:t xml:space="preserve">All intellectual property and confidentiality markings are correctly applied and consistent across deliverables.</w:t>
      </w:r>
    </w:p>
    <w:r>
      <w:br w:type="page"/>
    </w:r>
    <w:p>
      <w:pPr>
        <w:pStyle w:val="Heading1"/>
        <w:spacing w:after="120" w:before="0"/>
      </w:pPr>
      <w:r>
        <w:t xml:space="preserve">PART 8: Audit Summary &amp; Final Assessment</w:t>
      </w:r>
    </w:p>
    <w:p>
      <w:pPr>
        <w:pStyle w:val="Heading2"/>
        <w:spacing w:after="160" w:before="240"/>
      </w:pPr>
      <w:r>
        <w:t xml:space="preserve">Deliverables Status Table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fill="1E293B" w:color="FFFFFF"/>
          </w:tcPr>
          <w:p>
            <w:r>
              <w:t xml:space="preserve">Deliverable</w:t>
            </w:r>
          </w:p>
        </w:tc>
        <w:tc>
          <w:tcPr>
            <w:shd w:fill="1E293B" w:color="FFFFFF"/>
          </w:tcPr>
          <w:p>
            <w:r>
              <w:t xml:space="preserve">Status</w:t>
            </w:r>
          </w:p>
        </w:tc>
        <w:tc>
          <w:tcPr>
            <w:shd w:fill="1E293B" w:color="FFFFFF"/>
          </w:tcPr>
          <w:p>
            <w:r>
              <w:t xml:space="preserve">Security Fixes</w:t>
            </w:r>
          </w:p>
        </w:tc>
        <w:tc>
          <w:tcPr>
            <w:shd w:fill="1E293B" w:color="FFFFFF"/>
          </w:tcPr>
          <w:p>
            <w:r>
              <w:t xml:space="preserve">Remaining Risks</w:t>
            </w:r>
          </w:p>
        </w:tc>
      </w:tr>
      <w:tr>
        <w:trPr>
          <w:trHeight w:val="500" w:hRule="auto"/>
        </w:trPr>
        <w:tc>
          <w:tcPr>
            <w:shd w:fill="F1F5F9"/>
          </w:tcPr>
          <w:p>
            <w:r>
              <w:t xml:space="preserve">noesis-health-app.jsx</w:t>
            </w:r>
          </w:p>
        </w:tc>
        <w:tc>
          <w:tcPr>
            <w:shd w:fill="F1F5F9"/>
          </w:tcPr>
          <w:p>
            <w:r>
              <w:t xml:space="preserve">SECURE (Prototype)</w:t>
            </w:r>
          </w:p>
        </w:tc>
        <w:tc>
          <w:tcPr>
            <w:shd w:fill="F1F5F9"/>
          </w:tcPr>
          <w:p>
            <w:r>
              <w:t xml:space="preserve">Auth layer, input validation, rate limiting, RBAC, PHI masking</w:t>
            </w:r>
          </w:p>
        </w:tc>
        <w:tc>
          <w:tcPr>
            <w:shd w:fill="F1F5F9"/>
          </w:tcPr>
          <w:p>
            <w:r>
              <w:t xml:space="preserve">Server-side migration needed</w:t>
            </w:r>
          </w:p>
        </w:tc>
      </w:tr>
      <w:tr>
        <w:trPr>
          <w:trHeight w:val="500" w:hRule="auto"/>
        </w:trPr>
        <w:tc>
          <w:tcPr>
            <w:shd/>
          </w:tcPr>
          <w:p>
            <w:r>
              <w:t xml:space="preserve">Technical Architecture</w:t>
            </w:r>
          </w:p>
        </w:tc>
        <w:tc>
          <w:tcPr>
            <w:shd/>
          </w:tcPr>
          <w:p>
            <w:r>
              <w:t xml:space="preserve">SECURE</w:t>
            </w:r>
          </w:p>
        </w:tc>
        <w:tc>
          <w:tcPr>
            <w:shd/>
          </w:tcPr>
          <w:p>
            <w:r>
              <w:t xml:space="preserve">Guardrails, Security Ops, Growth Engine sections</w:t>
            </w:r>
          </w:p>
        </w:tc>
        <w:tc>
          <w:tcPr>
            <w:shd/>
          </w:tcPr>
          <w:p>
            <w:r>
              <w:t xml:space="preserve">None — architecture sound</w:t>
            </w:r>
          </w:p>
        </w:tc>
      </w:tr>
      <w:tr>
        <w:trPr>
          <w:trHeight w:val="500" w:hRule="auto"/>
        </w:trPr>
        <w:tc>
          <w:tcPr>
            <w:shd w:fill="F1F5F9"/>
          </w:tcPr>
          <w:p>
            <w:r>
              <w:t xml:space="preserve">Pitch Deck</w:t>
            </w:r>
          </w:p>
        </w:tc>
        <w:tc>
          <w:tcPr>
            <w:shd w:fill="F1F5F9"/>
          </w:tcPr>
          <w:p>
            <w:r>
              <w:t xml:space="preserve">COMPLIANT</w:t>
            </w:r>
          </w:p>
        </w:tc>
        <w:tc>
          <w:tcPr>
            <w:shd w:fill="F1F5F9"/>
          </w:tcPr>
          <w:p>
            <w:r>
              <w:t xml:space="preserve">Truthful claims, appropriate language</w:t>
            </w:r>
          </w:p>
        </w:tc>
        <w:tc>
          <w:tcPr>
            <w:shd w:fill="F1F5F9"/>
          </w:tcPr>
          <w:p>
            <w:r>
              <w:t xml:space="preserve">None</w:t>
            </w:r>
          </w:p>
        </w:tc>
      </w:tr>
      <w:tr>
        <w:trPr>
          <w:trHeight w:val="500" w:hRule="auto"/>
        </w:trPr>
        <w:tc>
          <w:tcPr>
            <w:shd/>
          </w:tcPr>
          <w:p>
            <w:r>
              <w:t xml:space="preserve">Financial Model</w:t>
            </w:r>
          </w:p>
        </w:tc>
        <w:tc>
          <w:tcPr>
            <w:shd/>
          </w:tcPr>
          <w:p>
            <w:r>
              <w:t xml:space="preserve">COMPLIANT</w:t>
            </w:r>
          </w:p>
        </w:tc>
        <w:tc>
          <w:tcPr>
            <w:shd/>
          </w:tcPr>
          <w:p>
            <w:r>
              <w:t xml:space="preserve">No secrets, projections labeled</w:t>
            </w:r>
          </w:p>
        </w:tc>
        <w:tc>
          <w:tcPr>
            <w:shd/>
          </w:tcPr>
          <w:p>
            <w:r>
              <w:t xml:space="preserve">None</w:t>
            </w:r>
          </w:p>
        </w:tc>
      </w:tr>
    </w:tbl>
    <w:p/>
    <w:p>
      <w:pPr>
        <w:pStyle w:val="Heading2"/>
        <w:spacing w:after="160" w:before="240"/>
      </w:pPr>
      <w:r>
        <w:t xml:space="preserve">Vulnerabilities Found &amp; Remediated</w:t>
      </w:r>
    </w:p>
    <w:p>
      <w:pPr>
        <w:spacing w:after="6"/>
      </w:pPr>
      <w:r>
        <w:t xml:space="preserve">1. No authentication gate → FIXED (login screen + session management)</w:t>
      </w:r>
    </w:p>
    <w:p>
      <w:pPr>
        <w:spacing w:after="6"/>
      </w:pPr>
      <w:r>
        <w:t xml:space="preserve">2. No input validation → FIXED (format validation on all forms)</w:t>
      </w:r>
    </w:p>
    <w:p>
      <w:pPr>
        <w:spacing w:after="6"/>
      </w:pPr>
      <w:r>
        <w:t xml:space="preserve">3. No rate limiting → FIXED (client-side implemented)</w:t>
      </w:r>
    </w:p>
    <w:p>
      <w:pPr>
        <w:spacing w:after="6"/>
      </w:pPr>
      <w:r>
        <w:t xml:space="preserve">4. No role-based access enforcement → FIXED (component-level RBAC)</w:t>
      </w:r>
    </w:p>
    <w:p>
      <w:pPr>
        <w:spacing w:after="6"/>
      </w:pPr>
      <w:r>
        <w:t xml:space="preserve">5. PHI displayed without masking → FIXED (masking toggle added)</w:t>
      </w:r>
    </w:p>
    <w:p>
      <w:pPr>
        <w:spacing w:after="6"/>
      </w:pPr>
      <w:r>
        <w:t xml:space="preserve">6. Exaggerated AI claims → FIXED (language corrected to rules-based)</w:t>
      </w:r>
    </w:p>
    <w:p>
      <w:pPr>
        <w:spacing w:after="12"/>
      </w:pPr>
      <w:r>
        <w:t xml:space="preserve">7. Fake integration indicators → FIXED (removed or marked demo)</w:t>
      </w:r>
    </w:p>
    <w:p>
      <w:pPr>
        <w:pStyle w:val="Heading2"/>
        <w:spacing w:after="160" w:before="240"/>
      </w:pPr>
      <w:r>
        <w:t xml:space="preserve">Remaining Risks (Pre-Production)</w:t>
      </w:r>
    </w:p>
    <w:p>
      <w:pPr>
        <w:spacing w:after="6"/>
      </w:pPr>
      <w:r>
        <w:t xml:space="preserve">[MEDIUM] Business logic in frontend</w:t>
      </w:r>
    </w:p>
    <w:p>
      <w:pPr>
        <w:spacing w:after="12"/>
      </w:pPr>
      <w:r>
        <w:t xml:space="preserve">Business logic and validation rules are executed client-side. This allows users with dev tools to bypass security checks. Mitigation: Complete server-side migration before production.</w:t>
      </w:r>
    </w:p>
    <w:p>
      <w:pPr>
        <w:spacing w:after="6"/>
      </w:pPr>
      <w:r>
        <w:t xml:space="preserve">[MEDIUM] No server-side rate limiting</w:t>
      </w:r>
    </w:p>
    <w:p>
      <w:pPr>
        <w:spacing w:after="12"/>
      </w:pPr>
      <w:r>
        <w:t xml:space="preserve">Only client-side rate limiting is implemented. An attacker can make unlimited API requests. Mitigation: Deploy API gateway with throttling (AWS API Gateway, Kong, etc.).</w:t>
      </w:r>
    </w:p>
    <w:p>
      <w:pPr>
        <w:spacing w:after="6"/>
      </w:pPr>
      <w:r>
        <w:t xml:space="preserve">[LOW] No billing/subscription enforcement</w:t>
      </w:r>
    </w:p>
    <w:p>
      <w:pPr>
        <w:spacing w:after="12"/>
      </w:pPr>
      <w:r>
        <w:t xml:space="preserve">Not applicable at prototype stage. Mitigation: Implement before production launch.</w:t>
      </w:r>
    </w:p>
    <w:p>
      <w:pPr>
        <w:spacing w:after="12"/>
      </w:pPr>
      <w:r>
        <w:t xml:space="preserve">[LOW] No file upload security</w:t>
      </w:r>
    </w:p>
    <w:p>
      <w:pPr>
        <w:spacing w:after="12"/>
      </w:pPr>
      <w:r>
        <w:t xml:space="preserve">File upload feature not yet implemented. Mitigation: Apply security controls when feature is added.</w:t>
      </w:r>
    </w:p>
    <w:p>
      <w:pPr>
        <w:pStyle w:val="Heading2"/>
        <w:spacing w:after="160" w:before="240"/>
      </w:pPr>
      <w:r>
        <w:t xml:space="preserve">Overall Assessment</w:t>
      </w:r>
    </w:p>
    <w:p>
      <w:pPr>
        <w:spacing w:after="6" w:before="12"/>
      </w:pPr>
      <w:r>
        <w:t xml:space="preserve">SECURE FOR PROTOTYPE/DEMO</w:t>
      </w:r>
    </w:p>
    <w:p>
      <w:pPr>
        <w:spacing w:after="12"/>
      </w:pPr>
      <w:r>
        <w:t xml:space="preserve">The Noesis.io Health application has been systematically remediated and is secure for prototype, demonstration, and evaluation use. All critical vulnerabilities have been resolved. Security best practices have been implemented for a client-side prototype.</w:t>
      </w:r>
    </w:p>
    <w:p>
      <w:pPr>
        <w:spacing w:after="12"/>
      </w:pPr>
      <w:r>
        <w:t xml:space="preserve">Prior to production deployment, server-side hardening is required, specifically: migrating business logic to backend services, implementing server-side rate limiting, and deploying API gateway authentication. These changes are standard for production healthcare applications and align with industry best practices.</w:t>
      </w:r>
    </w:p>
    <w:p>
      <w:pPr>
        <w:spacing w:after="12"/>
      </w:pPr>
      <w:r>
        <w:t xml:space="preserve">With these server-side enhancements, the platform will be HIPAA-compliant and production-ready.</w:t>
      </w:r>
    </w:p>
    <w:p>
      <w:pPr>
        <w:spacing w:after="6" w:before="24"/>
      </w:pPr>
      <w:r>
        <w:t xml:space="preserve">___________________</w:t>
      </w:r>
    </w:p>
    <w:p>
      <w:pPr>
        <w:spacing w:after="3"/>
      </w:pPr>
      <w:r>
        <w:t xml:space="preserve">Audit completed: April 12, 2026</w:t>
      </w:r>
    </w:p>
    <w:p>
      <w:r>
        <w:t xml:space="preserve">Classification: CONFIDENTIAL — Athena Core Technologies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93B" w:sz="6" w:space="1"/>
      </w:pBdr>
      <w:jc w:val="center"/>
    </w:pPr>
    <w:r>
      <w:t xml:space="preserve">CONFIDENTIAL — Athena Core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2026-04-12T21:56:51.875Z</dcterms:created>
  <dcterms:modified xsi:type="dcterms:W3CDTF">2026-04-12T21:56:51.877Z</dcterms:modified>
</cp:coreProperties>
</file>

<file path=docProps/custom.xml><?xml version="1.0" encoding="utf-8"?>
<Properties xmlns="http://schemas.openxmlformats.org/officeDocument/2006/custom-properties" xmlns:vt="http://schemas.openxmlformats.org/officeDocument/2006/docPropsVTypes"/>
</file>