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48"/>
          <w:u w:val="single"/>
        </w:rPr>
      </w:pPr>
      <w:r>
        <w:rPr>
          <w:rFonts w:eastAsia="BIZ UDゴシック" w:ascii="BIZ UDゴシック" w:hAnsi="BIZ UDゴシック"/>
          <w:sz w:val="48"/>
          <w:u w:val="single"/>
        </w:rPr>
        <w:t>ReactOS kdb Cheatsheet</w:t>
      </w:r>
    </w:p>
    <w:p>
      <w:pPr>
        <w:pStyle w:val="Normal"/>
        <w:bidi w:val="0"/>
        <w:spacing w:before="57" w:after="57"/>
        <w:jc w:val="center"/>
        <w:rPr>
          <w:sz w:val="40"/>
          <w:szCs w:val="24"/>
        </w:rPr>
      </w:pPr>
      <w:r>
        <w:rPr>
          <w:rFonts w:eastAsia="BIZ UDゴシック" w:ascii="BIZ UDゴシック" w:hAnsi="BIZ UDゴシック"/>
          <w:sz w:val="40"/>
          <w:szCs w:val="24"/>
        </w:rPr>
        <w:t>by katahiromz</w:t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</w:rPr>
      </w:pPr>
      <w:r>
        <w:rPr>
          <w:sz w:val="16"/>
          <w:szCs w:val="16"/>
        </w:rPr>
      </w:r>
    </w:p>
    <w:p>
      <w:pPr>
        <w:pStyle w:val="Normal"/>
        <w:bidi w:val="0"/>
        <w:spacing w:before="57" w:after="57"/>
        <w:jc w:val="center"/>
        <w:rPr>
          <w:rFonts w:ascii="BIZ UDゴシック" w:hAnsi="BIZ UDゴシック" w:eastAsia="BIZ UDゴシック"/>
          <w:sz w:val="32"/>
        </w:rPr>
      </w:pPr>
      <w:r>
        <w:rPr>
          <w:rFonts w:eastAsia="BIZ UDゴシック" w:ascii="BIZ UDゴシック" w:hAnsi="BIZ UDゴシック"/>
          <w:sz w:val="32"/>
        </w:rPr>
        <w:t>2022-04-09</w:t>
      </w:r>
    </w:p>
    <w:p>
      <w:pPr>
        <w:pStyle w:val="Normal"/>
        <w:bidi w:val="0"/>
        <w:spacing w:before="57" w:after="57"/>
        <w:jc w:val="left"/>
        <w:rPr>
          <w:rFonts w:ascii="BIZ UDゴシック" w:hAnsi="BIZ UDゴシック" w:eastAsia="BIZ UDゴシック"/>
        </w:rPr>
      </w:pPr>
      <w:r>
        <w:rPr>
          <w:rFonts w:ascii="BIZ UDゴシック" w:hAnsi="BIZ UDゴシック" w:eastAsia="BIZ UDゴシック"/>
        </w:rPr>
        <w:t xml:space="preserve">※ </w:t>
      </w:r>
      <w:r>
        <w:rPr>
          <w:rFonts w:eastAsia="BIZ UDゴシック" w:ascii="BIZ UDゴシック" w:hAnsi="BIZ UDゴシック"/>
        </w:rPr>
        <w:t>Tab+K</w:t>
      </w:r>
      <w:r>
        <w:rPr>
          <w:rFonts w:ascii="BIZ UDゴシック" w:hAnsi="BIZ UDゴシック" w:eastAsia="BIZ UDゴシック"/>
        </w:rPr>
        <w:t>でデバッグに入れる。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48"/>
        <w:gridCol w:w="3743"/>
        <w:gridCol w:w="3481"/>
      </w:tblGrid>
      <w:tr>
        <w:trPr/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help</w:t>
            </w:r>
          </w:p>
        </w:tc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help message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ヘルプを表示する。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bt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the backtrace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呼び出し履歴を表示する。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cont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Continue execution (Go)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実行を再開する。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step [count]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Step Into (Trace)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実行位置を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歩進める。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省略時は</w:t>
            </w:r>
            <w:r>
              <w:rPr>
                <w:rFonts w:eastAsia="BIZ UDゴシック" w:ascii="BIZ UDゴシック" w:hAnsi="BIZ UDゴシック"/>
              </w:rPr>
              <w:t>1</w:t>
            </w:r>
            <w:r>
              <w:rPr>
                <w:rFonts w:ascii="BIZ UDゴシック" w:hAnsi="BIZ UDゴシック" w:eastAsia="BIZ UDゴシック"/>
              </w:rPr>
              <w:t>歩。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next [count]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Step Over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実行位置を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まとまりだけ進める。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省略時は</w:t>
            </w:r>
            <w:r>
              <w:rPr>
                <w:rFonts w:eastAsia="BIZ UDゴシック" w:ascii="BIZ UDゴシック" w:hAnsi="BIZ UDゴシック"/>
              </w:rPr>
              <w:t>1</w:t>
            </w:r>
            <w:r>
              <w:rPr>
                <w:rFonts w:ascii="BIZ UDゴシック" w:hAnsi="BIZ UDゴシック" w:eastAsia="BIZ UDゴシック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bpx [address]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Set breakpoint at address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ブレークポイントを設定。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bl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List the breakpoints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be [breakpoint]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Enable the breakpoint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ブレークポイントを有効にする。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bd [breakpoint]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Disable the breakpoint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ブレークポイントを無効にする。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bc [breakpoint]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Clear breakpoint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ブレークポイントを削除する。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bpm [r|w|rw|x] [byte|word|dword] [address]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Set memory breakpoint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指定メモリーにアクセスがあったらブレークする</w:t>
            </w:r>
            <w:r>
              <w:rPr>
                <w:rFonts w:eastAsia="BIZ UDゴシック" w:ascii="BIZ UDゴシック" w:hAnsi="BIZ UDゴシック"/>
              </w:rPr>
              <w:t>(r:</w:t>
            </w:r>
            <w:r>
              <w:rPr>
                <w:rFonts w:ascii="BIZ UDゴシック" w:hAnsi="BIZ UDゴシック" w:eastAsia="BIZ UDゴシック"/>
              </w:rPr>
              <w:t>読み込み、</w:t>
            </w:r>
            <w:r>
              <w:rPr>
                <w:rFonts w:eastAsia="BIZ UDゴシック" w:ascii="BIZ UDゴシック" w:hAnsi="BIZ UDゴシック"/>
              </w:rPr>
              <w:t>w:</w:t>
            </w:r>
            <w:r>
              <w:rPr>
                <w:rFonts w:ascii="BIZ UDゴシック" w:hAnsi="BIZ UDゴシック" w:eastAsia="BIZ UDゴシック"/>
              </w:rPr>
              <w:t>書き込み</w:t>
            </w:r>
            <w:r>
              <w:rPr>
                <w:rFonts w:eastAsia="BIZ UDゴシック" w:ascii="BIZ UDゴシック" w:hAnsi="BIZ UDゴシック"/>
              </w:rPr>
              <w:t>)</w:t>
            </w:r>
            <w:r>
              <w:rPr>
                <w:rFonts w:ascii="BIZ UDゴシック" w:hAnsi="BIZ UDゴシック" w:eastAsia="BIZ UDゴシック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proc list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List the processes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プロセス一覧。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proc attach [PID]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Attach the process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プロセス</w:t>
            </w:r>
            <w:r>
              <w:rPr>
                <w:rFonts w:eastAsia="BIZ UDゴシック" w:ascii="BIZ UDゴシック" w:hAnsi="BIZ UDゴシック"/>
              </w:rPr>
              <w:t>ID</w:t>
            </w:r>
            <w:r>
              <w:rPr>
                <w:rFonts w:ascii="BIZ UDゴシック" w:hAnsi="BIZ UDゴシック" w:eastAsia="BIZ UDゴシック"/>
              </w:rPr>
              <w:t>が</w:t>
            </w:r>
            <w:r>
              <w:rPr>
                <w:rFonts w:eastAsia="BIZ UDゴシック" w:ascii="BIZ UDゴシック" w:hAnsi="BIZ UDゴシック"/>
              </w:rPr>
              <w:t>PID</w:t>
            </w:r>
            <w:r>
              <w:rPr>
                <w:rFonts w:ascii="BIZ UDゴシック" w:hAnsi="BIZ UDゴシック" w:eastAsia="BIZ UDゴシック"/>
              </w:rPr>
              <w:t>のプロセスをアタッチする。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mod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List the modules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モジュール一覧。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regs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general purpose registers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汎用レジスタを表示する。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x Address [L count]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Dump count DWORDs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address</w:t>
            </w:r>
            <w:r>
              <w:rPr>
                <w:rFonts w:ascii="BIZ UDゴシック" w:hAnsi="BIZ UDゴシック" w:eastAsia="BIZ UDゴシック"/>
              </w:rPr>
              <w:t>にある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個の</w:t>
            </w:r>
            <w:r>
              <w:rPr>
                <w:rFonts w:eastAsia="BIZ UDゴシック" w:ascii="BIZ UDゴシック" w:hAnsi="BIZ UDゴシック"/>
              </w:rPr>
              <w:t>DWORD</w:t>
            </w:r>
            <w:r>
              <w:rPr>
                <w:rFonts w:ascii="BIZ UDゴシック" w:hAnsi="BIZ UDゴシック" w:eastAsia="BIZ UDゴシック"/>
              </w:rPr>
              <w:t>をダンプする。</w:t>
            </w:r>
            <w:r>
              <w:rPr>
                <w:rFonts w:eastAsia="BIZ UDゴシック" w:ascii="BIZ UDゴシック" w:hAnsi="BIZ UDゴシック"/>
              </w:rPr>
              <w:t>L</w:t>
            </w:r>
            <w:r>
              <w:rPr>
                <w:rFonts w:ascii="BIZ UDゴシック" w:hAnsi="BIZ UDゴシック" w:eastAsia="BIZ UDゴシック"/>
              </w:rPr>
              <w:t>省略時は</w:t>
            </w:r>
            <w:r>
              <w:rPr>
                <w:rFonts w:eastAsia="BIZ UDゴシック" w:ascii="BIZ UDゴシック" w:hAnsi="BIZ UDゴシック"/>
              </w:rPr>
              <w:t>16</w:t>
            </w:r>
            <w:r>
              <w:rPr>
                <w:rFonts w:ascii="BIZ UDゴシック" w:hAnsi="BIZ UDゴシック" w:eastAsia="BIZ UDゴシック"/>
              </w:rPr>
              <w:t>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disasm [address] [L count]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Disass*mble count instructions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address</w:t>
            </w:r>
            <w:r>
              <w:rPr>
                <w:rFonts w:ascii="BIZ UDゴシック" w:hAnsi="BIZ UDゴシック" w:eastAsia="BIZ UDゴシック"/>
              </w:rPr>
              <w:t>にある</w:t>
            </w:r>
            <w:r>
              <w:rPr>
                <w:rFonts w:eastAsia="BIZ UDゴシック" w:ascii="BIZ UDゴシック" w:hAnsi="BIZ UDゴシック"/>
              </w:rPr>
              <w:t>count</w:t>
            </w:r>
            <w:r>
              <w:rPr>
                <w:rFonts w:ascii="BIZ UDゴシック" w:hAnsi="BIZ UDゴシック" w:eastAsia="BIZ UDゴシック"/>
              </w:rPr>
              <w:t>個の命令を逆汗する。</w:t>
            </w:r>
          </w:p>
        </w:tc>
      </w:tr>
    </w:tbl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48"/>
        <w:gridCol w:w="3743"/>
        <w:gridCol w:w="3481"/>
      </w:tblGrid>
      <w:tr>
        <w:trPr/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filter [error|warning|trace|info][+-][name]</w:t>
            </w:r>
          </w:p>
        </w:tc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Enable/disable debug channels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デバッグチャンネルを有効／無効にする。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!handle [Handle]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info about handles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ハンドルに関する情報を表示。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!poolused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Show pool usage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プールの使用状況の統計を表示。</w:t>
            </w:r>
          </w:p>
        </w:tc>
      </w:tr>
      <w:tr>
        <w:trPr/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  <w:sz w:val="24"/>
              </w:rPr>
            </w:pPr>
            <w:r>
              <w:rPr>
                <w:rFonts w:eastAsia="BIZ UDゴシック" w:ascii="BIZ UDゴシック" w:hAnsi="BIZ UDゴシック"/>
                <w:sz w:val="24"/>
              </w:rPr>
              <w:t>set condition * first always</w:t>
            </w:r>
          </w:p>
        </w:tc>
        <w:tc>
          <w:tcPr>
            <w:tcW w:w="37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eastAsia="BIZ UDゴシック" w:ascii="BIZ UDゴシック" w:hAnsi="BIZ UDゴシック"/>
              </w:rPr>
              <w:t>Catch first-chance-exceptions</w:t>
            </w:r>
          </w:p>
        </w:tc>
        <w:tc>
          <w:tcPr>
            <w:tcW w:w="3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  <w:vAlign w:val="center"/>
          </w:tcPr>
          <w:p>
            <w:pPr>
              <w:pStyle w:val="Style19"/>
              <w:widowControl w:val="false"/>
              <w:bidi w:val="0"/>
              <w:spacing w:before="57" w:after="57"/>
              <w:jc w:val="left"/>
              <w:rPr>
                <w:rFonts w:ascii="BIZ UDゴシック" w:hAnsi="BIZ UDゴシック" w:eastAsia="BIZ UDゴシック"/>
              </w:rPr>
            </w:pPr>
            <w:r>
              <w:rPr>
                <w:rFonts w:ascii="BIZ UDゴシック" w:hAnsi="BIZ UDゴシック" w:eastAsia="BIZ UDゴシック"/>
              </w:rPr>
              <w:t>通常ではキャッチできない例外をキャッチする。</w:t>
            </w:r>
            <w:r>
              <w:rPr>
                <w:rFonts w:eastAsia="BIZ UDゴシック" w:ascii="BIZ UDゴシック" w:hAnsi="BIZ UDゴシック"/>
              </w:rPr>
              <w:t>*</w:t>
            </w:r>
            <w:r>
              <w:rPr>
                <w:rFonts w:ascii="BIZ UDゴシック" w:hAnsi="BIZ UDゴシック" w:eastAsia="BIZ UDゴシック"/>
              </w:rPr>
              <w:t>が入力できない場合は</w:t>
            </w:r>
            <w:r>
              <w:rPr>
                <w:rFonts w:eastAsia="BIZ UDゴシック" w:ascii="BIZ UDゴシック" w:hAnsi="BIZ UDゴシック"/>
              </w:rPr>
              <w:t>[Shift]+[8]</w:t>
            </w:r>
            <w:r>
              <w:rPr>
                <w:rFonts w:ascii="BIZ UDゴシック" w:hAnsi="BIZ UDゴシック" w:eastAsia="BIZ UDゴシック"/>
              </w:rPr>
              <w:t>で入力。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BIZ UDゴシック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paragraph" w:styleId="Style21">
    <w:name w:val="ヘッダーとフッター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LibreOffice/7.2.2.2$Windows_X86_64 LibreOffice_project/02b2acce88a210515b4a5bb2e46cbfb63fe97d56</Application>
  <AppVersion>15.0000</AppVersion>
  <Pages>1</Pages>
  <Words>469</Words>
  <Characters>1136</Characters>
  <CharactersWithSpaces>1206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2022-04-09T14:16:22Z</dcterms:created>
  <dc:creator/>
  <dc:description/>
  <dc:language>ja-JP</dc:language>
  <cp:lastModifiedBy/>
  <dcterms:modified xsi:type="dcterms:W3CDTF">2022-04-09T15:23:33Z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