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D324F" w14:textId="77777777" w:rsidR="007E583C" w:rsidRDefault="007E583C">
      <w:pPr>
        <w:spacing w:before="1600"/>
      </w:pPr>
    </w:p>
    <w:p w14:paraId="2C2FDB4A" w14:textId="77777777" w:rsidR="007E583C" w:rsidRDefault="00000000">
      <w:pPr>
        <w:jc w:val="center"/>
      </w:pPr>
      <w:r>
        <w:rPr>
          <w:b/>
          <w:bCs/>
          <w:color w:val="595959"/>
          <w:sz w:val="30"/>
          <w:szCs w:val="30"/>
        </w:rPr>
        <w:t>EXPLORATORY DATA ANALYSIS REPORT</w:t>
      </w:r>
    </w:p>
    <w:p w14:paraId="42FC7083" w14:textId="77777777" w:rsidR="007E583C" w:rsidRDefault="00000000">
      <w:pPr>
        <w:spacing w:before="240" w:after="120"/>
        <w:jc w:val="center"/>
      </w:pPr>
      <w:r>
        <w:rPr>
          <w:b/>
          <w:bCs/>
          <w:color w:val="1F3864"/>
          <w:sz w:val="52"/>
          <w:szCs w:val="52"/>
        </w:rPr>
        <w:t>Ford GoBike Bike-Sharing Dataset</w:t>
      </w:r>
    </w:p>
    <w:p w14:paraId="69752821" w14:textId="77777777" w:rsidR="007E583C" w:rsidRDefault="00000000">
      <w:pPr>
        <w:pBdr>
          <w:bottom w:val="single" w:sz="12" w:space="8" w:color="2E74B5"/>
        </w:pBdr>
        <w:spacing w:after="500"/>
        <w:jc w:val="center"/>
      </w:pPr>
      <w:r>
        <w:rPr>
          <w:i/>
          <w:iCs/>
          <w:color w:val="2E74B5"/>
          <w:sz w:val="24"/>
          <w:szCs w:val="24"/>
        </w:rPr>
        <w:t>Understanding Rider Behaviour, Trip Patterns &amp; Seasonal Demand</w:t>
      </w:r>
    </w:p>
    <w:p w14:paraId="4E917253" w14:textId="77777777" w:rsidR="007E583C" w:rsidRDefault="007E583C">
      <w:pPr>
        <w:spacing w:before="24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7E583C" w14:paraId="2E910145" w14:textId="77777777">
        <w:tblPrEx>
          <w:tblCellMar>
            <w:top w:w="0" w:type="dxa"/>
            <w:bottom w:w="0" w:type="dxa"/>
          </w:tblCellMar>
        </w:tblPrEx>
        <w:tc>
          <w:tcPr>
            <w:tcW w:w="4500" w:type="dxa"/>
            <w:tcMar>
              <w:top w:w="100" w:type="dxa"/>
              <w:left w:w="150" w:type="dxa"/>
              <w:bottom w:w="100" w:type="dxa"/>
              <w:right w:w="150" w:type="dxa"/>
            </w:tcMar>
          </w:tcPr>
          <w:p w14:paraId="3CDBA90D" w14:textId="77777777" w:rsidR="007E583C" w:rsidRDefault="00000000">
            <w:r>
              <w:rPr>
                <w:b/>
                <w:bCs/>
                <w:sz w:val="21"/>
                <w:szCs w:val="21"/>
              </w:rPr>
              <w:t>Project Type</w:t>
            </w:r>
          </w:p>
        </w:tc>
        <w:tc>
          <w:tcPr>
            <w:tcW w:w="4500" w:type="dxa"/>
            <w:tcMar>
              <w:top w:w="100" w:type="dxa"/>
              <w:left w:w="150" w:type="dxa"/>
              <w:bottom w:w="100" w:type="dxa"/>
              <w:right w:w="150" w:type="dxa"/>
            </w:tcMar>
          </w:tcPr>
          <w:p w14:paraId="51F13BD3" w14:textId="77777777" w:rsidR="007E583C" w:rsidRDefault="00000000">
            <w:r>
              <w:rPr>
                <w:sz w:val="21"/>
                <w:szCs w:val="21"/>
              </w:rPr>
              <w:t>Exploratory Data Analysis (EDA)</w:t>
            </w:r>
          </w:p>
        </w:tc>
      </w:tr>
      <w:tr w:rsidR="007E583C" w14:paraId="1741F6D1" w14:textId="77777777">
        <w:tblPrEx>
          <w:tblCellMar>
            <w:top w:w="0" w:type="dxa"/>
            <w:bottom w:w="0" w:type="dxa"/>
          </w:tblCellMar>
        </w:tblPrEx>
        <w:tc>
          <w:tcPr>
            <w:tcW w:w="4500" w:type="dxa"/>
            <w:shd w:val="clear" w:color="auto" w:fill="EDF2F8"/>
            <w:tcMar>
              <w:top w:w="100" w:type="dxa"/>
              <w:left w:w="150" w:type="dxa"/>
              <w:bottom w:w="100" w:type="dxa"/>
              <w:right w:w="150" w:type="dxa"/>
            </w:tcMar>
          </w:tcPr>
          <w:p w14:paraId="0BEA71F6" w14:textId="77777777" w:rsidR="007E583C" w:rsidRDefault="00000000">
            <w:r>
              <w:rPr>
                <w:b/>
                <w:bCs/>
                <w:sz w:val="21"/>
                <w:szCs w:val="21"/>
              </w:rPr>
              <w:t>Contribution</w:t>
            </w:r>
          </w:p>
        </w:tc>
        <w:tc>
          <w:tcPr>
            <w:tcW w:w="4500" w:type="dxa"/>
            <w:shd w:val="clear" w:color="auto" w:fill="EDF2F8"/>
            <w:tcMar>
              <w:top w:w="100" w:type="dxa"/>
              <w:left w:w="150" w:type="dxa"/>
              <w:bottom w:w="100" w:type="dxa"/>
              <w:right w:w="150" w:type="dxa"/>
            </w:tcMar>
          </w:tcPr>
          <w:p w14:paraId="3C229F31" w14:textId="77777777" w:rsidR="007E583C" w:rsidRDefault="00000000">
            <w:r>
              <w:rPr>
                <w:sz w:val="21"/>
                <w:szCs w:val="21"/>
              </w:rPr>
              <w:t>Individual</w:t>
            </w:r>
          </w:p>
        </w:tc>
      </w:tr>
      <w:tr w:rsidR="007E583C" w14:paraId="046838B0" w14:textId="77777777">
        <w:tblPrEx>
          <w:tblCellMar>
            <w:top w:w="0" w:type="dxa"/>
            <w:bottom w:w="0" w:type="dxa"/>
          </w:tblCellMar>
        </w:tblPrEx>
        <w:tc>
          <w:tcPr>
            <w:tcW w:w="4500" w:type="dxa"/>
            <w:tcMar>
              <w:top w:w="100" w:type="dxa"/>
              <w:left w:w="150" w:type="dxa"/>
              <w:bottom w:w="100" w:type="dxa"/>
              <w:right w:w="150" w:type="dxa"/>
            </w:tcMar>
          </w:tcPr>
          <w:p w14:paraId="58A66580" w14:textId="77777777" w:rsidR="007E583C" w:rsidRDefault="00000000">
            <w:r>
              <w:rPr>
                <w:b/>
                <w:bCs/>
                <w:sz w:val="21"/>
                <w:szCs w:val="21"/>
              </w:rPr>
              <w:t>Dataset</w:t>
            </w:r>
          </w:p>
        </w:tc>
        <w:tc>
          <w:tcPr>
            <w:tcW w:w="4500" w:type="dxa"/>
            <w:tcMar>
              <w:top w:w="100" w:type="dxa"/>
              <w:left w:w="150" w:type="dxa"/>
              <w:bottom w:w="100" w:type="dxa"/>
              <w:right w:w="150" w:type="dxa"/>
            </w:tcMar>
          </w:tcPr>
          <w:p w14:paraId="0290B479" w14:textId="77777777" w:rsidR="007E583C" w:rsidRDefault="00000000">
            <w:r>
              <w:rPr>
                <w:sz w:val="21"/>
                <w:szCs w:val="21"/>
              </w:rPr>
              <w:t>Ford GoBike Trip Data — 2018 (12 monthly files)</w:t>
            </w:r>
          </w:p>
        </w:tc>
      </w:tr>
      <w:tr w:rsidR="007E583C" w14:paraId="46090D10" w14:textId="77777777">
        <w:tblPrEx>
          <w:tblCellMar>
            <w:top w:w="0" w:type="dxa"/>
            <w:bottom w:w="0" w:type="dxa"/>
          </w:tblCellMar>
        </w:tblPrEx>
        <w:tc>
          <w:tcPr>
            <w:tcW w:w="4500" w:type="dxa"/>
            <w:shd w:val="clear" w:color="auto" w:fill="EDF2F8"/>
            <w:tcMar>
              <w:top w:w="100" w:type="dxa"/>
              <w:left w:w="150" w:type="dxa"/>
              <w:bottom w:w="100" w:type="dxa"/>
              <w:right w:w="150" w:type="dxa"/>
            </w:tcMar>
          </w:tcPr>
          <w:p w14:paraId="2D536A4B" w14:textId="77777777" w:rsidR="007E583C" w:rsidRDefault="00000000">
            <w:r>
              <w:rPr>
                <w:b/>
                <w:bCs/>
                <w:sz w:val="21"/>
                <w:szCs w:val="21"/>
              </w:rPr>
              <w:t xml:space="preserve">Records </w:t>
            </w:r>
            <w:proofErr w:type="spellStart"/>
            <w:r>
              <w:rPr>
                <w:b/>
                <w:bCs/>
                <w:sz w:val="21"/>
                <w:szCs w:val="21"/>
              </w:rPr>
              <w:t>Analyzed</w:t>
            </w:r>
            <w:proofErr w:type="spellEnd"/>
          </w:p>
        </w:tc>
        <w:tc>
          <w:tcPr>
            <w:tcW w:w="4500" w:type="dxa"/>
            <w:shd w:val="clear" w:color="auto" w:fill="EDF2F8"/>
            <w:tcMar>
              <w:top w:w="100" w:type="dxa"/>
              <w:left w:w="150" w:type="dxa"/>
              <w:bottom w:w="100" w:type="dxa"/>
              <w:right w:w="150" w:type="dxa"/>
            </w:tcMar>
          </w:tcPr>
          <w:p w14:paraId="74218C1C" w14:textId="77777777" w:rsidR="007E583C" w:rsidRDefault="00000000">
            <w:r>
              <w:rPr>
                <w:sz w:val="21"/>
                <w:szCs w:val="21"/>
              </w:rPr>
              <w:t>1,863,721 trips</w:t>
            </w:r>
          </w:p>
        </w:tc>
      </w:tr>
      <w:tr w:rsidR="007E583C" w14:paraId="5E213CDF" w14:textId="77777777">
        <w:tblPrEx>
          <w:tblCellMar>
            <w:top w:w="0" w:type="dxa"/>
            <w:bottom w:w="0" w:type="dxa"/>
          </w:tblCellMar>
        </w:tblPrEx>
        <w:tc>
          <w:tcPr>
            <w:tcW w:w="4500" w:type="dxa"/>
            <w:tcMar>
              <w:top w:w="100" w:type="dxa"/>
              <w:left w:w="150" w:type="dxa"/>
              <w:bottom w:w="100" w:type="dxa"/>
              <w:right w:w="150" w:type="dxa"/>
            </w:tcMar>
          </w:tcPr>
          <w:p w14:paraId="6446FCD8" w14:textId="77777777" w:rsidR="007E583C" w:rsidRDefault="00000000">
            <w:r>
              <w:rPr>
                <w:b/>
                <w:bCs/>
                <w:sz w:val="21"/>
                <w:szCs w:val="21"/>
              </w:rPr>
              <w:t>Prepared By</w:t>
            </w:r>
          </w:p>
        </w:tc>
        <w:tc>
          <w:tcPr>
            <w:tcW w:w="4500" w:type="dxa"/>
            <w:tcMar>
              <w:top w:w="100" w:type="dxa"/>
              <w:left w:w="150" w:type="dxa"/>
              <w:bottom w:w="100" w:type="dxa"/>
              <w:right w:w="150" w:type="dxa"/>
            </w:tcMar>
          </w:tcPr>
          <w:p w14:paraId="125EE91A" w14:textId="77777777" w:rsidR="007E583C" w:rsidRDefault="00000000">
            <w:r>
              <w:rPr>
                <w:sz w:val="21"/>
                <w:szCs w:val="21"/>
              </w:rPr>
              <w:t>Himarshitha</w:t>
            </w:r>
          </w:p>
        </w:tc>
      </w:tr>
      <w:tr w:rsidR="007E583C" w14:paraId="108B6E60" w14:textId="77777777">
        <w:tblPrEx>
          <w:tblCellMar>
            <w:top w:w="0" w:type="dxa"/>
            <w:bottom w:w="0" w:type="dxa"/>
          </w:tblCellMar>
        </w:tblPrEx>
        <w:tc>
          <w:tcPr>
            <w:tcW w:w="4500" w:type="dxa"/>
            <w:shd w:val="clear" w:color="auto" w:fill="EDF2F8"/>
            <w:tcMar>
              <w:top w:w="100" w:type="dxa"/>
              <w:left w:w="150" w:type="dxa"/>
              <w:bottom w:w="100" w:type="dxa"/>
              <w:right w:w="150" w:type="dxa"/>
            </w:tcMar>
          </w:tcPr>
          <w:p w14:paraId="3C291A38" w14:textId="77777777" w:rsidR="007E583C" w:rsidRDefault="00000000">
            <w:r>
              <w:rPr>
                <w:b/>
                <w:bCs/>
                <w:sz w:val="21"/>
                <w:szCs w:val="21"/>
              </w:rPr>
              <w:t>Program</w:t>
            </w:r>
          </w:p>
        </w:tc>
        <w:tc>
          <w:tcPr>
            <w:tcW w:w="4500" w:type="dxa"/>
            <w:shd w:val="clear" w:color="auto" w:fill="EDF2F8"/>
            <w:tcMar>
              <w:top w:w="100" w:type="dxa"/>
              <w:left w:w="150" w:type="dxa"/>
              <w:bottom w:w="100" w:type="dxa"/>
              <w:right w:w="150" w:type="dxa"/>
            </w:tcMar>
          </w:tcPr>
          <w:p w14:paraId="0FDF9CB4" w14:textId="07E0056C" w:rsidR="007E583C" w:rsidRDefault="0018478A">
            <w:r>
              <w:rPr>
                <w:sz w:val="21"/>
                <w:szCs w:val="21"/>
              </w:rPr>
              <w:t>Data Analyst Intern</w:t>
            </w:r>
            <w:r w:rsidR="00000000">
              <w:rPr>
                <w:sz w:val="21"/>
                <w:szCs w:val="21"/>
              </w:rPr>
              <w:t xml:space="preserve"> (Labmentix)</w:t>
            </w:r>
          </w:p>
        </w:tc>
      </w:tr>
      <w:tr w:rsidR="007E583C" w14:paraId="5FDB5221" w14:textId="77777777">
        <w:tblPrEx>
          <w:tblCellMar>
            <w:top w:w="0" w:type="dxa"/>
            <w:bottom w:w="0" w:type="dxa"/>
          </w:tblCellMar>
        </w:tblPrEx>
        <w:tc>
          <w:tcPr>
            <w:tcW w:w="4500" w:type="dxa"/>
            <w:tcMar>
              <w:top w:w="100" w:type="dxa"/>
              <w:left w:w="150" w:type="dxa"/>
              <w:bottom w:w="100" w:type="dxa"/>
              <w:right w:w="150" w:type="dxa"/>
            </w:tcMar>
          </w:tcPr>
          <w:p w14:paraId="50160934" w14:textId="77777777" w:rsidR="007E583C" w:rsidRDefault="00000000">
            <w:r>
              <w:rPr>
                <w:b/>
                <w:bCs/>
                <w:sz w:val="21"/>
                <w:szCs w:val="21"/>
              </w:rPr>
              <w:t>Tools Used</w:t>
            </w:r>
          </w:p>
        </w:tc>
        <w:tc>
          <w:tcPr>
            <w:tcW w:w="4500" w:type="dxa"/>
            <w:tcMar>
              <w:top w:w="100" w:type="dxa"/>
              <w:left w:w="150" w:type="dxa"/>
              <w:bottom w:w="100" w:type="dxa"/>
              <w:right w:w="150" w:type="dxa"/>
            </w:tcMar>
          </w:tcPr>
          <w:p w14:paraId="786BEFCC" w14:textId="48BA2725" w:rsidR="007E583C" w:rsidRDefault="00000000">
            <w:r>
              <w:rPr>
                <w:sz w:val="21"/>
                <w:szCs w:val="21"/>
              </w:rPr>
              <w:t xml:space="preserve">Python, Pandas, NumPy, Matplotlib, </w:t>
            </w:r>
            <w:r w:rsidR="0018478A">
              <w:rPr>
                <w:sz w:val="21"/>
                <w:szCs w:val="21"/>
              </w:rPr>
              <w:t>Seaborn, glob</w:t>
            </w:r>
            <w:r>
              <w:rPr>
                <w:sz w:val="21"/>
                <w:szCs w:val="21"/>
              </w:rPr>
              <w:t xml:space="preserve"> (Google </w:t>
            </w:r>
            <w:r w:rsidR="0018478A">
              <w:rPr>
                <w:sz w:val="21"/>
                <w:szCs w:val="21"/>
              </w:rPr>
              <w:t>Collab</w:t>
            </w:r>
            <w:r>
              <w:rPr>
                <w:sz w:val="21"/>
                <w:szCs w:val="21"/>
              </w:rPr>
              <w:t>)</w:t>
            </w:r>
          </w:p>
        </w:tc>
      </w:tr>
    </w:tbl>
    <w:p w14:paraId="7BEAA0EA" w14:textId="77777777" w:rsidR="007E583C" w:rsidRDefault="00000000">
      <w:r>
        <w:br w:type="page"/>
      </w:r>
    </w:p>
    <w:p w14:paraId="732C248B" w14:textId="77777777" w:rsidR="007E583C" w:rsidRDefault="00000000">
      <w:pPr>
        <w:pStyle w:val="Heading1"/>
        <w:pBdr>
          <w:bottom w:val="single" w:sz="6" w:space="4" w:color="2E74B5"/>
        </w:pBdr>
        <w:spacing w:before="400" w:after="200"/>
      </w:pPr>
      <w:r>
        <w:rPr>
          <w:b/>
          <w:bCs/>
          <w:color w:val="1F3864"/>
        </w:rPr>
        <w:lastRenderedPageBreak/>
        <w:t>1. Problem Statement</w:t>
      </w:r>
    </w:p>
    <w:p w14:paraId="7F82EC4B" w14:textId="77777777" w:rsidR="007E583C" w:rsidRDefault="00000000">
      <w:pPr>
        <w:spacing w:after="160" w:line="276" w:lineRule="auto"/>
        <w:jc w:val="both"/>
      </w:pPr>
      <w:r>
        <w:rPr>
          <w:sz w:val="22"/>
          <w:szCs w:val="22"/>
        </w:rPr>
        <w:t>The objective of this project is to perform Exploratory Data Analysis (EDA) on the Ford GoBike bike-sharing dataset to understand user behaviour, trip patterns, seasonal trends, and factors affecting trip duration. The insights generated are intended to help improve bike availability, customer satisfaction, and operational efficiency.</w:t>
      </w:r>
    </w:p>
    <w:p w14:paraId="5CAFE691" w14:textId="77777777" w:rsidR="007E583C" w:rsidRDefault="00000000">
      <w:pPr>
        <w:pStyle w:val="Heading1"/>
        <w:pBdr>
          <w:bottom w:val="single" w:sz="6" w:space="4" w:color="2E74B5"/>
        </w:pBdr>
        <w:spacing w:before="400" w:after="200"/>
      </w:pPr>
      <w:r>
        <w:rPr>
          <w:b/>
          <w:bCs/>
          <w:color w:val="1F3864"/>
        </w:rPr>
        <w:t>2. Business Objective</w:t>
      </w:r>
    </w:p>
    <w:p w14:paraId="632D231D" w14:textId="77777777" w:rsidR="007E583C" w:rsidRDefault="00000000">
      <w:pPr>
        <w:spacing w:after="160" w:line="276" w:lineRule="auto"/>
        <w:jc w:val="both"/>
      </w:pPr>
      <w:r>
        <w:rPr>
          <w:sz w:val="22"/>
          <w:szCs w:val="22"/>
        </w:rPr>
        <w:t>The study aims to generate meaningful insights that support data-driven decision-making and improve the efficiency of the bike-sharing service. The key objectives are:</w:t>
      </w:r>
    </w:p>
    <w:p w14:paraId="55A8F297" w14:textId="77777777" w:rsidR="007E583C" w:rsidRDefault="00000000">
      <w:pPr>
        <w:pStyle w:val="ListParagraph"/>
        <w:numPr>
          <w:ilvl w:val="0"/>
          <w:numId w:val="2"/>
        </w:numPr>
        <w:spacing w:after="90"/>
      </w:pPr>
      <w:r>
        <w:rPr>
          <w:sz w:val="22"/>
          <w:szCs w:val="22"/>
        </w:rPr>
        <w:t>To determine the average trip duration of users.</w:t>
      </w:r>
    </w:p>
    <w:p w14:paraId="4D6F69A4" w14:textId="77777777" w:rsidR="007E583C" w:rsidRDefault="00000000">
      <w:pPr>
        <w:pStyle w:val="ListParagraph"/>
        <w:numPr>
          <w:ilvl w:val="0"/>
          <w:numId w:val="2"/>
        </w:numPr>
        <w:spacing w:after="90"/>
      </w:pPr>
      <w:r>
        <w:rPr>
          <w:sz w:val="22"/>
          <w:szCs w:val="22"/>
        </w:rPr>
        <w:t>To analyze the effect of months and seasons on trip duration.</w:t>
      </w:r>
    </w:p>
    <w:p w14:paraId="463489CD" w14:textId="77777777" w:rsidR="007E583C" w:rsidRDefault="00000000">
      <w:pPr>
        <w:pStyle w:val="ListParagraph"/>
        <w:numPr>
          <w:ilvl w:val="0"/>
          <w:numId w:val="2"/>
        </w:numPr>
        <w:spacing w:after="90"/>
      </w:pPr>
      <w:r>
        <w:rPr>
          <w:sz w:val="22"/>
          <w:szCs w:val="22"/>
        </w:rPr>
        <w:t>To compare the riding behavior of Subscribers and Customers.</w:t>
      </w:r>
    </w:p>
    <w:p w14:paraId="6897536A" w14:textId="77777777" w:rsidR="007E583C" w:rsidRDefault="00000000">
      <w:pPr>
        <w:pStyle w:val="ListParagraph"/>
        <w:numPr>
          <w:ilvl w:val="0"/>
          <w:numId w:val="2"/>
        </w:numPr>
        <w:spacing w:after="90"/>
      </w:pPr>
      <w:r>
        <w:rPr>
          <w:sz w:val="22"/>
          <w:szCs w:val="22"/>
        </w:rPr>
        <w:t>To identify peak riding hours and days of the week.</w:t>
      </w:r>
    </w:p>
    <w:p w14:paraId="1067F076" w14:textId="77777777" w:rsidR="007E583C" w:rsidRDefault="00000000">
      <w:pPr>
        <w:pStyle w:val="ListParagraph"/>
        <w:numPr>
          <w:ilvl w:val="0"/>
          <w:numId w:val="2"/>
        </w:numPr>
        <w:spacing w:after="90"/>
      </w:pPr>
      <w:r>
        <w:rPr>
          <w:sz w:val="22"/>
          <w:szCs w:val="22"/>
        </w:rPr>
        <w:t>To examine customer demographics such as age and gender.</w:t>
      </w:r>
    </w:p>
    <w:p w14:paraId="7E80A85E" w14:textId="77777777" w:rsidR="007E583C" w:rsidRDefault="00000000">
      <w:pPr>
        <w:pStyle w:val="ListParagraph"/>
        <w:numPr>
          <w:ilvl w:val="0"/>
          <w:numId w:val="2"/>
        </w:numPr>
        <w:spacing w:after="90"/>
      </w:pPr>
      <w:r>
        <w:rPr>
          <w:sz w:val="22"/>
          <w:szCs w:val="22"/>
        </w:rPr>
        <w:t>To identify significant trends, patterns, and outliers in the dataset.</w:t>
      </w:r>
    </w:p>
    <w:p w14:paraId="28C8259F" w14:textId="77777777" w:rsidR="007E583C" w:rsidRDefault="00000000">
      <w:pPr>
        <w:pStyle w:val="ListParagraph"/>
        <w:numPr>
          <w:ilvl w:val="0"/>
          <w:numId w:val="2"/>
        </w:numPr>
        <w:spacing w:after="90"/>
      </w:pPr>
      <w:r>
        <w:rPr>
          <w:sz w:val="22"/>
          <w:szCs w:val="22"/>
        </w:rPr>
        <w:t>To provide business recommendations for improving bike allocation, service quality, and customer satisfaction.</w:t>
      </w:r>
    </w:p>
    <w:p w14:paraId="7ED5803F" w14:textId="4D33B1C7" w:rsidR="007E583C" w:rsidRDefault="0018478A">
      <w:pPr>
        <w:pStyle w:val="Heading1"/>
        <w:pBdr>
          <w:bottom w:val="single" w:sz="6" w:space="4" w:color="2E74B5"/>
        </w:pBdr>
        <w:spacing w:before="400" w:after="200"/>
      </w:pPr>
      <w:r>
        <w:rPr>
          <w:b/>
          <w:bCs/>
          <w:color w:val="1F3864"/>
        </w:rPr>
        <w:t>3</w:t>
      </w:r>
      <w:r w:rsidR="00000000">
        <w:rPr>
          <w:b/>
          <w:bCs/>
          <w:color w:val="1F3864"/>
        </w:rPr>
        <w:t>. Data Understanding</w:t>
      </w:r>
    </w:p>
    <w:p w14:paraId="5FA5EE04" w14:textId="082C5E82" w:rsidR="007E583C" w:rsidRDefault="00000000">
      <w:pPr>
        <w:spacing w:after="160" w:line="276" w:lineRule="auto"/>
        <w:jc w:val="both"/>
      </w:pPr>
      <w:r>
        <w:rPr>
          <w:sz w:val="22"/>
          <w:szCs w:val="22"/>
        </w:rPr>
        <w:t xml:space="preserve">Twelve monthly CSV files (January – December 2018) were merged into a single master </w:t>
      </w:r>
      <w:r w:rsidR="0018478A">
        <w:rPr>
          <w:sz w:val="22"/>
          <w:szCs w:val="22"/>
        </w:rPr>
        <w:t>data frame</w:t>
      </w:r>
      <w:r>
        <w:rPr>
          <w:sz w:val="22"/>
          <w:szCs w:val="22"/>
        </w:rPr>
        <w:t xml:space="preserve"> using glob and </w:t>
      </w:r>
      <w:proofErr w:type="gramStart"/>
      <w:r>
        <w:rPr>
          <w:sz w:val="22"/>
          <w:szCs w:val="22"/>
        </w:rPr>
        <w:t>pandas</w:t>
      </w:r>
      <w:proofErr w:type="gramEnd"/>
      <w:r>
        <w:rPr>
          <w:sz w:val="22"/>
          <w:szCs w:val="22"/>
        </w:rPr>
        <w:t xml:space="preserve"> concatenation, and saved as a unified combined_output.csv.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7E583C" w14:paraId="780DE4AA" w14:textId="77777777">
        <w:tblPrEx>
          <w:tblCellMar>
            <w:top w:w="0" w:type="dxa"/>
            <w:bottom w:w="0" w:type="dxa"/>
          </w:tblCellMar>
        </w:tblPrEx>
        <w:tc>
          <w:tcPr>
            <w:tcW w:w="4500" w:type="dxa"/>
            <w:tcMar>
              <w:top w:w="100" w:type="dxa"/>
              <w:left w:w="150" w:type="dxa"/>
              <w:bottom w:w="100" w:type="dxa"/>
              <w:right w:w="150" w:type="dxa"/>
            </w:tcMar>
          </w:tcPr>
          <w:p w14:paraId="7BA8F67A" w14:textId="77777777" w:rsidR="007E583C" w:rsidRDefault="00000000">
            <w:r>
              <w:rPr>
                <w:b/>
                <w:bCs/>
                <w:sz w:val="21"/>
                <w:szCs w:val="21"/>
              </w:rPr>
              <w:t>Total Records (raw, merged)</w:t>
            </w:r>
          </w:p>
        </w:tc>
        <w:tc>
          <w:tcPr>
            <w:tcW w:w="4500" w:type="dxa"/>
            <w:tcMar>
              <w:top w:w="100" w:type="dxa"/>
              <w:left w:w="150" w:type="dxa"/>
              <w:bottom w:w="100" w:type="dxa"/>
              <w:right w:w="150" w:type="dxa"/>
            </w:tcMar>
          </w:tcPr>
          <w:p w14:paraId="1C049D29" w14:textId="77777777" w:rsidR="007E583C" w:rsidRDefault="00000000">
            <w:r>
              <w:rPr>
                <w:sz w:val="21"/>
                <w:szCs w:val="21"/>
              </w:rPr>
              <w:t>1,863,721 rows</w:t>
            </w:r>
          </w:p>
        </w:tc>
      </w:tr>
      <w:tr w:rsidR="007E583C" w14:paraId="4CF5631E" w14:textId="77777777">
        <w:tblPrEx>
          <w:tblCellMar>
            <w:top w:w="0" w:type="dxa"/>
            <w:bottom w:w="0" w:type="dxa"/>
          </w:tblCellMar>
        </w:tblPrEx>
        <w:tc>
          <w:tcPr>
            <w:tcW w:w="4500" w:type="dxa"/>
            <w:shd w:val="clear" w:color="auto" w:fill="EDF2F8"/>
            <w:tcMar>
              <w:top w:w="100" w:type="dxa"/>
              <w:left w:w="150" w:type="dxa"/>
              <w:bottom w:w="100" w:type="dxa"/>
              <w:right w:w="150" w:type="dxa"/>
            </w:tcMar>
          </w:tcPr>
          <w:p w14:paraId="480A457E" w14:textId="77777777" w:rsidR="007E583C" w:rsidRDefault="00000000">
            <w:r>
              <w:rPr>
                <w:b/>
                <w:bCs/>
                <w:sz w:val="21"/>
                <w:szCs w:val="21"/>
              </w:rPr>
              <w:t>Total Columns</w:t>
            </w:r>
          </w:p>
        </w:tc>
        <w:tc>
          <w:tcPr>
            <w:tcW w:w="4500" w:type="dxa"/>
            <w:shd w:val="clear" w:color="auto" w:fill="EDF2F8"/>
            <w:tcMar>
              <w:top w:w="100" w:type="dxa"/>
              <w:left w:w="150" w:type="dxa"/>
              <w:bottom w:w="100" w:type="dxa"/>
              <w:right w:w="150" w:type="dxa"/>
            </w:tcMar>
          </w:tcPr>
          <w:p w14:paraId="4D18D6CD" w14:textId="77777777" w:rsidR="007E583C" w:rsidRDefault="00000000">
            <w:r>
              <w:rPr>
                <w:sz w:val="21"/>
                <w:szCs w:val="21"/>
              </w:rPr>
              <w:t>16</w:t>
            </w:r>
          </w:p>
        </w:tc>
      </w:tr>
      <w:tr w:rsidR="007E583C" w14:paraId="2B78F00F" w14:textId="77777777">
        <w:tblPrEx>
          <w:tblCellMar>
            <w:top w:w="0" w:type="dxa"/>
            <w:bottom w:w="0" w:type="dxa"/>
          </w:tblCellMar>
        </w:tblPrEx>
        <w:tc>
          <w:tcPr>
            <w:tcW w:w="4500" w:type="dxa"/>
            <w:tcMar>
              <w:top w:w="100" w:type="dxa"/>
              <w:left w:w="150" w:type="dxa"/>
              <w:bottom w:w="100" w:type="dxa"/>
              <w:right w:w="150" w:type="dxa"/>
            </w:tcMar>
          </w:tcPr>
          <w:p w14:paraId="7CE85E45" w14:textId="77777777" w:rsidR="007E583C" w:rsidRDefault="00000000">
            <w:r>
              <w:rPr>
                <w:b/>
                <w:bCs/>
                <w:sz w:val="21"/>
                <w:szCs w:val="21"/>
              </w:rPr>
              <w:t>Key Fields</w:t>
            </w:r>
          </w:p>
        </w:tc>
        <w:tc>
          <w:tcPr>
            <w:tcW w:w="4500" w:type="dxa"/>
            <w:tcMar>
              <w:top w:w="100" w:type="dxa"/>
              <w:left w:w="150" w:type="dxa"/>
              <w:bottom w:w="100" w:type="dxa"/>
              <w:right w:w="150" w:type="dxa"/>
            </w:tcMar>
          </w:tcPr>
          <w:p w14:paraId="79757E3D" w14:textId="4D15CAAE" w:rsidR="007E583C" w:rsidRDefault="00000000">
            <w:r>
              <w:rPr>
                <w:sz w:val="21"/>
                <w:szCs w:val="21"/>
              </w:rPr>
              <w:t>duration_sec, start_time, end_time, start/end station id &amp; name, start/end</w:t>
            </w:r>
            <w:r w:rsidR="0018478A">
              <w:rPr>
                <w:sz w:val="21"/>
                <w:szCs w:val="21"/>
              </w:rPr>
              <w:t xml:space="preserve"> time,</w:t>
            </w:r>
            <w:r>
              <w:rPr>
                <w:sz w:val="21"/>
                <w:szCs w:val="21"/>
              </w:rPr>
              <w:t xml:space="preserve"> lat</w:t>
            </w:r>
            <w:r w:rsidR="0018478A">
              <w:rPr>
                <w:sz w:val="21"/>
                <w:szCs w:val="21"/>
              </w:rPr>
              <w:t>itude</w:t>
            </w:r>
            <w:r>
              <w:rPr>
                <w:sz w:val="21"/>
                <w:szCs w:val="21"/>
              </w:rPr>
              <w:t>-long</w:t>
            </w:r>
            <w:r w:rsidR="0018478A">
              <w:rPr>
                <w:sz w:val="21"/>
                <w:szCs w:val="21"/>
              </w:rPr>
              <w:t>itude</w:t>
            </w:r>
            <w:r>
              <w:rPr>
                <w:sz w:val="21"/>
                <w:szCs w:val="21"/>
              </w:rPr>
              <w:t>, bike_id, user_type, member_birth_year, member_gender</w:t>
            </w:r>
          </w:p>
        </w:tc>
      </w:tr>
      <w:tr w:rsidR="007E583C" w14:paraId="1637B0B8" w14:textId="77777777">
        <w:tblPrEx>
          <w:tblCellMar>
            <w:top w:w="0" w:type="dxa"/>
            <w:bottom w:w="0" w:type="dxa"/>
          </w:tblCellMar>
        </w:tblPrEx>
        <w:tc>
          <w:tcPr>
            <w:tcW w:w="4500" w:type="dxa"/>
            <w:shd w:val="clear" w:color="auto" w:fill="EDF2F8"/>
            <w:tcMar>
              <w:top w:w="100" w:type="dxa"/>
              <w:left w:w="150" w:type="dxa"/>
              <w:bottom w:w="100" w:type="dxa"/>
              <w:right w:w="150" w:type="dxa"/>
            </w:tcMar>
          </w:tcPr>
          <w:p w14:paraId="599E39B4" w14:textId="77777777" w:rsidR="007E583C" w:rsidRDefault="00000000">
            <w:r>
              <w:rPr>
                <w:b/>
                <w:bCs/>
                <w:sz w:val="21"/>
                <w:szCs w:val="21"/>
              </w:rPr>
              <w:t>Missing Values</w:t>
            </w:r>
          </w:p>
        </w:tc>
        <w:tc>
          <w:tcPr>
            <w:tcW w:w="4500" w:type="dxa"/>
            <w:shd w:val="clear" w:color="auto" w:fill="EDF2F8"/>
            <w:tcMar>
              <w:top w:w="100" w:type="dxa"/>
              <w:left w:w="150" w:type="dxa"/>
              <w:bottom w:w="100" w:type="dxa"/>
              <w:right w:w="150" w:type="dxa"/>
            </w:tcMar>
          </w:tcPr>
          <w:p w14:paraId="26188875" w14:textId="77777777" w:rsidR="007E583C" w:rsidRDefault="00000000">
            <w:r>
              <w:rPr>
                <w:sz w:val="21"/>
                <w:szCs w:val="21"/>
              </w:rPr>
              <w:t>start_station_id / name, end_station_id / name ≈ 0.63% each</w:t>
            </w:r>
          </w:p>
        </w:tc>
      </w:tr>
      <w:tr w:rsidR="007E583C" w14:paraId="59EDCA0C" w14:textId="77777777">
        <w:tblPrEx>
          <w:tblCellMar>
            <w:top w:w="0" w:type="dxa"/>
            <w:bottom w:w="0" w:type="dxa"/>
          </w:tblCellMar>
        </w:tblPrEx>
        <w:tc>
          <w:tcPr>
            <w:tcW w:w="4500" w:type="dxa"/>
            <w:tcMar>
              <w:top w:w="100" w:type="dxa"/>
              <w:left w:w="150" w:type="dxa"/>
              <w:bottom w:w="100" w:type="dxa"/>
              <w:right w:w="150" w:type="dxa"/>
            </w:tcMar>
          </w:tcPr>
          <w:p w14:paraId="71834FDE" w14:textId="77777777" w:rsidR="007E583C" w:rsidRDefault="00000000">
            <w:r>
              <w:rPr>
                <w:b/>
                <w:bCs/>
                <w:sz w:val="21"/>
                <w:szCs w:val="21"/>
              </w:rPr>
              <w:t>Duplicate Rows</w:t>
            </w:r>
          </w:p>
        </w:tc>
        <w:tc>
          <w:tcPr>
            <w:tcW w:w="4500" w:type="dxa"/>
            <w:tcMar>
              <w:top w:w="100" w:type="dxa"/>
              <w:left w:w="150" w:type="dxa"/>
              <w:bottom w:w="100" w:type="dxa"/>
              <w:right w:w="150" w:type="dxa"/>
            </w:tcMar>
          </w:tcPr>
          <w:p w14:paraId="559BED5C" w14:textId="77777777" w:rsidR="007E583C" w:rsidRDefault="00000000">
            <w:r>
              <w:rPr>
                <w:sz w:val="21"/>
                <w:szCs w:val="21"/>
              </w:rPr>
              <w:t>0</w:t>
            </w:r>
          </w:p>
        </w:tc>
      </w:tr>
      <w:tr w:rsidR="007E583C" w14:paraId="00F8E639" w14:textId="77777777">
        <w:tblPrEx>
          <w:tblCellMar>
            <w:top w:w="0" w:type="dxa"/>
            <w:bottom w:w="0" w:type="dxa"/>
          </w:tblCellMar>
        </w:tblPrEx>
        <w:tc>
          <w:tcPr>
            <w:tcW w:w="4500" w:type="dxa"/>
            <w:shd w:val="clear" w:color="auto" w:fill="EDF2F8"/>
            <w:tcMar>
              <w:top w:w="100" w:type="dxa"/>
              <w:left w:w="150" w:type="dxa"/>
              <w:bottom w:w="100" w:type="dxa"/>
              <w:right w:w="150" w:type="dxa"/>
            </w:tcMar>
          </w:tcPr>
          <w:p w14:paraId="126D1038" w14:textId="77777777" w:rsidR="007E583C" w:rsidRDefault="00000000">
            <w:r>
              <w:rPr>
                <w:b/>
                <w:bCs/>
                <w:sz w:val="21"/>
                <w:szCs w:val="21"/>
              </w:rPr>
              <w:t>Invalid Timestamps</w:t>
            </w:r>
          </w:p>
        </w:tc>
        <w:tc>
          <w:tcPr>
            <w:tcW w:w="4500" w:type="dxa"/>
            <w:shd w:val="clear" w:color="auto" w:fill="EDF2F8"/>
            <w:tcMar>
              <w:top w:w="100" w:type="dxa"/>
              <w:left w:w="150" w:type="dxa"/>
              <w:bottom w:w="100" w:type="dxa"/>
              <w:right w:w="150" w:type="dxa"/>
            </w:tcMar>
          </w:tcPr>
          <w:p w14:paraId="7D13F05C" w14:textId="77777777" w:rsidR="007E583C" w:rsidRDefault="00000000">
            <w:r>
              <w:rPr>
                <w:sz w:val="21"/>
                <w:szCs w:val="21"/>
              </w:rPr>
              <w:t>195,968 rows failed datetime parsing and were dropped</w:t>
            </w:r>
          </w:p>
        </w:tc>
      </w:tr>
    </w:tbl>
    <w:p w14:paraId="7653CFD5" w14:textId="77777777" w:rsidR="0018478A" w:rsidRDefault="0018478A">
      <w:pPr>
        <w:pStyle w:val="Heading1"/>
        <w:pBdr>
          <w:bottom w:val="single" w:sz="6" w:space="4" w:color="2E74B5"/>
        </w:pBdr>
        <w:spacing w:before="400" w:after="200"/>
        <w:rPr>
          <w:b/>
          <w:bCs/>
          <w:color w:val="1F3864"/>
        </w:rPr>
      </w:pPr>
    </w:p>
    <w:p w14:paraId="5DA68F7F" w14:textId="77777777" w:rsidR="0018478A" w:rsidRDefault="0018478A">
      <w:pPr>
        <w:pStyle w:val="Heading1"/>
        <w:pBdr>
          <w:bottom w:val="single" w:sz="6" w:space="4" w:color="2E74B5"/>
        </w:pBdr>
        <w:spacing w:before="400" w:after="200"/>
        <w:rPr>
          <w:b/>
          <w:bCs/>
          <w:color w:val="1F3864"/>
        </w:rPr>
      </w:pPr>
    </w:p>
    <w:p w14:paraId="67A4C24A" w14:textId="59DBDBCB" w:rsidR="007E583C" w:rsidRDefault="0018478A">
      <w:pPr>
        <w:pStyle w:val="Heading1"/>
        <w:pBdr>
          <w:bottom w:val="single" w:sz="6" w:space="4" w:color="2E74B5"/>
        </w:pBdr>
        <w:spacing w:before="400" w:after="200"/>
      </w:pPr>
      <w:r>
        <w:rPr>
          <w:b/>
          <w:bCs/>
          <w:color w:val="1F3864"/>
        </w:rPr>
        <w:lastRenderedPageBreak/>
        <w:t>4</w:t>
      </w:r>
      <w:r w:rsidR="00000000">
        <w:rPr>
          <w:b/>
          <w:bCs/>
          <w:color w:val="1F3864"/>
        </w:rPr>
        <w:t>. Data Cleaning &amp; Feature Engineering</w:t>
      </w:r>
    </w:p>
    <w:p w14:paraId="36BE89D2" w14:textId="35DD0E78" w:rsidR="007E583C" w:rsidRDefault="0018478A">
      <w:pPr>
        <w:pStyle w:val="Heading2"/>
        <w:spacing w:before="300" w:after="120"/>
      </w:pPr>
      <w:r>
        <w:rPr>
          <w:b/>
          <w:bCs/>
        </w:rPr>
        <w:t>4</w:t>
      </w:r>
      <w:r w:rsidR="00000000">
        <w:rPr>
          <w:b/>
          <w:bCs/>
        </w:rPr>
        <w:t>.1 Cleaning Steps</w:t>
      </w:r>
    </w:p>
    <w:p w14:paraId="46BA02AC" w14:textId="56EA5360" w:rsidR="007E583C" w:rsidRDefault="00000000">
      <w:pPr>
        <w:pStyle w:val="ListParagraph"/>
        <w:numPr>
          <w:ilvl w:val="0"/>
          <w:numId w:val="3"/>
        </w:numPr>
        <w:spacing w:after="90"/>
      </w:pPr>
      <w:r>
        <w:rPr>
          <w:sz w:val="22"/>
          <w:szCs w:val="22"/>
        </w:rPr>
        <w:t>Checked and confirmed zero fully duplicated rows; drop_</w:t>
      </w:r>
      <w:r w:rsidR="0018478A">
        <w:rPr>
          <w:sz w:val="22"/>
          <w:szCs w:val="22"/>
        </w:rPr>
        <w:t>duplicates (</w:t>
      </w:r>
      <w:r>
        <w:rPr>
          <w:sz w:val="22"/>
          <w:szCs w:val="22"/>
        </w:rPr>
        <w:t>) applied as a safeguard.</w:t>
      </w:r>
    </w:p>
    <w:p w14:paraId="690561F7" w14:textId="454443EB" w:rsidR="007E583C" w:rsidRDefault="00000000">
      <w:pPr>
        <w:pStyle w:val="ListParagraph"/>
        <w:numPr>
          <w:ilvl w:val="0"/>
          <w:numId w:val="3"/>
        </w:numPr>
        <w:spacing w:after="90"/>
      </w:pPr>
      <w:r>
        <w:rPr>
          <w:sz w:val="22"/>
          <w:szCs w:val="22"/>
        </w:rPr>
        <w:t>Converted start_time and end_time to datetime using pd.to_</w:t>
      </w:r>
      <w:r w:rsidR="0018478A">
        <w:rPr>
          <w:sz w:val="22"/>
          <w:szCs w:val="22"/>
        </w:rPr>
        <w:t>datetime (</w:t>
      </w:r>
      <w:r>
        <w:rPr>
          <w:sz w:val="22"/>
          <w:szCs w:val="22"/>
        </w:rPr>
        <w:t>) with errors='coerce'.</w:t>
      </w:r>
    </w:p>
    <w:p w14:paraId="0E8C26A3" w14:textId="7CA796EE" w:rsidR="007E583C" w:rsidRDefault="00000000">
      <w:pPr>
        <w:pStyle w:val="ListParagraph"/>
        <w:numPr>
          <w:ilvl w:val="0"/>
          <w:numId w:val="3"/>
        </w:numPr>
        <w:spacing w:after="90"/>
      </w:pPr>
      <w:r>
        <w:rPr>
          <w:sz w:val="22"/>
          <w:szCs w:val="22"/>
        </w:rPr>
        <w:t xml:space="preserve">Identified 195,968 rows where the timestamp could not be parsed and dropped them via </w:t>
      </w:r>
      <w:r w:rsidR="0018478A">
        <w:rPr>
          <w:sz w:val="22"/>
          <w:szCs w:val="22"/>
        </w:rPr>
        <w:t>dropna (</w:t>
      </w:r>
      <w:r>
        <w:rPr>
          <w:sz w:val="22"/>
          <w:szCs w:val="22"/>
        </w:rPr>
        <w:t>).</w:t>
      </w:r>
    </w:p>
    <w:p w14:paraId="31B2EFE4" w14:textId="77777777" w:rsidR="007E583C" w:rsidRDefault="00000000">
      <w:pPr>
        <w:pStyle w:val="ListParagraph"/>
        <w:numPr>
          <w:ilvl w:val="0"/>
          <w:numId w:val="3"/>
        </w:numPr>
        <w:spacing w:after="90"/>
      </w:pPr>
      <w:r>
        <w:rPr>
          <w:sz w:val="22"/>
          <w:szCs w:val="22"/>
        </w:rPr>
        <w:t>Retained missing station id/name fields as-is (only 0.63%), since they did not materially affect trip-level metrics.</w:t>
      </w:r>
    </w:p>
    <w:p w14:paraId="38A9CBE7" w14:textId="39B04481" w:rsidR="007E583C" w:rsidRDefault="0018478A">
      <w:pPr>
        <w:pStyle w:val="Heading2"/>
        <w:spacing w:before="300" w:after="120"/>
      </w:pPr>
      <w:r>
        <w:rPr>
          <w:b/>
          <w:bCs/>
        </w:rPr>
        <w:t>4</w:t>
      </w:r>
      <w:r w:rsidR="00000000">
        <w:rPr>
          <w:b/>
          <w:bCs/>
        </w:rPr>
        <w:t>.2 Engineered Features</w:t>
      </w:r>
    </w:p>
    <w:p w14:paraId="65004118" w14:textId="77777777" w:rsidR="007E583C" w:rsidRDefault="00000000">
      <w:pPr>
        <w:pStyle w:val="ListParagraph"/>
        <w:numPr>
          <w:ilvl w:val="0"/>
          <w:numId w:val="2"/>
        </w:numPr>
        <w:spacing w:after="90"/>
      </w:pPr>
      <w:r>
        <w:rPr>
          <w:sz w:val="22"/>
          <w:szCs w:val="22"/>
        </w:rPr>
        <w:t>trip_duration_min — duration_sec converted to minutes.</w:t>
      </w:r>
    </w:p>
    <w:p w14:paraId="55CE304D" w14:textId="77777777" w:rsidR="007E583C" w:rsidRDefault="00000000">
      <w:pPr>
        <w:pStyle w:val="ListParagraph"/>
        <w:numPr>
          <w:ilvl w:val="0"/>
          <w:numId w:val="2"/>
        </w:numPr>
        <w:spacing w:after="90"/>
      </w:pPr>
      <w:r>
        <w:rPr>
          <w:sz w:val="22"/>
          <w:szCs w:val="22"/>
        </w:rPr>
        <w:t>hour — hour of day extracted from start_time.</w:t>
      </w:r>
    </w:p>
    <w:p w14:paraId="621FDA1B" w14:textId="77777777" w:rsidR="007E583C" w:rsidRDefault="00000000">
      <w:pPr>
        <w:pStyle w:val="ListParagraph"/>
        <w:numPr>
          <w:ilvl w:val="0"/>
          <w:numId w:val="2"/>
        </w:numPr>
        <w:spacing w:after="90"/>
      </w:pPr>
      <w:r>
        <w:rPr>
          <w:sz w:val="22"/>
          <w:szCs w:val="22"/>
        </w:rPr>
        <w:t>day — day of week name (Monday–Sunday).</w:t>
      </w:r>
    </w:p>
    <w:p w14:paraId="7AFF195E" w14:textId="77777777" w:rsidR="007E583C" w:rsidRDefault="00000000">
      <w:pPr>
        <w:pStyle w:val="ListParagraph"/>
        <w:numPr>
          <w:ilvl w:val="0"/>
          <w:numId w:val="2"/>
        </w:numPr>
        <w:spacing w:after="90"/>
      </w:pPr>
      <w:r>
        <w:rPr>
          <w:sz w:val="22"/>
          <w:szCs w:val="22"/>
        </w:rPr>
        <w:t>month — month name extracted from start_time.</w:t>
      </w:r>
    </w:p>
    <w:p w14:paraId="277D2A01" w14:textId="77777777" w:rsidR="007E583C" w:rsidRDefault="00000000">
      <w:pPr>
        <w:pStyle w:val="ListParagraph"/>
        <w:numPr>
          <w:ilvl w:val="0"/>
          <w:numId w:val="2"/>
        </w:numPr>
        <w:spacing w:after="90"/>
      </w:pPr>
      <w:r>
        <w:rPr>
          <w:sz w:val="22"/>
          <w:szCs w:val="22"/>
        </w:rPr>
        <w:t>year — year extracted from start_time.</w:t>
      </w:r>
    </w:p>
    <w:p w14:paraId="07C12FC6" w14:textId="77777777" w:rsidR="007E583C" w:rsidRDefault="00000000">
      <w:pPr>
        <w:pStyle w:val="ListParagraph"/>
        <w:numPr>
          <w:ilvl w:val="0"/>
          <w:numId w:val="2"/>
        </w:numPr>
        <w:spacing w:after="90"/>
      </w:pPr>
      <w:r>
        <w:rPr>
          <w:sz w:val="22"/>
          <w:szCs w:val="22"/>
        </w:rPr>
        <w:t>season — derived from month (Winter, Spring, Summer, Autumn) for seasonal analysis.</w:t>
      </w:r>
    </w:p>
    <w:p w14:paraId="19527661" w14:textId="64999855" w:rsidR="007E583C" w:rsidRDefault="0018478A">
      <w:pPr>
        <w:pStyle w:val="Heading1"/>
        <w:pBdr>
          <w:bottom w:val="single" w:sz="6" w:space="4" w:color="2E74B5"/>
        </w:pBdr>
        <w:spacing w:before="400" w:after="200"/>
      </w:pPr>
      <w:r>
        <w:rPr>
          <w:b/>
          <w:bCs/>
          <w:color w:val="1F3864"/>
        </w:rPr>
        <w:t>5</w:t>
      </w:r>
      <w:r w:rsidR="00000000">
        <w:rPr>
          <w:b/>
          <w:bCs/>
          <w:color w:val="1F3864"/>
        </w:rPr>
        <w:t>. Univariate Analysis</w:t>
      </w:r>
    </w:p>
    <w:p w14:paraId="0B942A9A" w14:textId="097F9AE8" w:rsidR="007E583C" w:rsidRDefault="0018478A">
      <w:pPr>
        <w:pStyle w:val="Heading2"/>
        <w:spacing w:before="300" w:after="120"/>
      </w:pPr>
      <w:r>
        <w:rPr>
          <w:b/>
          <w:bCs/>
        </w:rPr>
        <w:t>5</w:t>
      </w:r>
      <w:r w:rsidR="00000000">
        <w:rPr>
          <w:b/>
          <w:bCs/>
        </w:rPr>
        <w:t>.1 Trip Duration Distribution</w:t>
      </w:r>
    </w:p>
    <w:p w14:paraId="4E3314BC" w14:textId="77777777" w:rsidR="007E583C" w:rsidRDefault="00000000">
      <w:pPr>
        <w:spacing w:before="160"/>
        <w:jc w:val="center"/>
      </w:pPr>
      <w:r>
        <w:rPr>
          <w:noProof/>
        </w:rPr>
        <w:drawing>
          <wp:inline distT="0" distB="0" distL="0" distR="0" wp14:anchorId="35E8E021" wp14:editId="41EB1E31">
            <wp:extent cx="41910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91000" cy="3086100"/>
                    </a:xfrm>
                    <a:prstGeom prst="rect">
                      <a:avLst/>
                    </a:prstGeom>
                  </pic:spPr>
                </pic:pic>
              </a:graphicData>
            </a:graphic>
          </wp:inline>
        </w:drawing>
      </w:r>
    </w:p>
    <w:p w14:paraId="18AF5261" w14:textId="77777777" w:rsidR="007E583C" w:rsidRDefault="00000000">
      <w:pPr>
        <w:spacing w:before="80" w:after="240"/>
        <w:jc w:val="center"/>
      </w:pPr>
      <w:r>
        <w:rPr>
          <w:i/>
          <w:iCs/>
          <w:color w:val="595959"/>
          <w:sz w:val="19"/>
          <w:szCs w:val="19"/>
        </w:rPr>
        <w:t>Figure 1: Distribution of trip duration (minutes)</w:t>
      </w:r>
    </w:p>
    <w:p w14:paraId="18F8242A" w14:textId="77777777" w:rsidR="007E583C" w:rsidRDefault="00000000">
      <w:pPr>
        <w:spacing w:after="160" w:line="276" w:lineRule="auto"/>
        <w:jc w:val="both"/>
      </w:pPr>
      <w:r>
        <w:rPr>
          <w:sz w:val="22"/>
          <w:szCs w:val="22"/>
        </w:rPr>
        <w:t>Most trips are concentrated within shorter durations, with frequency gradually decreasing as duration increases — a positively skewed distribution. This indicates the service is primarily used for short-distance travel and daily commuting rather than extended journeys.</w:t>
      </w:r>
    </w:p>
    <w:p w14:paraId="02901955" w14:textId="18BFF476" w:rsidR="007E583C" w:rsidRDefault="0018478A">
      <w:pPr>
        <w:pStyle w:val="Heading2"/>
        <w:spacing w:before="300" w:after="120"/>
      </w:pPr>
      <w:r>
        <w:rPr>
          <w:b/>
          <w:bCs/>
        </w:rPr>
        <w:lastRenderedPageBreak/>
        <w:t>5</w:t>
      </w:r>
      <w:r w:rsidR="00000000">
        <w:rPr>
          <w:b/>
          <w:bCs/>
        </w:rPr>
        <w:t>.2 User Type</w:t>
      </w:r>
    </w:p>
    <w:p w14:paraId="6D287C96" w14:textId="77777777" w:rsidR="007E583C" w:rsidRDefault="00000000">
      <w:pPr>
        <w:spacing w:before="160"/>
        <w:jc w:val="center"/>
      </w:pPr>
      <w:r>
        <w:rPr>
          <w:noProof/>
        </w:rPr>
        <w:drawing>
          <wp:inline distT="0" distB="0" distL="0" distR="0" wp14:anchorId="73F20D39" wp14:editId="27F2323A">
            <wp:extent cx="4000500" cy="3152775"/>
            <wp:effectExtent l="0" t="0" r="0" b="0"/>
            <wp:docPr id="1323552081" name="Picture 1323552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3152775"/>
                    </a:xfrm>
                    <a:prstGeom prst="rect">
                      <a:avLst/>
                    </a:prstGeom>
                  </pic:spPr>
                </pic:pic>
              </a:graphicData>
            </a:graphic>
          </wp:inline>
        </w:drawing>
      </w:r>
    </w:p>
    <w:p w14:paraId="454074DD" w14:textId="77777777" w:rsidR="007E583C" w:rsidRDefault="00000000">
      <w:pPr>
        <w:spacing w:before="80" w:after="240"/>
        <w:jc w:val="center"/>
      </w:pPr>
      <w:r>
        <w:rPr>
          <w:i/>
          <w:iCs/>
          <w:color w:val="595959"/>
          <w:sz w:val="19"/>
          <w:szCs w:val="19"/>
        </w:rPr>
        <w:t>Figure 2: Ride count by user type</w:t>
      </w:r>
    </w:p>
    <w:p w14:paraId="54D0221E" w14:textId="77777777" w:rsidR="007E583C" w:rsidRDefault="00000000">
      <w:pPr>
        <w:spacing w:after="160" w:line="276" w:lineRule="auto"/>
        <w:jc w:val="both"/>
      </w:pPr>
      <w:r>
        <w:rPr>
          <w:sz w:val="22"/>
          <w:szCs w:val="22"/>
        </w:rPr>
        <w:t>The count plot compares rides made by Subscribers versus Customers, highlighting the relative contribution of each category to overall ridership and the importance of subscription-based memberships.</w:t>
      </w:r>
    </w:p>
    <w:p w14:paraId="4FB9BEF3" w14:textId="286ABC93" w:rsidR="007E583C" w:rsidRDefault="0018478A">
      <w:pPr>
        <w:pStyle w:val="Heading2"/>
        <w:spacing w:before="300" w:after="120"/>
      </w:pPr>
      <w:r>
        <w:rPr>
          <w:b/>
          <w:bCs/>
        </w:rPr>
        <w:t>5</w:t>
      </w:r>
      <w:r w:rsidR="00000000">
        <w:rPr>
          <w:b/>
          <w:bCs/>
        </w:rPr>
        <w:t>.3 Gender Distribution</w:t>
      </w:r>
    </w:p>
    <w:p w14:paraId="23DF5941" w14:textId="77777777" w:rsidR="007E583C" w:rsidRDefault="00000000">
      <w:pPr>
        <w:spacing w:before="160"/>
        <w:jc w:val="center"/>
      </w:pPr>
      <w:r>
        <w:rPr>
          <w:noProof/>
        </w:rPr>
        <w:drawing>
          <wp:inline distT="0" distB="0" distL="0" distR="0" wp14:anchorId="117DB1EA" wp14:editId="1E1F257E">
            <wp:extent cx="4000500" cy="3152775"/>
            <wp:effectExtent l="0" t="0" r="0" b="0"/>
            <wp:docPr id="283091121" name="Picture 28309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3152775"/>
                    </a:xfrm>
                    <a:prstGeom prst="rect">
                      <a:avLst/>
                    </a:prstGeom>
                  </pic:spPr>
                </pic:pic>
              </a:graphicData>
            </a:graphic>
          </wp:inline>
        </w:drawing>
      </w:r>
    </w:p>
    <w:p w14:paraId="4A6FD872" w14:textId="77777777" w:rsidR="007E583C" w:rsidRDefault="00000000">
      <w:pPr>
        <w:spacing w:before="80" w:after="240"/>
        <w:jc w:val="center"/>
      </w:pPr>
      <w:r>
        <w:rPr>
          <w:i/>
          <w:iCs/>
          <w:color w:val="595959"/>
          <w:sz w:val="19"/>
          <w:szCs w:val="19"/>
        </w:rPr>
        <w:t>Figure 3: Ride count by member gender</w:t>
      </w:r>
    </w:p>
    <w:p w14:paraId="3FCF7258" w14:textId="77777777" w:rsidR="007E583C" w:rsidRDefault="00000000">
      <w:pPr>
        <w:spacing w:after="160" w:line="276" w:lineRule="auto"/>
        <w:jc w:val="both"/>
      </w:pPr>
      <w:r>
        <w:rPr>
          <w:sz w:val="22"/>
          <w:szCs w:val="22"/>
        </w:rPr>
        <w:t>Male riders form the largest identifiable gender group using the bike-sharing service.</w:t>
      </w:r>
    </w:p>
    <w:p w14:paraId="14626726" w14:textId="695CF743" w:rsidR="007E583C" w:rsidRDefault="0018478A">
      <w:pPr>
        <w:pStyle w:val="Heading2"/>
        <w:spacing w:before="300" w:after="120"/>
      </w:pPr>
      <w:r>
        <w:rPr>
          <w:b/>
          <w:bCs/>
        </w:rPr>
        <w:lastRenderedPageBreak/>
        <w:t>5</w:t>
      </w:r>
      <w:r w:rsidR="00000000">
        <w:rPr>
          <w:b/>
          <w:bCs/>
        </w:rPr>
        <w:t>.4 Hour of Trip</w:t>
      </w:r>
    </w:p>
    <w:p w14:paraId="1E1BD3BB" w14:textId="77777777" w:rsidR="007E583C" w:rsidRDefault="00000000">
      <w:pPr>
        <w:spacing w:before="160"/>
        <w:jc w:val="center"/>
      </w:pPr>
      <w:r>
        <w:rPr>
          <w:noProof/>
        </w:rPr>
        <w:drawing>
          <wp:inline distT="0" distB="0" distL="0" distR="0" wp14:anchorId="2BEE1131" wp14:editId="6716440A">
            <wp:extent cx="4191000" cy="3028950"/>
            <wp:effectExtent l="0" t="0" r="0" b="0"/>
            <wp:docPr id="155249855" name="Picture 155249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028950"/>
                    </a:xfrm>
                    <a:prstGeom prst="rect">
                      <a:avLst/>
                    </a:prstGeom>
                  </pic:spPr>
                </pic:pic>
              </a:graphicData>
            </a:graphic>
          </wp:inline>
        </w:drawing>
      </w:r>
    </w:p>
    <w:p w14:paraId="2C9665E1" w14:textId="77777777" w:rsidR="007E583C" w:rsidRDefault="00000000">
      <w:pPr>
        <w:spacing w:before="80" w:after="240"/>
        <w:jc w:val="center"/>
      </w:pPr>
      <w:r>
        <w:rPr>
          <w:i/>
          <w:iCs/>
          <w:color w:val="595959"/>
          <w:sz w:val="19"/>
          <w:szCs w:val="19"/>
        </w:rPr>
        <w:t>Figure 4: Ride count by hour of day</w:t>
      </w:r>
    </w:p>
    <w:p w14:paraId="20CF4461" w14:textId="77777777" w:rsidR="007E583C" w:rsidRDefault="00000000">
      <w:pPr>
        <w:spacing w:after="160" w:line="276" w:lineRule="auto"/>
        <w:jc w:val="both"/>
      </w:pPr>
      <w:r>
        <w:rPr>
          <w:sz w:val="22"/>
          <w:szCs w:val="22"/>
        </w:rPr>
        <w:t>Ride activity peaks during early morning and late evening hours, consistent with commuting patterns. These insights are useful for optimizing bike availability during peak operational periods.</w:t>
      </w:r>
    </w:p>
    <w:p w14:paraId="4A7EF655" w14:textId="01558E31" w:rsidR="007E583C" w:rsidRDefault="0018478A">
      <w:pPr>
        <w:pStyle w:val="Heading2"/>
        <w:spacing w:before="300" w:after="120"/>
      </w:pPr>
      <w:r>
        <w:rPr>
          <w:b/>
          <w:bCs/>
        </w:rPr>
        <w:t>5</w:t>
      </w:r>
      <w:r w:rsidR="00000000">
        <w:rPr>
          <w:b/>
          <w:bCs/>
        </w:rPr>
        <w:t>.5 Day of the Week</w:t>
      </w:r>
    </w:p>
    <w:p w14:paraId="03BD0475" w14:textId="77777777" w:rsidR="007E583C" w:rsidRDefault="00000000">
      <w:pPr>
        <w:spacing w:before="160"/>
        <w:jc w:val="center"/>
      </w:pPr>
      <w:r>
        <w:rPr>
          <w:noProof/>
        </w:rPr>
        <w:drawing>
          <wp:inline distT="0" distB="0" distL="0" distR="0" wp14:anchorId="5C3D1929" wp14:editId="2EFB1875">
            <wp:extent cx="4000500" cy="3267075"/>
            <wp:effectExtent l="0" t="0" r="0" b="0"/>
            <wp:docPr id="1581492794" name="Picture 1581492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3267075"/>
                    </a:xfrm>
                    <a:prstGeom prst="rect">
                      <a:avLst/>
                    </a:prstGeom>
                  </pic:spPr>
                </pic:pic>
              </a:graphicData>
            </a:graphic>
          </wp:inline>
        </w:drawing>
      </w:r>
    </w:p>
    <w:p w14:paraId="0560AD5C" w14:textId="77777777" w:rsidR="007E583C" w:rsidRDefault="00000000">
      <w:pPr>
        <w:spacing w:before="80" w:after="240"/>
        <w:jc w:val="center"/>
      </w:pPr>
      <w:r>
        <w:rPr>
          <w:i/>
          <w:iCs/>
          <w:color w:val="595959"/>
          <w:sz w:val="19"/>
          <w:szCs w:val="19"/>
        </w:rPr>
        <w:t>Figure 5: Ride count by day of week</w:t>
      </w:r>
    </w:p>
    <w:p w14:paraId="68E76661" w14:textId="77777777" w:rsidR="007E583C" w:rsidRDefault="00000000">
      <w:pPr>
        <w:spacing w:after="160" w:line="276" w:lineRule="auto"/>
        <w:jc w:val="both"/>
      </w:pPr>
      <w:r>
        <w:rPr>
          <w:sz w:val="22"/>
          <w:szCs w:val="22"/>
        </w:rPr>
        <w:t>Customer activity is noticeably higher on weekdays than on weekends, reinforcing the commuting-oriented nature of usage.</w:t>
      </w:r>
    </w:p>
    <w:p w14:paraId="104F8DC7" w14:textId="13A4EB3A" w:rsidR="007E583C" w:rsidRDefault="0018478A">
      <w:pPr>
        <w:pStyle w:val="Heading2"/>
        <w:spacing w:before="300" w:after="120"/>
      </w:pPr>
      <w:r>
        <w:rPr>
          <w:b/>
          <w:bCs/>
        </w:rPr>
        <w:lastRenderedPageBreak/>
        <w:t>5</w:t>
      </w:r>
      <w:r w:rsidR="00000000">
        <w:rPr>
          <w:b/>
          <w:bCs/>
        </w:rPr>
        <w:t>.6 Monthly Ride Count</w:t>
      </w:r>
    </w:p>
    <w:p w14:paraId="56FECC68" w14:textId="77777777" w:rsidR="007E583C" w:rsidRDefault="00000000">
      <w:pPr>
        <w:spacing w:before="160"/>
        <w:jc w:val="center"/>
      </w:pPr>
      <w:r>
        <w:rPr>
          <w:noProof/>
        </w:rPr>
        <w:drawing>
          <wp:inline distT="0" distB="0" distL="0" distR="0" wp14:anchorId="71E5FCD2" wp14:editId="1F20E699">
            <wp:extent cx="4191000" cy="2905125"/>
            <wp:effectExtent l="0" t="0" r="0" b="0"/>
            <wp:docPr id="1071535670" name="Picture 1071535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905125"/>
                    </a:xfrm>
                    <a:prstGeom prst="rect">
                      <a:avLst/>
                    </a:prstGeom>
                  </pic:spPr>
                </pic:pic>
              </a:graphicData>
            </a:graphic>
          </wp:inline>
        </w:drawing>
      </w:r>
    </w:p>
    <w:p w14:paraId="07F485B4" w14:textId="77777777" w:rsidR="007E583C" w:rsidRDefault="00000000">
      <w:pPr>
        <w:spacing w:before="80" w:after="240"/>
        <w:jc w:val="center"/>
      </w:pPr>
      <w:r>
        <w:rPr>
          <w:i/>
          <w:iCs/>
          <w:color w:val="595959"/>
          <w:sz w:val="19"/>
          <w:szCs w:val="19"/>
        </w:rPr>
        <w:t xml:space="preserve">Figure 6: Ride </w:t>
      </w:r>
      <w:proofErr w:type="gramStart"/>
      <w:r>
        <w:rPr>
          <w:i/>
          <w:iCs/>
          <w:color w:val="595959"/>
          <w:sz w:val="19"/>
          <w:szCs w:val="19"/>
        </w:rPr>
        <w:t>count</w:t>
      </w:r>
      <w:proofErr w:type="gramEnd"/>
      <w:r>
        <w:rPr>
          <w:i/>
          <w:iCs/>
          <w:color w:val="595959"/>
          <w:sz w:val="19"/>
          <w:szCs w:val="19"/>
        </w:rPr>
        <w:t xml:space="preserve"> by month</w:t>
      </w:r>
    </w:p>
    <w:p w14:paraId="4ABA0EA6" w14:textId="77777777" w:rsidR="007E583C" w:rsidRDefault="00000000">
      <w:pPr>
        <w:spacing w:after="160" w:line="276" w:lineRule="auto"/>
        <w:jc w:val="both"/>
      </w:pPr>
      <w:r>
        <w:rPr>
          <w:sz w:val="22"/>
          <w:szCs w:val="22"/>
        </w:rPr>
        <w:t>Ride frequency varies across months, likely reflecting seasonal conditions, weather influences, and changes in travel behavior throughout the year.</w:t>
      </w:r>
    </w:p>
    <w:p w14:paraId="5ED0E25A" w14:textId="77777777" w:rsidR="007E583C" w:rsidRDefault="00000000">
      <w:r>
        <w:br w:type="page"/>
      </w:r>
    </w:p>
    <w:p w14:paraId="0E886DB1" w14:textId="234A318F" w:rsidR="007E583C" w:rsidRDefault="0018478A">
      <w:pPr>
        <w:pStyle w:val="Heading1"/>
        <w:pBdr>
          <w:bottom w:val="single" w:sz="6" w:space="4" w:color="2E74B5"/>
        </w:pBdr>
        <w:spacing w:before="400" w:after="200"/>
      </w:pPr>
      <w:r>
        <w:rPr>
          <w:b/>
          <w:bCs/>
          <w:color w:val="1F3864"/>
        </w:rPr>
        <w:lastRenderedPageBreak/>
        <w:t>6</w:t>
      </w:r>
      <w:r w:rsidR="00000000">
        <w:rPr>
          <w:b/>
          <w:bCs/>
          <w:color w:val="1F3864"/>
        </w:rPr>
        <w:t>. Bivariate &amp; Trip-Duration Analysis</w:t>
      </w:r>
    </w:p>
    <w:p w14:paraId="22E4CE5C" w14:textId="1229F986" w:rsidR="007E583C" w:rsidRDefault="0018478A">
      <w:pPr>
        <w:pStyle w:val="Heading2"/>
        <w:spacing w:before="300" w:after="120"/>
      </w:pPr>
      <w:r>
        <w:rPr>
          <w:b/>
          <w:bCs/>
        </w:rPr>
        <w:t>6</w:t>
      </w:r>
      <w:r w:rsidR="00000000">
        <w:rPr>
          <w:b/>
          <w:bCs/>
        </w:rPr>
        <w:t>.1 Average Trip Duration</w:t>
      </w:r>
    </w:p>
    <w:p w14:paraId="3ECD5598" w14:textId="77777777" w:rsidR="007E583C" w:rsidRDefault="00000000">
      <w:pPr>
        <w:spacing w:after="160" w:line="276" w:lineRule="auto"/>
        <w:jc w:val="both"/>
      </w:pPr>
      <w:r>
        <w:rPr>
          <w:sz w:val="22"/>
          <w:szCs w:val="22"/>
        </w:rPr>
        <w:t>The overall average trip duration across the cleaned dataset was calculated as:</w:t>
      </w:r>
    </w:p>
    <w:p w14:paraId="66598E92" w14:textId="77777777" w:rsidR="007E583C" w:rsidRDefault="00000000">
      <w:pPr>
        <w:spacing w:before="100" w:after="200"/>
        <w:jc w:val="center"/>
      </w:pPr>
      <w:r>
        <w:rPr>
          <w:b/>
          <w:bCs/>
          <w:color w:val="1F3864"/>
          <w:sz w:val="26"/>
          <w:szCs w:val="26"/>
        </w:rPr>
        <w:t>Average Trip Duration = 14.19 minutes</w:t>
      </w:r>
    </w:p>
    <w:p w14:paraId="14BF5587" w14:textId="77777777" w:rsidR="007E583C" w:rsidRDefault="00000000">
      <w:pPr>
        <w:spacing w:before="160"/>
        <w:jc w:val="center"/>
      </w:pPr>
      <w:r>
        <w:rPr>
          <w:noProof/>
        </w:rPr>
        <w:drawing>
          <wp:inline distT="0" distB="0" distL="0" distR="0" wp14:anchorId="4C3B3B0C" wp14:editId="17550F6F">
            <wp:extent cx="4381500" cy="2981325"/>
            <wp:effectExtent l="0" t="0" r="0" b="0"/>
            <wp:docPr id="1232905474" name="Picture 1232905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981325"/>
                    </a:xfrm>
                    <a:prstGeom prst="rect">
                      <a:avLst/>
                    </a:prstGeom>
                  </pic:spPr>
                </pic:pic>
              </a:graphicData>
            </a:graphic>
          </wp:inline>
        </w:drawing>
      </w:r>
    </w:p>
    <w:p w14:paraId="0B40D165" w14:textId="77777777" w:rsidR="007E583C" w:rsidRDefault="00000000">
      <w:pPr>
        <w:spacing w:before="80" w:after="240"/>
        <w:jc w:val="center"/>
      </w:pPr>
      <w:r>
        <w:rPr>
          <w:i/>
          <w:iCs/>
          <w:color w:val="595959"/>
          <w:sz w:val="19"/>
          <w:szCs w:val="19"/>
        </w:rPr>
        <w:t>Figure 7: Distribution of trip duration with average marked</w:t>
      </w:r>
    </w:p>
    <w:p w14:paraId="50ADCFC1" w14:textId="578D6025" w:rsidR="007E583C" w:rsidRDefault="0018478A">
      <w:pPr>
        <w:pStyle w:val="Heading2"/>
        <w:spacing w:before="300" w:after="120"/>
      </w:pPr>
      <w:r>
        <w:rPr>
          <w:b/>
          <w:bCs/>
        </w:rPr>
        <w:t>6</w:t>
      </w:r>
      <w:r w:rsidR="00000000">
        <w:rPr>
          <w:b/>
          <w:bCs/>
        </w:rPr>
        <w:t>.2 Trip Duration by Month</w:t>
      </w:r>
    </w:p>
    <w:p w14:paraId="37080491" w14:textId="77777777" w:rsidR="007E583C" w:rsidRDefault="00000000">
      <w:pPr>
        <w:spacing w:before="160"/>
        <w:jc w:val="center"/>
      </w:pPr>
      <w:r>
        <w:rPr>
          <w:noProof/>
        </w:rPr>
        <w:drawing>
          <wp:inline distT="0" distB="0" distL="0" distR="0" wp14:anchorId="353DC129" wp14:editId="1D27FF57">
            <wp:extent cx="4000500" cy="3381375"/>
            <wp:effectExtent l="0" t="0" r="0" b="0"/>
            <wp:docPr id="1633897336" name="Picture 1633897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3381375"/>
                    </a:xfrm>
                    <a:prstGeom prst="rect">
                      <a:avLst/>
                    </a:prstGeom>
                  </pic:spPr>
                </pic:pic>
              </a:graphicData>
            </a:graphic>
          </wp:inline>
        </w:drawing>
      </w:r>
    </w:p>
    <w:p w14:paraId="49A40644" w14:textId="77777777" w:rsidR="007E583C" w:rsidRDefault="00000000">
      <w:pPr>
        <w:spacing w:before="80" w:after="240"/>
        <w:jc w:val="center"/>
      </w:pPr>
      <w:r>
        <w:rPr>
          <w:i/>
          <w:iCs/>
          <w:color w:val="595959"/>
          <w:sz w:val="19"/>
          <w:szCs w:val="19"/>
        </w:rPr>
        <w:t>Figure 8: Average trip duration by month</w:t>
      </w:r>
    </w:p>
    <w:p w14:paraId="34914581" w14:textId="77777777" w:rsidR="007E583C" w:rsidRDefault="00000000">
      <w:pPr>
        <w:spacing w:after="160" w:line="276" w:lineRule="auto"/>
        <w:jc w:val="both"/>
      </w:pPr>
      <w:r>
        <w:rPr>
          <w:sz w:val="22"/>
          <w:szCs w:val="22"/>
        </w:rPr>
        <w:lastRenderedPageBreak/>
        <w:t>Average trip duration varies across months, indicating that seasonal factors influence how long riders use bikes for, beyond simply how often they ride.</w:t>
      </w:r>
    </w:p>
    <w:p w14:paraId="442447CB" w14:textId="6B53D96D" w:rsidR="007E583C" w:rsidRDefault="0018478A">
      <w:pPr>
        <w:pStyle w:val="Heading2"/>
        <w:spacing w:before="300" w:after="120"/>
      </w:pPr>
      <w:r>
        <w:rPr>
          <w:b/>
          <w:bCs/>
        </w:rPr>
        <w:t>6</w:t>
      </w:r>
      <w:r w:rsidR="00000000">
        <w:rPr>
          <w:b/>
          <w:bCs/>
        </w:rPr>
        <w:t>.3 Trip Duration by Gender</w:t>
      </w:r>
    </w:p>
    <w:p w14:paraId="3EE32018" w14:textId="77777777" w:rsidR="007E583C" w:rsidRDefault="00000000">
      <w:pPr>
        <w:spacing w:before="160"/>
        <w:jc w:val="center"/>
      </w:pPr>
      <w:r>
        <w:rPr>
          <w:noProof/>
        </w:rPr>
        <w:drawing>
          <wp:inline distT="0" distB="0" distL="0" distR="0" wp14:anchorId="227B5DFC" wp14:editId="71D15AEB">
            <wp:extent cx="4000500" cy="3067050"/>
            <wp:effectExtent l="0" t="0" r="0" b="0"/>
            <wp:docPr id="1551191689" name="Picture 1551191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3067050"/>
                    </a:xfrm>
                    <a:prstGeom prst="rect">
                      <a:avLst/>
                    </a:prstGeom>
                  </pic:spPr>
                </pic:pic>
              </a:graphicData>
            </a:graphic>
          </wp:inline>
        </w:drawing>
      </w:r>
    </w:p>
    <w:p w14:paraId="2A532165" w14:textId="77777777" w:rsidR="007E583C" w:rsidRDefault="00000000">
      <w:pPr>
        <w:spacing w:before="80" w:after="240"/>
        <w:jc w:val="center"/>
      </w:pPr>
      <w:r>
        <w:rPr>
          <w:i/>
          <w:iCs/>
          <w:color w:val="595959"/>
          <w:sz w:val="19"/>
          <w:szCs w:val="19"/>
        </w:rPr>
        <w:t>Figure 9: Average trip duration by gender</w:t>
      </w:r>
    </w:p>
    <w:p w14:paraId="5234F004" w14:textId="77777777" w:rsidR="007E583C" w:rsidRDefault="00000000">
      <w:pPr>
        <w:spacing w:after="160" w:line="276" w:lineRule="auto"/>
        <w:jc w:val="both"/>
      </w:pPr>
      <w:r>
        <w:rPr>
          <w:sz w:val="22"/>
          <w:szCs w:val="22"/>
        </w:rPr>
        <w:t>The comparison of average trip duration across gender categories reveals differences in average travel time, contributing to a demographic understanding of riding behavior.</w:t>
      </w:r>
    </w:p>
    <w:p w14:paraId="53E89880" w14:textId="61C3D47F" w:rsidR="007E583C" w:rsidRDefault="0018478A">
      <w:pPr>
        <w:pStyle w:val="Heading2"/>
        <w:spacing w:before="300" w:after="120"/>
      </w:pPr>
      <w:r>
        <w:rPr>
          <w:b/>
          <w:bCs/>
        </w:rPr>
        <w:t>6</w:t>
      </w:r>
      <w:r w:rsidR="00000000">
        <w:rPr>
          <w:b/>
          <w:bCs/>
        </w:rPr>
        <w:t>.4 Subscribers vs Customers</w:t>
      </w:r>
    </w:p>
    <w:p w14:paraId="1D2F588B" w14:textId="77777777" w:rsidR="007E583C" w:rsidRDefault="00000000">
      <w:pPr>
        <w:spacing w:before="160"/>
        <w:jc w:val="center"/>
      </w:pPr>
      <w:r>
        <w:rPr>
          <w:noProof/>
        </w:rPr>
        <w:drawing>
          <wp:inline distT="0" distB="0" distL="0" distR="0" wp14:anchorId="0799E96D" wp14:editId="369CBE69">
            <wp:extent cx="4000500" cy="3067050"/>
            <wp:effectExtent l="0" t="0" r="0" b="0"/>
            <wp:docPr id="1964575991" name="Picture 196457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3067050"/>
                    </a:xfrm>
                    <a:prstGeom prst="rect">
                      <a:avLst/>
                    </a:prstGeom>
                  </pic:spPr>
                </pic:pic>
              </a:graphicData>
            </a:graphic>
          </wp:inline>
        </w:drawing>
      </w:r>
    </w:p>
    <w:p w14:paraId="3C649181" w14:textId="77777777" w:rsidR="007E583C" w:rsidRDefault="00000000">
      <w:pPr>
        <w:spacing w:before="80" w:after="240"/>
        <w:jc w:val="center"/>
      </w:pPr>
      <w:r>
        <w:rPr>
          <w:i/>
          <w:iCs/>
          <w:color w:val="595959"/>
          <w:sz w:val="19"/>
          <w:szCs w:val="19"/>
        </w:rPr>
        <w:t>Figure 10: Average trip duration — Subscriber vs Customer</w:t>
      </w:r>
    </w:p>
    <w:p w14:paraId="792EE6DD" w14:textId="31FF33A6" w:rsidR="007E583C" w:rsidRDefault="00000000">
      <w:pPr>
        <w:spacing w:after="160" w:line="276" w:lineRule="auto"/>
        <w:jc w:val="both"/>
      </w:pPr>
      <w:r>
        <w:rPr>
          <w:sz w:val="22"/>
          <w:szCs w:val="22"/>
        </w:rPr>
        <w:t xml:space="preserve">A clear </w:t>
      </w:r>
      <w:r w:rsidR="0018478A">
        <w:rPr>
          <w:sz w:val="22"/>
          <w:szCs w:val="22"/>
        </w:rPr>
        <w:t>behavioural</w:t>
      </w:r>
      <w:r>
        <w:rPr>
          <w:sz w:val="22"/>
          <w:szCs w:val="22"/>
        </w:rPr>
        <w:t xml:space="preserve"> difference emerges between the two membership types: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7E583C" w14:paraId="4085B433" w14:textId="77777777">
        <w:tblPrEx>
          <w:tblCellMar>
            <w:top w:w="0" w:type="dxa"/>
            <w:bottom w:w="0" w:type="dxa"/>
          </w:tblCellMar>
        </w:tblPrEx>
        <w:tc>
          <w:tcPr>
            <w:tcW w:w="4500" w:type="dxa"/>
            <w:tcMar>
              <w:top w:w="100" w:type="dxa"/>
              <w:left w:w="150" w:type="dxa"/>
              <w:bottom w:w="100" w:type="dxa"/>
              <w:right w:w="150" w:type="dxa"/>
            </w:tcMar>
          </w:tcPr>
          <w:p w14:paraId="175BA6CC" w14:textId="77777777" w:rsidR="007E583C" w:rsidRDefault="00000000">
            <w:r>
              <w:rPr>
                <w:b/>
                <w:bCs/>
                <w:sz w:val="21"/>
                <w:szCs w:val="21"/>
              </w:rPr>
              <w:lastRenderedPageBreak/>
              <w:t>Customer (casual)</w:t>
            </w:r>
          </w:p>
        </w:tc>
        <w:tc>
          <w:tcPr>
            <w:tcW w:w="4500" w:type="dxa"/>
            <w:tcMar>
              <w:top w:w="100" w:type="dxa"/>
              <w:left w:w="150" w:type="dxa"/>
              <w:bottom w:w="100" w:type="dxa"/>
              <w:right w:w="150" w:type="dxa"/>
            </w:tcMar>
          </w:tcPr>
          <w:p w14:paraId="321A92FD" w14:textId="77777777" w:rsidR="007E583C" w:rsidRDefault="00000000">
            <w:r>
              <w:rPr>
                <w:sz w:val="21"/>
                <w:szCs w:val="21"/>
              </w:rPr>
              <w:t>31.99 minutes average trip duration</w:t>
            </w:r>
          </w:p>
        </w:tc>
      </w:tr>
      <w:tr w:rsidR="007E583C" w14:paraId="52216B35" w14:textId="77777777">
        <w:tblPrEx>
          <w:tblCellMar>
            <w:top w:w="0" w:type="dxa"/>
            <w:bottom w:w="0" w:type="dxa"/>
          </w:tblCellMar>
        </w:tblPrEx>
        <w:tc>
          <w:tcPr>
            <w:tcW w:w="4500" w:type="dxa"/>
            <w:shd w:val="clear" w:color="auto" w:fill="EDF2F8"/>
            <w:tcMar>
              <w:top w:w="100" w:type="dxa"/>
              <w:left w:w="150" w:type="dxa"/>
              <w:bottom w:w="100" w:type="dxa"/>
              <w:right w:w="150" w:type="dxa"/>
            </w:tcMar>
          </w:tcPr>
          <w:p w14:paraId="645EDC85" w14:textId="77777777" w:rsidR="007E583C" w:rsidRDefault="00000000">
            <w:r>
              <w:rPr>
                <w:b/>
                <w:bCs/>
                <w:sz w:val="21"/>
                <w:szCs w:val="21"/>
              </w:rPr>
              <w:t>Subscriber (member)</w:t>
            </w:r>
          </w:p>
        </w:tc>
        <w:tc>
          <w:tcPr>
            <w:tcW w:w="4500" w:type="dxa"/>
            <w:shd w:val="clear" w:color="auto" w:fill="EDF2F8"/>
            <w:tcMar>
              <w:top w:w="100" w:type="dxa"/>
              <w:left w:w="150" w:type="dxa"/>
              <w:bottom w:w="100" w:type="dxa"/>
              <w:right w:w="150" w:type="dxa"/>
            </w:tcMar>
          </w:tcPr>
          <w:p w14:paraId="263ECBE9" w14:textId="77777777" w:rsidR="007E583C" w:rsidRDefault="00000000">
            <w:r>
              <w:rPr>
                <w:sz w:val="21"/>
                <w:szCs w:val="21"/>
              </w:rPr>
              <w:t>11.09 minutes average trip duration</w:t>
            </w:r>
          </w:p>
        </w:tc>
      </w:tr>
    </w:tbl>
    <w:p w14:paraId="671AA79E" w14:textId="77777777" w:rsidR="007E583C" w:rsidRDefault="00000000">
      <w:pPr>
        <w:spacing w:after="160" w:line="276" w:lineRule="auto"/>
        <w:jc w:val="both"/>
      </w:pPr>
      <w:r>
        <w:rPr>
          <w:sz w:val="22"/>
          <w:szCs w:val="22"/>
        </w:rPr>
        <w:t>Customers take substantially longer trips on average than Subscribers, suggesting Customers use the service more for leisure or occasional longer rides, while Subscribers use it for quick, routine commuting.</w:t>
      </w:r>
    </w:p>
    <w:p w14:paraId="45166D50" w14:textId="0883FC01" w:rsidR="007E583C" w:rsidRDefault="0018478A">
      <w:pPr>
        <w:pStyle w:val="Heading2"/>
        <w:spacing w:before="300" w:after="120"/>
      </w:pPr>
      <w:r>
        <w:rPr>
          <w:b/>
          <w:bCs/>
        </w:rPr>
        <w:t xml:space="preserve">6.5 </w:t>
      </w:r>
      <w:r w:rsidR="00000000">
        <w:rPr>
          <w:b/>
          <w:bCs/>
        </w:rPr>
        <w:t>Trips per Hour</w:t>
      </w:r>
    </w:p>
    <w:p w14:paraId="086C5F7F" w14:textId="77777777" w:rsidR="007E583C" w:rsidRDefault="00000000">
      <w:pPr>
        <w:spacing w:before="160"/>
        <w:jc w:val="center"/>
      </w:pPr>
      <w:r>
        <w:rPr>
          <w:noProof/>
        </w:rPr>
        <w:drawing>
          <wp:inline distT="0" distB="0" distL="0" distR="0" wp14:anchorId="7BE0C62C" wp14:editId="791F77A6">
            <wp:extent cx="4572000" cy="1981200"/>
            <wp:effectExtent l="0" t="0" r="0" b="0"/>
            <wp:docPr id="1300361164" name="Picture 130036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1981200"/>
                    </a:xfrm>
                    <a:prstGeom prst="rect">
                      <a:avLst/>
                    </a:prstGeom>
                  </pic:spPr>
                </pic:pic>
              </a:graphicData>
            </a:graphic>
          </wp:inline>
        </w:drawing>
      </w:r>
    </w:p>
    <w:p w14:paraId="40983EEA" w14:textId="77777777" w:rsidR="007E583C" w:rsidRDefault="00000000">
      <w:pPr>
        <w:spacing w:before="80" w:after="240"/>
        <w:jc w:val="center"/>
      </w:pPr>
      <w:r>
        <w:rPr>
          <w:i/>
          <w:iCs/>
          <w:color w:val="595959"/>
          <w:sz w:val="19"/>
          <w:szCs w:val="19"/>
        </w:rPr>
        <w:t>Figure 12: Ride count by hour of day</w:t>
      </w:r>
    </w:p>
    <w:p w14:paraId="2BB25E31" w14:textId="77777777" w:rsidR="007E583C" w:rsidRDefault="00000000">
      <w:pPr>
        <w:spacing w:after="160" w:line="276" w:lineRule="auto"/>
        <w:jc w:val="both"/>
      </w:pPr>
      <w:r>
        <w:rPr>
          <w:sz w:val="22"/>
          <w:szCs w:val="22"/>
        </w:rPr>
        <w:t>The hourly distribution confirms two clear demand peaks — early morning and late evening — corresponding to typical commute times, highlighting when additional bike availability is most needed.</w:t>
      </w:r>
    </w:p>
    <w:p w14:paraId="74D446B4" w14:textId="4A6A61E6" w:rsidR="007E583C" w:rsidRDefault="0018478A">
      <w:pPr>
        <w:pStyle w:val="Heading2"/>
        <w:spacing w:before="300" w:after="120"/>
      </w:pPr>
      <w:r>
        <w:rPr>
          <w:b/>
          <w:bCs/>
        </w:rPr>
        <w:t>6.</w:t>
      </w:r>
      <w:r>
        <w:rPr>
          <w:b/>
          <w:bCs/>
        </w:rPr>
        <w:t xml:space="preserve">6 </w:t>
      </w:r>
      <w:r w:rsidR="00000000">
        <w:rPr>
          <w:b/>
          <w:bCs/>
        </w:rPr>
        <w:t>Monthly Trip Duration by User Type</w:t>
      </w:r>
    </w:p>
    <w:p w14:paraId="0EA95D7B" w14:textId="77777777" w:rsidR="007E583C" w:rsidRDefault="00000000">
      <w:pPr>
        <w:spacing w:before="160"/>
        <w:jc w:val="center"/>
      </w:pPr>
      <w:r>
        <w:rPr>
          <w:noProof/>
        </w:rPr>
        <w:drawing>
          <wp:inline distT="0" distB="0" distL="0" distR="0" wp14:anchorId="473E0A46" wp14:editId="321CF9B8">
            <wp:extent cx="4572000" cy="2381250"/>
            <wp:effectExtent l="0" t="0" r="0" b="0"/>
            <wp:docPr id="55373495" name="Picture 55373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381250"/>
                    </a:xfrm>
                    <a:prstGeom prst="rect">
                      <a:avLst/>
                    </a:prstGeom>
                  </pic:spPr>
                </pic:pic>
              </a:graphicData>
            </a:graphic>
          </wp:inline>
        </w:drawing>
      </w:r>
    </w:p>
    <w:p w14:paraId="1273F55A" w14:textId="77777777" w:rsidR="007E583C" w:rsidRDefault="00000000">
      <w:pPr>
        <w:spacing w:before="80" w:after="240"/>
        <w:jc w:val="center"/>
      </w:pPr>
      <w:r>
        <w:rPr>
          <w:i/>
          <w:iCs/>
          <w:color w:val="595959"/>
          <w:sz w:val="19"/>
          <w:szCs w:val="19"/>
        </w:rPr>
        <w:t>Figure 13: Average trip duration by month, split by user type</w:t>
      </w:r>
    </w:p>
    <w:p w14:paraId="059843FB" w14:textId="77777777" w:rsidR="007E583C" w:rsidRDefault="00000000">
      <w:pPr>
        <w:spacing w:after="160" w:line="276" w:lineRule="auto"/>
        <w:jc w:val="both"/>
      </w:pPr>
      <w:r>
        <w:rPr>
          <w:sz w:val="22"/>
          <w:szCs w:val="22"/>
        </w:rPr>
        <w:t>When trip duration is examined jointly by month and user type, the Subscriber–Customer gap in trip length persists across nearly every month, confirming that membership type — not just seasonality — is a consistent driver of trip duration.</w:t>
      </w:r>
    </w:p>
    <w:p w14:paraId="66CB2083" w14:textId="77777777" w:rsidR="0018478A" w:rsidRDefault="0018478A">
      <w:pPr>
        <w:pStyle w:val="Heading2"/>
        <w:spacing w:before="300" w:after="120"/>
        <w:rPr>
          <w:b/>
          <w:bCs/>
        </w:rPr>
      </w:pPr>
    </w:p>
    <w:p w14:paraId="560E4833" w14:textId="77777777" w:rsidR="0018478A" w:rsidRDefault="0018478A">
      <w:pPr>
        <w:pStyle w:val="Heading2"/>
        <w:spacing w:before="300" w:after="120"/>
        <w:rPr>
          <w:b/>
          <w:bCs/>
        </w:rPr>
      </w:pPr>
    </w:p>
    <w:p w14:paraId="3D74B632" w14:textId="19AB2745" w:rsidR="007E583C" w:rsidRDefault="0018478A">
      <w:pPr>
        <w:pStyle w:val="Heading2"/>
        <w:spacing w:before="300" w:after="120"/>
      </w:pPr>
      <w:r>
        <w:rPr>
          <w:b/>
          <w:bCs/>
        </w:rPr>
        <w:lastRenderedPageBreak/>
        <w:t>6.7</w:t>
      </w:r>
      <w:r w:rsidR="00000000">
        <w:rPr>
          <w:b/>
          <w:bCs/>
        </w:rPr>
        <w:t xml:space="preserve"> Age vs Trip Duration</w:t>
      </w:r>
    </w:p>
    <w:p w14:paraId="417E76FA" w14:textId="77777777" w:rsidR="007E583C" w:rsidRDefault="00000000">
      <w:pPr>
        <w:spacing w:before="160"/>
        <w:jc w:val="center"/>
      </w:pPr>
      <w:r>
        <w:rPr>
          <w:noProof/>
        </w:rPr>
        <w:drawing>
          <wp:inline distT="0" distB="0" distL="0" distR="0" wp14:anchorId="1CA4DCF7" wp14:editId="7BBDB064">
            <wp:extent cx="4000500" cy="3067050"/>
            <wp:effectExtent l="0" t="0" r="0" b="0"/>
            <wp:docPr id="745225634" name="Picture 745225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3067050"/>
                    </a:xfrm>
                    <a:prstGeom prst="rect">
                      <a:avLst/>
                    </a:prstGeom>
                  </pic:spPr>
                </pic:pic>
              </a:graphicData>
            </a:graphic>
          </wp:inline>
        </w:drawing>
      </w:r>
    </w:p>
    <w:p w14:paraId="2BA7345B" w14:textId="77777777" w:rsidR="007E583C" w:rsidRDefault="00000000">
      <w:pPr>
        <w:spacing w:before="80" w:after="240"/>
        <w:jc w:val="center"/>
      </w:pPr>
      <w:r>
        <w:rPr>
          <w:i/>
          <w:iCs/>
          <w:color w:val="595959"/>
          <w:sz w:val="19"/>
          <w:szCs w:val="19"/>
        </w:rPr>
        <w:t>Figure 14: Rider birth year vs trip duration</w:t>
      </w:r>
    </w:p>
    <w:p w14:paraId="4890513D" w14:textId="77777777" w:rsidR="007E583C" w:rsidRDefault="00000000">
      <w:pPr>
        <w:spacing w:after="160" w:line="276" w:lineRule="auto"/>
        <w:jc w:val="both"/>
      </w:pPr>
      <w:r>
        <w:rPr>
          <w:sz w:val="22"/>
          <w:szCs w:val="22"/>
        </w:rPr>
        <w:t>The scatter plot of member birth year against trip duration shows the bulk of riders fall within the 25–45 age group, with no strong linear trend between age and trip duration, though a long tail of longer-duration outlier trips is visible.</w:t>
      </w:r>
    </w:p>
    <w:p w14:paraId="63896441" w14:textId="77777777" w:rsidR="007E583C" w:rsidRDefault="00000000">
      <w:r>
        <w:br w:type="page"/>
      </w:r>
    </w:p>
    <w:p w14:paraId="28D7FC50" w14:textId="50B634C9" w:rsidR="007E583C" w:rsidRDefault="0018478A">
      <w:pPr>
        <w:pStyle w:val="Heading1"/>
        <w:pBdr>
          <w:bottom w:val="single" w:sz="6" w:space="4" w:color="2E74B5"/>
        </w:pBdr>
        <w:spacing w:before="400" w:after="200"/>
      </w:pPr>
      <w:r>
        <w:rPr>
          <w:b/>
          <w:bCs/>
          <w:color w:val="1F3864"/>
        </w:rPr>
        <w:lastRenderedPageBreak/>
        <w:t>7</w:t>
      </w:r>
      <w:r w:rsidR="00000000">
        <w:rPr>
          <w:b/>
          <w:bCs/>
          <w:color w:val="1F3864"/>
        </w:rPr>
        <w:t>. Multivariate Analysis</w:t>
      </w:r>
    </w:p>
    <w:p w14:paraId="00F755B8" w14:textId="0AD02CCE" w:rsidR="007E583C" w:rsidRDefault="0018478A">
      <w:pPr>
        <w:pStyle w:val="Heading2"/>
        <w:spacing w:before="300" w:after="120"/>
      </w:pPr>
      <w:r>
        <w:rPr>
          <w:b/>
          <w:bCs/>
        </w:rPr>
        <w:t>7</w:t>
      </w:r>
      <w:r w:rsidR="00000000">
        <w:rPr>
          <w:b/>
          <w:bCs/>
        </w:rPr>
        <w:t>.1 Correlation Analysis</w:t>
      </w:r>
    </w:p>
    <w:p w14:paraId="2BA0205A" w14:textId="77777777" w:rsidR="007E583C" w:rsidRDefault="00000000">
      <w:pPr>
        <w:spacing w:before="160"/>
        <w:jc w:val="center"/>
      </w:pPr>
      <w:r>
        <w:rPr>
          <w:noProof/>
        </w:rPr>
        <w:drawing>
          <wp:inline distT="0" distB="0" distL="0" distR="0" wp14:anchorId="3724E32A" wp14:editId="1D2B9F65">
            <wp:extent cx="4000500" cy="3524250"/>
            <wp:effectExtent l="0" t="0" r="0" b="0"/>
            <wp:docPr id="498273667" name="Picture 498273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0500" cy="3524250"/>
                    </a:xfrm>
                    <a:prstGeom prst="rect">
                      <a:avLst/>
                    </a:prstGeom>
                  </pic:spPr>
                </pic:pic>
              </a:graphicData>
            </a:graphic>
          </wp:inline>
        </w:drawing>
      </w:r>
    </w:p>
    <w:p w14:paraId="3905F27D" w14:textId="77777777" w:rsidR="007E583C" w:rsidRDefault="00000000">
      <w:pPr>
        <w:spacing w:before="80" w:after="240"/>
        <w:jc w:val="center"/>
      </w:pPr>
      <w:r>
        <w:rPr>
          <w:i/>
          <w:iCs/>
          <w:color w:val="595959"/>
          <w:sz w:val="19"/>
          <w:szCs w:val="19"/>
        </w:rPr>
        <w:t>Figure 15: Correlation heatmap of numerical variables</w:t>
      </w:r>
    </w:p>
    <w:p w14:paraId="3718445D" w14:textId="77777777" w:rsidR="0018478A" w:rsidRDefault="00000000" w:rsidP="0018478A">
      <w:pPr>
        <w:spacing w:after="160" w:line="276" w:lineRule="auto"/>
        <w:jc w:val="both"/>
        <w:rPr>
          <w:sz w:val="22"/>
          <w:szCs w:val="22"/>
        </w:rPr>
      </w:pPr>
      <w:r>
        <w:rPr>
          <w:sz w:val="22"/>
          <w:szCs w:val="22"/>
        </w:rPr>
        <w:t>The correlation heatmap indicates that most numerical variables share weak to moderate relationships with one another, suggesting that rider behavior is shaped by a combination of factors rather than any single dominant variable.</w:t>
      </w:r>
    </w:p>
    <w:p w14:paraId="5E9C2974" w14:textId="09FC821D" w:rsidR="007E583C" w:rsidRDefault="0018478A" w:rsidP="0018478A">
      <w:pPr>
        <w:spacing w:after="160" w:line="276" w:lineRule="auto"/>
        <w:jc w:val="both"/>
      </w:pPr>
      <w:r>
        <w:rPr>
          <w:b/>
          <w:bCs/>
        </w:rPr>
        <w:t>7</w:t>
      </w:r>
      <w:r w:rsidR="00000000">
        <w:rPr>
          <w:b/>
          <w:bCs/>
          <w:color w:val="2E74B5"/>
        </w:rPr>
        <w:t>.2 Trip Duration by Season</w:t>
      </w:r>
    </w:p>
    <w:p w14:paraId="27EF379C" w14:textId="77777777" w:rsidR="007E583C" w:rsidRDefault="00000000">
      <w:pPr>
        <w:spacing w:before="160"/>
        <w:jc w:val="center"/>
      </w:pPr>
      <w:r>
        <w:rPr>
          <w:noProof/>
        </w:rPr>
        <w:drawing>
          <wp:inline distT="0" distB="0" distL="0" distR="0" wp14:anchorId="2D8EB711" wp14:editId="7858ABFF">
            <wp:extent cx="3416300" cy="2855051"/>
            <wp:effectExtent l="0" t="0" r="0" b="2540"/>
            <wp:docPr id="370415452" name="Picture 370415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22234" cy="2860010"/>
                    </a:xfrm>
                    <a:prstGeom prst="rect">
                      <a:avLst/>
                    </a:prstGeom>
                  </pic:spPr>
                </pic:pic>
              </a:graphicData>
            </a:graphic>
          </wp:inline>
        </w:drawing>
      </w:r>
    </w:p>
    <w:p w14:paraId="1F3527CD" w14:textId="77777777" w:rsidR="007E583C" w:rsidRDefault="00000000">
      <w:pPr>
        <w:spacing w:before="80" w:after="240"/>
        <w:jc w:val="center"/>
      </w:pPr>
      <w:r>
        <w:rPr>
          <w:i/>
          <w:iCs/>
          <w:color w:val="595959"/>
          <w:sz w:val="19"/>
          <w:szCs w:val="19"/>
        </w:rPr>
        <w:t>Figure 16: Average trip duration by season</w:t>
      </w:r>
    </w:p>
    <w:p w14:paraId="5544ABED" w14:textId="77777777" w:rsidR="007E583C" w:rsidRDefault="00000000">
      <w:pPr>
        <w:spacing w:after="160" w:line="276" w:lineRule="auto"/>
        <w:jc w:val="both"/>
      </w:pPr>
      <w:r>
        <w:rPr>
          <w:sz w:val="22"/>
          <w:szCs w:val="22"/>
        </w:rPr>
        <w:lastRenderedPageBreak/>
        <w:t>Average trip duration varies across seasons (Winter, Spring, Summer, Autumn), with certain seasons showing noticeably longer average rides — evidence that weather and seasonal conditions influence riding behavior.</w:t>
      </w:r>
    </w:p>
    <w:p w14:paraId="468495BD" w14:textId="7F0B9AD3" w:rsidR="007E583C" w:rsidRDefault="00D86454">
      <w:pPr>
        <w:pStyle w:val="Heading2"/>
        <w:spacing w:before="300" w:after="120"/>
      </w:pPr>
      <w:r>
        <w:rPr>
          <w:b/>
          <w:bCs/>
        </w:rPr>
        <w:t>7</w:t>
      </w:r>
      <w:r w:rsidR="00000000">
        <w:rPr>
          <w:b/>
          <w:bCs/>
        </w:rPr>
        <w:t>.3 Duration by User Type — Exact Values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7E583C" w14:paraId="35DADF67" w14:textId="77777777">
        <w:tblPrEx>
          <w:tblCellMar>
            <w:top w:w="0" w:type="dxa"/>
            <w:bottom w:w="0" w:type="dxa"/>
          </w:tblCellMar>
        </w:tblPrEx>
        <w:tc>
          <w:tcPr>
            <w:tcW w:w="4500" w:type="dxa"/>
            <w:tcMar>
              <w:top w:w="100" w:type="dxa"/>
              <w:left w:w="150" w:type="dxa"/>
              <w:bottom w:w="100" w:type="dxa"/>
              <w:right w:w="150" w:type="dxa"/>
            </w:tcMar>
          </w:tcPr>
          <w:p w14:paraId="67714A0D" w14:textId="77777777" w:rsidR="007E583C" w:rsidRDefault="00000000">
            <w:r>
              <w:rPr>
                <w:b/>
                <w:bCs/>
                <w:sz w:val="21"/>
                <w:szCs w:val="21"/>
              </w:rPr>
              <w:t>User Type</w:t>
            </w:r>
          </w:p>
        </w:tc>
        <w:tc>
          <w:tcPr>
            <w:tcW w:w="4500" w:type="dxa"/>
            <w:tcMar>
              <w:top w:w="100" w:type="dxa"/>
              <w:left w:w="150" w:type="dxa"/>
              <w:bottom w:w="100" w:type="dxa"/>
              <w:right w:w="150" w:type="dxa"/>
            </w:tcMar>
          </w:tcPr>
          <w:p w14:paraId="0032BF20" w14:textId="77777777" w:rsidR="007E583C" w:rsidRDefault="00000000">
            <w:r>
              <w:rPr>
                <w:sz w:val="21"/>
                <w:szCs w:val="21"/>
              </w:rPr>
              <w:t>Average Trip Duration (minutes)</w:t>
            </w:r>
          </w:p>
        </w:tc>
      </w:tr>
      <w:tr w:rsidR="007E583C" w14:paraId="02F295FB" w14:textId="77777777">
        <w:tblPrEx>
          <w:tblCellMar>
            <w:top w:w="0" w:type="dxa"/>
            <w:bottom w:w="0" w:type="dxa"/>
          </w:tblCellMar>
        </w:tblPrEx>
        <w:tc>
          <w:tcPr>
            <w:tcW w:w="4500" w:type="dxa"/>
            <w:shd w:val="clear" w:color="auto" w:fill="EDF2F8"/>
            <w:tcMar>
              <w:top w:w="100" w:type="dxa"/>
              <w:left w:w="150" w:type="dxa"/>
              <w:bottom w:w="100" w:type="dxa"/>
              <w:right w:w="150" w:type="dxa"/>
            </w:tcMar>
          </w:tcPr>
          <w:p w14:paraId="28B955C7" w14:textId="77777777" w:rsidR="007E583C" w:rsidRDefault="00000000">
            <w:r>
              <w:rPr>
                <w:b/>
                <w:bCs/>
                <w:sz w:val="21"/>
                <w:szCs w:val="21"/>
              </w:rPr>
              <w:t>Customer</w:t>
            </w:r>
          </w:p>
        </w:tc>
        <w:tc>
          <w:tcPr>
            <w:tcW w:w="4500" w:type="dxa"/>
            <w:shd w:val="clear" w:color="auto" w:fill="EDF2F8"/>
            <w:tcMar>
              <w:top w:w="100" w:type="dxa"/>
              <w:left w:w="150" w:type="dxa"/>
              <w:bottom w:w="100" w:type="dxa"/>
              <w:right w:w="150" w:type="dxa"/>
            </w:tcMar>
          </w:tcPr>
          <w:p w14:paraId="691C6F9C" w14:textId="77777777" w:rsidR="007E583C" w:rsidRDefault="00000000">
            <w:r>
              <w:rPr>
                <w:sz w:val="21"/>
                <w:szCs w:val="21"/>
              </w:rPr>
              <w:t>31.99</w:t>
            </w:r>
          </w:p>
        </w:tc>
      </w:tr>
      <w:tr w:rsidR="007E583C" w14:paraId="1F20D514" w14:textId="77777777">
        <w:tblPrEx>
          <w:tblCellMar>
            <w:top w:w="0" w:type="dxa"/>
            <w:bottom w:w="0" w:type="dxa"/>
          </w:tblCellMar>
        </w:tblPrEx>
        <w:tc>
          <w:tcPr>
            <w:tcW w:w="4500" w:type="dxa"/>
            <w:tcMar>
              <w:top w:w="100" w:type="dxa"/>
              <w:left w:w="150" w:type="dxa"/>
              <w:bottom w:w="100" w:type="dxa"/>
              <w:right w:w="150" w:type="dxa"/>
            </w:tcMar>
          </w:tcPr>
          <w:p w14:paraId="2F707DA6" w14:textId="77777777" w:rsidR="007E583C" w:rsidRDefault="00000000">
            <w:r>
              <w:rPr>
                <w:b/>
                <w:bCs/>
                <w:sz w:val="21"/>
                <w:szCs w:val="21"/>
              </w:rPr>
              <w:t>Subscriber</w:t>
            </w:r>
          </w:p>
        </w:tc>
        <w:tc>
          <w:tcPr>
            <w:tcW w:w="4500" w:type="dxa"/>
            <w:tcMar>
              <w:top w:w="100" w:type="dxa"/>
              <w:left w:w="150" w:type="dxa"/>
              <w:bottom w:w="100" w:type="dxa"/>
              <w:right w:w="150" w:type="dxa"/>
            </w:tcMar>
          </w:tcPr>
          <w:p w14:paraId="09911D61" w14:textId="77777777" w:rsidR="007E583C" w:rsidRDefault="00000000">
            <w:r>
              <w:rPr>
                <w:sz w:val="21"/>
                <w:szCs w:val="21"/>
              </w:rPr>
              <w:t>11.09</w:t>
            </w:r>
          </w:p>
        </w:tc>
      </w:tr>
    </w:tbl>
    <w:p w14:paraId="499B14A4" w14:textId="4E073183" w:rsidR="007E583C" w:rsidRDefault="00D86454">
      <w:pPr>
        <w:pStyle w:val="Heading1"/>
        <w:pBdr>
          <w:bottom w:val="single" w:sz="6" w:space="4" w:color="2E74B5"/>
        </w:pBdr>
        <w:spacing w:before="400" w:after="200"/>
      </w:pPr>
      <w:r>
        <w:rPr>
          <w:b/>
          <w:bCs/>
          <w:color w:val="1F3864"/>
        </w:rPr>
        <w:t>8</w:t>
      </w:r>
      <w:r w:rsidR="00000000">
        <w:rPr>
          <w:b/>
          <w:bCs/>
          <w:color w:val="1F3864"/>
        </w:rPr>
        <w:t>. Business Insights</w:t>
      </w:r>
    </w:p>
    <w:p w14:paraId="5D73B024" w14:textId="77777777" w:rsidR="007E583C" w:rsidRDefault="00000000" w:rsidP="00D86454">
      <w:pPr>
        <w:pStyle w:val="ListParagraph"/>
        <w:numPr>
          <w:ilvl w:val="0"/>
          <w:numId w:val="4"/>
        </w:numPr>
        <w:spacing w:after="90"/>
        <w:ind w:left="284" w:hanging="284"/>
      </w:pPr>
      <w:r w:rsidRPr="00D86454">
        <w:rPr>
          <w:sz w:val="22"/>
          <w:szCs w:val="22"/>
        </w:rPr>
        <w:t>The majority of bike trips are of relatively short duration, indicating the service is primarily used for short-distance travel and daily commuting.</w:t>
      </w:r>
    </w:p>
    <w:p w14:paraId="3A3949BE" w14:textId="77777777" w:rsidR="007E583C" w:rsidRDefault="00000000" w:rsidP="00D86454">
      <w:pPr>
        <w:pStyle w:val="ListParagraph"/>
        <w:numPr>
          <w:ilvl w:val="0"/>
          <w:numId w:val="4"/>
        </w:numPr>
        <w:spacing w:after="90"/>
        <w:ind w:left="284" w:hanging="284"/>
      </w:pPr>
      <w:r w:rsidRPr="00D86454">
        <w:rPr>
          <w:sz w:val="22"/>
          <w:szCs w:val="22"/>
        </w:rPr>
        <w:t>Ride demand varies across hours of the day, with clear peak periods reflecting regular commuting schedules.</w:t>
      </w:r>
    </w:p>
    <w:p w14:paraId="42CED0BF" w14:textId="77777777" w:rsidR="007E583C" w:rsidRDefault="00000000" w:rsidP="00D86454">
      <w:pPr>
        <w:pStyle w:val="ListParagraph"/>
        <w:numPr>
          <w:ilvl w:val="0"/>
          <w:numId w:val="4"/>
        </w:numPr>
        <w:spacing w:after="90"/>
        <w:ind w:left="284" w:hanging="284"/>
      </w:pPr>
      <w:r w:rsidRPr="00D86454">
        <w:rPr>
          <w:sz w:val="22"/>
          <w:szCs w:val="22"/>
        </w:rPr>
        <w:t>Monthly and seasonal analysis shows trip duration and ride frequency change over time, indicating weather and seasonal trends influence usage.</w:t>
      </w:r>
    </w:p>
    <w:p w14:paraId="132AF73F" w14:textId="77777777" w:rsidR="007E583C" w:rsidRDefault="00000000" w:rsidP="00D86454">
      <w:pPr>
        <w:pStyle w:val="ListParagraph"/>
        <w:numPr>
          <w:ilvl w:val="0"/>
          <w:numId w:val="4"/>
        </w:numPr>
        <w:spacing w:after="90"/>
        <w:ind w:left="284" w:hanging="284"/>
      </w:pPr>
      <w:r w:rsidRPr="00D86454">
        <w:rPr>
          <w:sz w:val="22"/>
          <w:szCs w:val="22"/>
        </w:rPr>
        <w:t>Subscribers and Customers show markedly different riding behavior — Customers ride nearly 3x longer on average than Subscribers — showing membership type is a key driver of trip length and frequency.</w:t>
      </w:r>
    </w:p>
    <w:p w14:paraId="725BE6C7" w14:textId="77777777" w:rsidR="007E583C" w:rsidRDefault="00000000" w:rsidP="00D86454">
      <w:pPr>
        <w:pStyle w:val="ListParagraph"/>
        <w:numPr>
          <w:ilvl w:val="0"/>
          <w:numId w:val="4"/>
        </w:numPr>
        <w:spacing w:after="90"/>
        <w:ind w:left="284" w:hanging="284"/>
      </w:pPr>
      <w:r w:rsidRPr="00D86454">
        <w:rPr>
          <w:sz w:val="22"/>
          <w:szCs w:val="22"/>
        </w:rPr>
        <w:t>Demographic analysis shows the primary user base is concentrated in the 25–45 age group, with a male-dominant rider base.</w:t>
      </w:r>
    </w:p>
    <w:p w14:paraId="4AB157A7" w14:textId="77777777" w:rsidR="007E583C" w:rsidRDefault="00000000" w:rsidP="00D86454">
      <w:pPr>
        <w:pStyle w:val="ListParagraph"/>
        <w:numPr>
          <w:ilvl w:val="0"/>
          <w:numId w:val="4"/>
        </w:numPr>
        <w:spacing w:after="90"/>
        <w:ind w:left="284" w:hanging="284"/>
      </w:pPr>
      <w:r w:rsidRPr="00D86454">
        <w:rPr>
          <w:sz w:val="22"/>
          <w:szCs w:val="22"/>
        </w:rPr>
        <w:t>Outlier analysis identified a small number of unusually long trips, while most rides remained within a typical duration range.</w:t>
      </w:r>
    </w:p>
    <w:p w14:paraId="107C8926" w14:textId="77777777" w:rsidR="007E583C" w:rsidRDefault="00000000" w:rsidP="00D86454">
      <w:pPr>
        <w:pStyle w:val="ListParagraph"/>
        <w:numPr>
          <w:ilvl w:val="0"/>
          <w:numId w:val="4"/>
        </w:numPr>
        <w:spacing w:after="90"/>
        <w:ind w:left="284" w:hanging="284"/>
      </w:pPr>
      <w:r w:rsidRPr="00D86454">
        <w:rPr>
          <w:sz w:val="22"/>
          <w:szCs w:val="22"/>
        </w:rPr>
        <w:t>Correlation analysis shows numerical variables have weak-to-moderate relationships, indicating rider behavior is multi-factorial rather than driven by a single variable.</w:t>
      </w:r>
    </w:p>
    <w:p w14:paraId="14A6245D" w14:textId="4FDCB3CF" w:rsidR="007E583C" w:rsidRDefault="00D86454">
      <w:pPr>
        <w:pStyle w:val="Heading1"/>
        <w:pBdr>
          <w:bottom w:val="single" w:sz="6" w:space="4" w:color="2E74B5"/>
        </w:pBdr>
        <w:spacing w:before="400" w:after="200"/>
      </w:pPr>
      <w:r>
        <w:rPr>
          <w:b/>
          <w:bCs/>
          <w:color w:val="1F3864"/>
        </w:rPr>
        <w:t>9</w:t>
      </w:r>
      <w:r w:rsidR="00000000">
        <w:rPr>
          <w:b/>
          <w:bCs/>
          <w:color w:val="1F3864"/>
        </w:rPr>
        <w:t>. Recommendations</w:t>
      </w:r>
    </w:p>
    <w:p w14:paraId="44CDC80B" w14:textId="77777777" w:rsidR="007E583C" w:rsidRDefault="00000000" w:rsidP="00D86454">
      <w:pPr>
        <w:pStyle w:val="ListParagraph"/>
        <w:numPr>
          <w:ilvl w:val="0"/>
          <w:numId w:val="5"/>
        </w:numPr>
        <w:spacing w:after="90"/>
        <w:ind w:left="284" w:hanging="284"/>
      </w:pPr>
      <w:r w:rsidRPr="00D86454">
        <w:rPr>
          <w:sz w:val="22"/>
          <w:szCs w:val="22"/>
        </w:rPr>
        <w:t>Increase bike availability and station capacity during peak commuting hours (early morning and late evening) to meet demand and reduce shortages.</w:t>
      </w:r>
    </w:p>
    <w:p w14:paraId="25803A0B" w14:textId="77777777" w:rsidR="007E583C" w:rsidRDefault="00000000" w:rsidP="00D86454">
      <w:pPr>
        <w:pStyle w:val="ListParagraph"/>
        <w:numPr>
          <w:ilvl w:val="0"/>
          <w:numId w:val="5"/>
        </w:numPr>
        <w:spacing w:after="90"/>
        <w:ind w:left="284" w:hanging="284"/>
      </w:pPr>
      <w:r w:rsidRPr="00D86454">
        <w:rPr>
          <w:sz w:val="22"/>
          <w:szCs w:val="22"/>
        </w:rPr>
        <w:t>Monitor seasonal and monthly demand patterns to optimize bike redistribution, maintenance scheduling, and staffing throughout the year.</w:t>
      </w:r>
    </w:p>
    <w:p w14:paraId="433F8EFD" w14:textId="77777777" w:rsidR="007E583C" w:rsidRDefault="00000000" w:rsidP="00D86454">
      <w:pPr>
        <w:pStyle w:val="ListParagraph"/>
        <w:numPr>
          <w:ilvl w:val="0"/>
          <w:numId w:val="5"/>
        </w:numPr>
        <w:spacing w:after="90"/>
        <w:ind w:left="284" w:hanging="284"/>
      </w:pPr>
      <w:r w:rsidRPr="00D86454">
        <w:rPr>
          <w:sz w:val="22"/>
          <w:szCs w:val="22"/>
        </w:rPr>
        <w:t>Develop promotional campaigns to convert casual Customers into Subscribers by highlighting membership benefits, given the large duration/behavior gap between the two groups.</w:t>
      </w:r>
    </w:p>
    <w:p w14:paraId="785D5553" w14:textId="77777777" w:rsidR="007E583C" w:rsidRDefault="00000000" w:rsidP="00D86454">
      <w:pPr>
        <w:pStyle w:val="ListParagraph"/>
        <w:numPr>
          <w:ilvl w:val="0"/>
          <w:numId w:val="5"/>
        </w:numPr>
        <w:spacing w:after="90"/>
        <w:ind w:left="284" w:hanging="284"/>
      </w:pPr>
      <w:r w:rsidRPr="00D86454">
        <w:rPr>
          <w:sz w:val="22"/>
          <w:szCs w:val="22"/>
        </w:rPr>
        <w:t>Improve operational planning at consistently high-usage stations to reduce waiting times and enhance customer satisfaction.</w:t>
      </w:r>
    </w:p>
    <w:p w14:paraId="2F9F540E" w14:textId="77777777" w:rsidR="007E583C" w:rsidRDefault="00000000" w:rsidP="00D86454">
      <w:pPr>
        <w:pStyle w:val="ListParagraph"/>
        <w:numPr>
          <w:ilvl w:val="0"/>
          <w:numId w:val="5"/>
        </w:numPr>
        <w:spacing w:after="90"/>
        <w:ind w:left="284" w:hanging="284"/>
      </w:pPr>
      <w:r w:rsidRPr="00D86454">
        <w:rPr>
          <w:sz w:val="22"/>
          <w:szCs w:val="22"/>
        </w:rPr>
        <w:t>Use demographic insights (age, gender skew) to design targeted marketing strategies that broaden adoption across underrepresented user groups.</w:t>
      </w:r>
    </w:p>
    <w:p w14:paraId="0E685D27" w14:textId="77777777" w:rsidR="007E583C" w:rsidRDefault="00000000" w:rsidP="00D86454">
      <w:pPr>
        <w:pStyle w:val="ListParagraph"/>
        <w:numPr>
          <w:ilvl w:val="0"/>
          <w:numId w:val="5"/>
        </w:numPr>
        <w:spacing w:after="90"/>
        <w:ind w:left="284" w:hanging="284"/>
      </w:pPr>
      <w:r w:rsidRPr="00D86454">
        <w:rPr>
          <w:sz w:val="22"/>
          <w:szCs w:val="22"/>
        </w:rPr>
        <w:t>Continuously monitor unusually long trips and data-quality outliers to catch potential operational issues early.</w:t>
      </w:r>
    </w:p>
    <w:p w14:paraId="54CA6042" w14:textId="0104DC7E" w:rsidR="007E583C" w:rsidRDefault="00000000" w:rsidP="00D86454">
      <w:pPr>
        <w:pStyle w:val="ListParagraph"/>
        <w:numPr>
          <w:ilvl w:val="0"/>
          <w:numId w:val="5"/>
        </w:numPr>
        <w:spacing w:after="90"/>
        <w:ind w:left="284" w:hanging="284"/>
      </w:pPr>
      <w:r w:rsidRPr="00D86454">
        <w:rPr>
          <w:sz w:val="22"/>
          <w:szCs w:val="22"/>
        </w:rPr>
        <w:t xml:space="preserve">Use this EDA as the foundation for advanced analytics — demand forecasting, customer segmentation, and predictive </w:t>
      </w:r>
      <w:r w:rsidR="00D86454" w:rsidRPr="00D86454">
        <w:rPr>
          <w:sz w:val="22"/>
          <w:szCs w:val="22"/>
        </w:rPr>
        <w:t>modelling</w:t>
      </w:r>
      <w:r w:rsidRPr="00D86454">
        <w:rPr>
          <w:sz w:val="22"/>
          <w:szCs w:val="22"/>
        </w:rPr>
        <w:t xml:space="preserve"> — to support long-term business growth.</w:t>
      </w:r>
    </w:p>
    <w:p w14:paraId="72DB9B91" w14:textId="320E76B3" w:rsidR="007E583C" w:rsidRDefault="00000000">
      <w:pPr>
        <w:pStyle w:val="Heading1"/>
        <w:pBdr>
          <w:bottom w:val="single" w:sz="6" w:space="4" w:color="2E74B5"/>
        </w:pBdr>
        <w:spacing w:before="400" w:after="200"/>
      </w:pPr>
      <w:r>
        <w:rPr>
          <w:b/>
          <w:bCs/>
          <w:color w:val="1F3864"/>
        </w:rPr>
        <w:lastRenderedPageBreak/>
        <w:t>1</w:t>
      </w:r>
      <w:r w:rsidR="00D86454">
        <w:rPr>
          <w:b/>
          <w:bCs/>
          <w:color w:val="1F3864"/>
        </w:rPr>
        <w:t>0</w:t>
      </w:r>
      <w:r>
        <w:rPr>
          <w:b/>
          <w:bCs/>
          <w:color w:val="1F3864"/>
        </w:rPr>
        <w:t>. Conclusion</w:t>
      </w:r>
    </w:p>
    <w:p w14:paraId="6DEBF07A" w14:textId="77777777" w:rsidR="007E583C" w:rsidRDefault="00000000">
      <w:pPr>
        <w:spacing w:after="160" w:line="276" w:lineRule="auto"/>
        <w:jc w:val="both"/>
      </w:pPr>
      <w:r>
        <w:rPr>
          <w:sz w:val="22"/>
          <w:szCs w:val="22"/>
        </w:rPr>
        <w:t>The primary objective of this project was to perform Exploratory Data Analysis on the Ford GoBike dataset to understand customer travel behavior, identify usage patterns, and generate meaningful business insights. The analysis focused on average trip duration, the impact of monthly and seasonal variation on ride behavior, and differences between Subscribers and Customers.</w:t>
      </w:r>
    </w:p>
    <w:p w14:paraId="0F755A41" w14:textId="1A304CE1" w:rsidR="007E583C" w:rsidRDefault="00000000">
      <w:pPr>
        <w:spacing w:after="160" w:line="276" w:lineRule="auto"/>
        <w:jc w:val="both"/>
      </w:pPr>
      <w:r>
        <w:rPr>
          <w:sz w:val="22"/>
          <w:szCs w:val="22"/>
        </w:rPr>
        <w:t xml:space="preserve">The dataset was systematically prepared through cleaning, missing-value handling, duplicate removal, and datetime/feature transformations that enabled a comprehensive examination of ride duration, demographics, ride frequency, and temporal trends. The findings show that bike usage is influenced by a combination of temporal factors, customer demographics, and membership type — with the Subscriber/Customer distinction emerging as one of the strongest </w:t>
      </w:r>
      <w:r w:rsidR="00D86454">
        <w:rPr>
          <w:sz w:val="22"/>
          <w:szCs w:val="22"/>
        </w:rPr>
        <w:t>behavioural</w:t>
      </w:r>
      <w:r>
        <w:rPr>
          <w:sz w:val="22"/>
          <w:szCs w:val="22"/>
        </w:rPr>
        <w:t xml:space="preserve"> signals in the data.</w:t>
      </w:r>
    </w:p>
    <w:p w14:paraId="241432AD" w14:textId="77777777" w:rsidR="007E583C" w:rsidRDefault="00000000">
      <w:pPr>
        <w:spacing w:after="160" w:line="276" w:lineRule="auto"/>
        <w:jc w:val="both"/>
      </w:pPr>
      <w:r>
        <w:rPr>
          <w:sz w:val="22"/>
          <w:szCs w:val="22"/>
        </w:rPr>
        <w:t>This project demonstrates the value of Exploratory Data Analysis in transforming raw operational data into actionable business knowledge, and establishes a strong analytical foundation for future work involving predictive analytics, demand forecasting, and customer segmentation.</w:t>
      </w:r>
    </w:p>
    <w:sectPr w:rsidR="007E583C">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1023C"/>
    <w:multiLevelType w:val="hybridMultilevel"/>
    <w:tmpl w:val="C2B42CF0"/>
    <w:lvl w:ilvl="0" w:tplc="78B6479C">
      <w:start w:val="1"/>
      <w:numFmt w:val="decimal"/>
      <w:lvlText w:val="%1."/>
      <w:lvlJc w:val="left"/>
      <w:pPr>
        <w:ind w:left="450" w:hanging="260"/>
      </w:pPr>
    </w:lvl>
    <w:lvl w:ilvl="1" w:tplc="7DA6C392">
      <w:numFmt w:val="decimal"/>
      <w:lvlText w:val=""/>
      <w:lvlJc w:val="left"/>
    </w:lvl>
    <w:lvl w:ilvl="2" w:tplc="2F96168E">
      <w:numFmt w:val="decimal"/>
      <w:lvlText w:val=""/>
      <w:lvlJc w:val="left"/>
    </w:lvl>
    <w:lvl w:ilvl="3" w:tplc="C53C40B8">
      <w:numFmt w:val="decimal"/>
      <w:lvlText w:val=""/>
      <w:lvlJc w:val="left"/>
    </w:lvl>
    <w:lvl w:ilvl="4" w:tplc="507CFDF4">
      <w:numFmt w:val="decimal"/>
      <w:lvlText w:val=""/>
      <w:lvlJc w:val="left"/>
    </w:lvl>
    <w:lvl w:ilvl="5" w:tplc="10D89414">
      <w:numFmt w:val="decimal"/>
      <w:lvlText w:val=""/>
      <w:lvlJc w:val="left"/>
    </w:lvl>
    <w:lvl w:ilvl="6" w:tplc="5B180EAE">
      <w:numFmt w:val="decimal"/>
      <w:lvlText w:val=""/>
      <w:lvlJc w:val="left"/>
    </w:lvl>
    <w:lvl w:ilvl="7" w:tplc="9232FEF8">
      <w:numFmt w:val="decimal"/>
      <w:lvlText w:val=""/>
      <w:lvlJc w:val="left"/>
    </w:lvl>
    <w:lvl w:ilvl="8" w:tplc="FC7A7BDA">
      <w:numFmt w:val="decimal"/>
      <w:lvlText w:val=""/>
      <w:lvlJc w:val="left"/>
    </w:lvl>
  </w:abstractNum>
  <w:abstractNum w:abstractNumId="1" w15:restartNumberingAfterBreak="0">
    <w:nsid w:val="2CB6039D"/>
    <w:multiLevelType w:val="hybridMultilevel"/>
    <w:tmpl w:val="8A708FB8"/>
    <w:lvl w:ilvl="0" w:tplc="02FAB248">
      <w:start w:val="1"/>
      <w:numFmt w:val="bullet"/>
      <w:lvlText w:val="•"/>
      <w:lvlJc w:val="left"/>
      <w:pPr>
        <w:ind w:left="450" w:hanging="260"/>
      </w:pPr>
    </w:lvl>
    <w:lvl w:ilvl="1" w:tplc="2A3A6EDA">
      <w:numFmt w:val="decimal"/>
      <w:lvlText w:val=""/>
      <w:lvlJc w:val="left"/>
    </w:lvl>
    <w:lvl w:ilvl="2" w:tplc="007CE0F0">
      <w:numFmt w:val="decimal"/>
      <w:lvlText w:val=""/>
      <w:lvlJc w:val="left"/>
    </w:lvl>
    <w:lvl w:ilvl="3" w:tplc="DDDCEA0C">
      <w:numFmt w:val="decimal"/>
      <w:lvlText w:val=""/>
      <w:lvlJc w:val="left"/>
    </w:lvl>
    <w:lvl w:ilvl="4" w:tplc="5276111E">
      <w:numFmt w:val="decimal"/>
      <w:lvlText w:val=""/>
      <w:lvlJc w:val="left"/>
    </w:lvl>
    <w:lvl w:ilvl="5" w:tplc="20C0D714">
      <w:numFmt w:val="decimal"/>
      <w:lvlText w:val=""/>
      <w:lvlJc w:val="left"/>
    </w:lvl>
    <w:lvl w:ilvl="6" w:tplc="9A181BA2">
      <w:numFmt w:val="decimal"/>
      <w:lvlText w:val=""/>
      <w:lvlJc w:val="left"/>
    </w:lvl>
    <w:lvl w:ilvl="7" w:tplc="96F4B470">
      <w:numFmt w:val="decimal"/>
      <w:lvlText w:val=""/>
      <w:lvlJc w:val="left"/>
    </w:lvl>
    <w:lvl w:ilvl="8" w:tplc="E2E881C0">
      <w:numFmt w:val="decimal"/>
      <w:lvlText w:val=""/>
      <w:lvlJc w:val="left"/>
    </w:lvl>
  </w:abstractNum>
  <w:abstractNum w:abstractNumId="2" w15:restartNumberingAfterBreak="0">
    <w:nsid w:val="50B446AE"/>
    <w:multiLevelType w:val="hybridMultilevel"/>
    <w:tmpl w:val="83BC6866"/>
    <w:lvl w:ilvl="0" w:tplc="4009000F">
      <w:start w:val="1"/>
      <w:numFmt w:val="decimal"/>
      <w:lvlText w:val="%1."/>
      <w:lvlJc w:val="left"/>
      <w:pPr>
        <w:ind w:left="910" w:hanging="360"/>
      </w:pPr>
    </w:lvl>
    <w:lvl w:ilvl="1" w:tplc="40090019" w:tentative="1">
      <w:start w:val="1"/>
      <w:numFmt w:val="lowerLetter"/>
      <w:lvlText w:val="%2."/>
      <w:lvlJc w:val="left"/>
      <w:pPr>
        <w:ind w:left="1630" w:hanging="360"/>
      </w:pPr>
    </w:lvl>
    <w:lvl w:ilvl="2" w:tplc="4009001B" w:tentative="1">
      <w:start w:val="1"/>
      <w:numFmt w:val="lowerRoman"/>
      <w:lvlText w:val="%3."/>
      <w:lvlJc w:val="right"/>
      <w:pPr>
        <w:ind w:left="2350" w:hanging="180"/>
      </w:pPr>
    </w:lvl>
    <w:lvl w:ilvl="3" w:tplc="4009000F" w:tentative="1">
      <w:start w:val="1"/>
      <w:numFmt w:val="decimal"/>
      <w:lvlText w:val="%4."/>
      <w:lvlJc w:val="left"/>
      <w:pPr>
        <w:ind w:left="3070" w:hanging="360"/>
      </w:pPr>
    </w:lvl>
    <w:lvl w:ilvl="4" w:tplc="40090019" w:tentative="1">
      <w:start w:val="1"/>
      <w:numFmt w:val="lowerLetter"/>
      <w:lvlText w:val="%5."/>
      <w:lvlJc w:val="left"/>
      <w:pPr>
        <w:ind w:left="3790" w:hanging="360"/>
      </w:pPr>
    </w:lvl>
    <w:lvl w:ilvl="5" w:tplc="4009001B" w:tentative="1">
      <w:start w:val="1"/>
      <w:numFmt w:val="lowerRoman"/>
      <w:lvlText w:val="%6."/>
      <w:lvlJc w:val="right"/>
      <w:pPr>
        <w:ind w:left="4510" w:hanging="180"/>
      </w:pPr>
    </w:lvl>
    <w:lvl w:ilvl="6" w:tplc="4009000F" w:tentative="1">
      <w:start w:val="1"/>
      <w:numFmt w:val="decimal"/>
      <w:lvlText w:val="%7."/>
      <w:lvlJc w:val="left"/>
      <w:pPr>
        <w:ind w:left="5230" w:hanging="360"/>
      </w:pPr>
    </w:lvl>
    <w:lvl w:ilvl="7" w:tplc="40090019" w:tentative="1">
      <w:start w:val="1"/>
      <w:numFmt w:val="lowerLetter"/>
      <w:lvlText w:val="%8."/>
      <w:lvlJc w:val="left"/>
      <w:pPr>
        <w:ind w:left="5950" w:hanging="360"/>
      </w:pPr>
    </w:lvl>
    <w:lvl w:ilvl="8" w:tplc="4009001B" w:tentative="1">
      <w:start w:val="1"/>
      <w:numFmt w:val="lowerRoman"/>
      <w:lvlText w:val="%9."/>
      <w:lvlJc w:val="right"/>
      <w:pPr>
        <w:ind w:left="6670" w:hanging="180"/>
      </w:pPr>
    </w:lvl>
  </w:abstractNum>
  <w:abstractNum w:abstractNumId="3" w15:restartNumberingAfterBreak="0">
    <w:nsid w:val="53E6596E"/>
    <w:multiLevelType w:val="hybridMultilevel"/>
    <w:tmpl w:val="10D4F0C8"/>
    <w:lvl w:ilvl="0" w:tplc="4009000F">
      <w:start w:val="1"/>
      <w:numFmt w:val="decimal"/>
      <w:lvlText w:val="%1."/>
      <w:lvlJc w:val="left"/>
      <w:pPr>
        <w:ind w:left="910" w:hanging="360"/>
      </w:pPr>
    </w:lvl>
    <w:lvl w:ilvl="1" w:tplc="40090019" w:tentative="1">
      <w:start w:val="1"/>
      <w:numFmt w:val="lowerLetter"/>
      <w:lvlText w:val="%2."/>
      <w:lvlJc w:val="left"/>
      <w:pPr>
        <w:ind w:left="1630" w:hanging="360"/>
      </w:pPr>
    </w:lvl>
    <w:lvl w:ilvl="2" w:tplc="4009001B" w:tentative="1">
      <w:start w:val="1"/>
      <w:numFmt w:val="lowerRoman"/>
      <w:lvlText w:val="%3."/>
      <w:lvlJc w:val="right"/>
      <w:pPr>
        <w:ind w:left="2350" w:hanging="180"/>
      </w:pPr>
    </w:lvl>
    <w:lvl w:ilvl="3" w:tplc="4009000F" w:tentative="1">
      <w:start w:val="1"/>
      <w:numFmt w:val="decimal"/>
      <w:lvlText w:val="%4."/>
      <w:lvlJc w:val="left"/>
      <w:pPr>
        <w:ind w:left="3070" w:hanging="360"/>
      </w:pPr>
    </w:lvl>
    <w:lvl w:ilvl="4" w:tplc="40090019" w:tentative="1">
      <w:start w:val="1"/>
      <w:numFmt w:val="lowerLetter"/>
      <w:lvlText w:val="%5."/>
      <w:lvlJc w:val="left"/>
      <w:pPr>
        <w:ind w:left="3790" w:hanging="360"/>
      </w:pPr>
    </w:lvl>
    <w:lvl w:ilvl="5" w:tplc="4009001B" w:tentative="1">
      <w:start w:val="1"/>
      <w:numFmt w:val="lowerRoman"/>
      <w:lvlText w:val="%6."/>
      <w:lvlJc w:val="right"/>
      <w:pPr>
        <w:ind w:left="4510" w:hanging="180"/>
      </w:pPr>
    </w:lvl>
    <w:lvl w:ilvl="6" w:tplc="4009000F" w:tentative="1">
      <w:start w:val="1"/>
      <w:numFmt w:val="decimal"/>
      <w:lvlText w:val="%7."/>
      <w:lvlJc w:val="left"/>
      <w:pPr>
        <w:ind w:left="5230" w:hanging="360"/>
      </w:pPr>
    </w:lvl>
    <w:lvl w:ilvl="7" w:tplc="40090019" w:tentative="1">
      <w:start w:val="1"/>
      <w:numFmt w:val="lowerLetter"/>
      <w:lvlText w:val="%8."/>
      <w:lvlJc w:val="left"/>
      <w:pPr>
        <w:ind w:left="5950" w:hanging="360"/>
      </w:pPr>
    </w:lvl>
    <w:lvl w:ilvl="8" w:tplc="4009001B" w:tentative="1">
      <w:start w:val="1"/>
      <w:numFmt w:val="lowerRoman"/>
      <w:lvlText w:val="%9."/>
      <w:lvlJc w:val="right"/>
      <w:pPr>
        <w:ind w:left="6670" w:hanging="180"/>
      </w:pPr>
    </w:lvl>
  </w:abstractNum>
  <w:abstractNum w:abstractNumId="4" w15:restartNumberingAfterBreak="0">
    <w:nsid w:val="58C703FB"/>
    <w:multiLevelType w:val="hybridMultilevel"/>
    <w:tmpl w:val="7EBC676C"/>
    <w:lvl w:ilvl="0" w:tplc="0A9A04D2">
      <w:start w:val="1"/>
      <w:numFmt w:val="bullet"/>
      <w:lvlText w:val="●"/>
      <w:lvlJc w:val="left"/>
      <w:pPr>
        <w:ind w:left="720" w:hanging="360"/>
      </w:pPr>
    </w:lvl>
    <w:lvl w:ilvl="1" w:tplc="3BE6325C">
      <w:start w:val="1"/>
      <w:numFmt w:val="bullet"/>
      <w:lvlText w:val="○"/>
      <w:lvlJc w:val="left"/>
      <w:pPr>
        <w:ind w:left="1440" w:hanging="360"/>
      </w:pPr>
    </w:lvl>
    <w:lvl w:ilvl="2" w:tplc="3CB2DB5E">
      <w:start w:val="1"/>
      <w:numFmt w:val="bullet"/>
      <w:lvlText w:val="■"/>
      <w:lvlJc w:val="left"/>
      <w:pPr>
        <w:ind w:left="2160" w:hanging="360"/>
      </w:pPr>
    </w:lvl>
    <w:lvl w:ilvl="3" w:tplc="1FAEA866">
      <w:start w:val="1"/>
      <w:numFmt w:val="bullet"/>
      <w:lvlText w:val="●"/>
      <w:lvlJc w:val="left"/>
      <w:pPr>
        <w:ind w:left="2880" w:hanging="360"/>
      </w:pPr>
    </w:lvl>
    <w:lvl w:ilvl="4" w:tplc="02F250C8">
      <w:start w:val="1"/>
      <w:numFmt w:val="bullet"/>
      <w:lvlText w:val="○"/>
      <w:lvlJc w:val="left"/>
      <w:pPr>
        <w:ind w:left="3600" w:hanging="360"/>
      </w:pPr>
    </w:lvl>
    <w:lvl w:ilvl="5" w:tplc="741236BE">
      <w:start w:val="1"/>
      <w:numFmt w:val="bullet"/>
      <w:lvlText w:val="■"/>
      <w:lvlJc w:val="left"/>
      <w:pPr>
        <w:ind w:left="4320" w:hanging="360"/>
      </w:pPr>
    </w:lvl>
    <w:lvl w:ilvl="6" w:tplc="6B52A0AA">
      <w:start w:val="1"/>
      <w:numFmt w:val="bullet"/>
      <w:lvlText w:val="●"/>
      <w:lvlJc w:val="left"/>
      <w:pPr>
        <w:ind w:left="5040" w:hanging="360"/>
      </w:pPr>
    </w:lvl>
    <w:lvl w:ilvl="7" w:tplc="328A33B4">
      <w:start w:val="1"/>
      <w:numFmt w:val="bullet"/>
      <w:lvlText w:val="●"/>
      <w:lvlJc w:val="left"/>
      <w:pPr>
        <w:ind w:left="5760" w:hanging="360"/>
      </w:pPr>
    </w:lvl>
    <w:lvl w:ilvl="8" w:tplc="E45EA338">
      <w:start w:val="1"/>
      <w:numFmt w:val="bullet"/>
      <w:lvlText w:val="●"/>
      <w:lvlJc w:val="left"/>
      <w:pPr>
        <w:ind w:left="6480" w:hanging="360"/>
      </w:pPr>
    </w:lvl>
  </w:abstractNum>
  <w:num w:numId="1" w16cid:durableId="650447438">
    <w:abstractNumId w:val="4"/>
    <w:lvlOverride w:ilvl="0">
      <w:startOverride w:val="1"/>
    </w:lvlOverride>
  </w:num>
  <w:num w:numId="2" w16cid:durableId="2062827954">
    <w:abstractNumId w:val="1"/>
    <w:lvlOverride w:ilvl="0">
      <w:startOverride w:val="1"/>
    </w:lvlOverride>
  </w:num>
  <w:num w:numId="3" w16cid:durableId="1608154315">
    <w:abstractNumId w:val="0"/>
    <w:lvlOverride w:ilvl="0">
      <w:startOverride w:val="1"/>
    </w:lvlOverride>
  </w:num>
  <w:num w:numId="4" w16cid:durableId="800195355">
    <w:abstractNumId w:val="3"/>
  </w:num>
  <w:num w:numId="5" w16cid:durableId="17177793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83C"/>
    <w:rsid w:val="0018478A"/>
    <w:rsid w:val="007E583C"/>
    <w:rsid w:val="00CF608F"/>
    <w:rsid w:val="00D864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79D7C"/>
  <w15:docId w15:val="{E5DE5171-1F00-4D3F-9F70-56541E679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13</Pages>
  <Words>1538</Words>
  <Characters>8767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Harshitha Katakam</cp:lastModifiedBy>
  <cp:revision>2</cp:revision>
  <dcterms:created xsi:type="dcterms:W3CDTF">2026-07-17T12:56:00Z</dcterms:created>
  <dcterms:modified xsi:type="dcterms:W3CDTF">2026-07-17T13:11:00Z</dcterms:modified>
</cp:coreProperties>
</file>