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46B0" w:rsidRDefault="00EC46B0">
      <w:r>
        <w:t>My terrarium will look to create an interactive replica of a desert environment. To create a realistic environment the terrarium must look like a real desert, this means including a sand and rock base with clear skies. The terrarium will then be filled with creatures and plants that are native to desert environments.</w:t>
      </w:r>
      <w:bookmarkStart w:id="0" w:name="_GoBack"/>
      <w:bookmarkEnd w:id="0"/>
      <w:r w:rsidRPr="00EC46B0">
        <w:t xml:space="preserve"> </w:t>
      </w:r>
      <w:r>
        <w:t>By replicating the environment the aim is to create a realistic terrarium in which you can view the activities of desert creatures and plants. In doing this it will allow people who do not live near a desert environment to experience a small taste of what a desert ecosystem looks and feels like.</w:t>
      </w:r>
    </w:p>
    <w:sectPr w:rsidR="00EC46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3983"/>
    <w:rsid w:val="002439A9"/>
    <w:rsid w:val="003A3983"/>
    <w:rsid w:val="00704CF0"/>
    <w:rsid w:val="00EC46B0"/>
    <w:rsid w:val="00F00FE2"/>
    <w:rsid w:val="00F52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2015-10-24T17:18:00Z</dcterms:created>
  <dcterms:modified xsi:type="dcterms:W3CDTF">2015-10-24T18:52:00Z</dcterms:modified>
</cp:coreProperties>
</file>