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Felinos Y Sus Datos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Facultad de Informática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#streamlit run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Datos.py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En esta página web vamos a conocer los datos de los felinos que viven en la Argentina.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odemos descubrir datos interesantes sobre ellos. como cuántas filas y columnas tiene nuestra lista de datos, cuántas especies de felinos hay  y cuáles son las provincias donde más veces se los vio. Misiones es la primera y Santa Cruz la segunda.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 hay gráficos de colores que nos muestran en qué meses del año se ven más felinos. Hay uno de líneas, uno de barras y uno de torta, y así podemos ver los mismos datos de tres formas distintas.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último, tenemos un mapa de la Argentina que podemos mover y acercar. Elegimos un felino, como el puma, el yaguareté, etc, y aparecen en el mapa los lugares donde lo vieron. Cada marca tiene el nombre del animal, además que también podemos ver cuántos lugares se están mostrando.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hacer esta página usamos Python y tres herramientas: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Pandas, que ordena los datos,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Plotly, que hace los gráficos,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Folium, que dibuja el mapa.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aprendemos de una forma fácil y divertida dónde y cuándo se ven los felinos de nuestro país.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o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