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設備状態監視機能 基本設計書</w:t>
      </w:r>
    </w:p>
    <w:p>
      <w:pPr>
        <w:pStyle w:val="Subtitle"/>
      </w:pPr>
      <w:r>
        <w:t>レビュー前 | 設計審査用デモ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文書管理番号: </w:t>
      </w:r>
      <w:r>
        <w:rPr>
          <w:rFonts w:ascii="Calibri" w:hAnsi="Calibri" w:eastAsia="Noto Sans JP" w:cs="Calibri"/>
          <w:color w:val="000000"/>
          <w:sz w:val="21"/>
        </w:rPr>
        <w:t>DMS-2026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版: </w:t>
      </w:r>
      <w:r>
        <w:rPr>
          <w:rFonts w:ascii="Calibri" w:hAnsi="Calibri" w:eastAsia="Noto Sans JP" w:cs="Calibri"/>
          <w:color w:val="000000"/>
          <w:sz w:val="21"/>
        </w:rPr>
        <w:t>0.7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機密区分: </w:t>
      </w:r>
      <w:r>
        <w:rPr>
          <w:rFonts w:ascii="Calibri" w:hAnsi="Calibri" w:eastAsia="Noto Sans JP" w:cs="Calibri"/>
          <w:color w:val="000000"/>
          <w:sz w:val="21"/>
        </w:rPr>
        <w:t>社内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改訂日: </w:t>
      </w:r>
      <w:r>
        <w:rPr>
          <w:rFonts w:ascii="Calibri" w:hAnsi="Calibri" w:eastAsia="Noto Sans JP" w:cs="Calibri"/>
          <w:color w:val="000000"/>
          <w:sz w:val="21"/>
        </w:rPr>
        <w:t>2026-06-30</w:t>
      </w:r>
    </w:p>
    <w:p>
      <w:pPr>
        <w:spacing w:before="0" w:after="40" w:line="240" w:lineRule="auto"/>
      </w:pPr>
      <w:r>
        <w:rPr>
          <w:rFonts w:ascii="Calibri" w:hAnsi="Calibri" w:eastAsia="Noto Sans JP" w:cs="Calibri"/>
          <w:b/>
          <w:color w:val="000000"/>
          <w:sz w:val="21"/>
        </w:rPr>
        <w:t xml:space="preserve">文書状態: </w:t>
      </w:r>
      <w:r>
        <w:rPr>
          <w:rFonts w:ascii="Calibri" w:hAnsi="Calibri" w:eastAsia="Noto Sans JP" w:cs="Calibri"/>
          <w:color w:val="000000"/>
          <w:sz w:val="21"/>
        </w:rPr>
        <w:t>承認レビュー前</w:t>
      </w:r>
    </w:p>
    <w:p>
      <w:pPr>
        <w:pStyle w:val="Heading1"/>
      </w:pPr>
      <w:r>
        <w:t>1. 目的</w:t>
      </w:r>
    </w:p>
    <w:p>
      <w:r>
        <w:t>設備の温度、振動、および運転状態を周期的に監視し、しきい値を超えた状態を運転員へ通知する機能を設計する。レビューでは入力取得、状態判定、通知、および記録の流れが一貫していることを確認する。</w:t>
      </w:r>
    </w:p>
    <w:p>
      <w:pPr>
        <w:pStyle w:val="Heading1"/>
      </w:pPr>
      <w:r>
        <w:t>2. 適用範囲</w:t>
      </w:r>
    </w:p>
    <w:p>
      <w:r>
        <w:t>対象: 制御盤に接続された温度センサー、振動センサー、および運転状態信号の取得から、設備状態の判定、警報通知、イベント記録までを含む。</w:t>
      </w:r>
    </w:p>
    <w:p>
      <w:pPr>
        <w:pStyle w:val="Heading1"/>
      </w:pPr>
      <w:r>
        <w:t>3. 構成</w:t>
      </w:r>
    </w:p>
    <w:p>
      <w:r>
        <w:t>本機能は次の三要素で構成し、状態判定部を中心にデータを受け渡す。</w:t>
      </w:r>
    </w:p>
    <w:p>
      <w:pPr>
        <w:numPr>
          <w:ilvl w:val="0"/>
          <w:numId w:val="1"/>
        </w:numPr>
      </w:pPr>
      <w:r>
        <w:t>監視入力部: センサー値と運転状態信号を取得し、時刻情報を付与する。</w:t>
      </w:r>
    </w:p>
    <w:p>
      <w:pPr>
        <w:numPr>
          <w:ilvl w:val="0"/>
          <w:numId w:val="1"/>
        </w:numPr>
      </w:pPr>
      <w:r>
        <w:t>状態判定部: 取得値をしきい値と比較し、正常、警報、異常を判定する。</w:t>
      </w:r>
    </w:p>
    <w:p>
      <w:pPr>
        <w:numPr>
          <w:ilvl w:val="0"/>
          <w:numId w:val="1"/>
        </w:numPr>
      </w:pPr>
      <w:r>
        <w:t>通知出力部: 判定結果を操作画面へ送り、イベント履歴へ記録する。</w:t>
      </w:r>
    </w:p>
    <w:p>
      <w:pPr>
        <w:pStyle w:val="Heading1"/>
      </w:pPr>
      <w:r>
        <w:t>4. 機能設計</w:t>
      </w:r>
    </w:p>
    <w:p>
      <w:r>
        <w:t>監視入力部は 500 ms ごとに入力を収集する。状態判定部は現在値としきい値を比較し、結果が変化した場合に通知出力部へ判定結果を渡す。</w:t>
      </w:r>
    </w:p>
    <w:p>
      <w:pPr>
        <w:pStyle w:val="Heading2"/>
      </w:pPr>
      <w:r>
        <w:t>主要パラメータ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val="clear" w:color="auto"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/>
                <w:color w:val="0B2545"/>
                <w:sz w:val="21"/>
              </w:rPr>
              <w:t>主要パラメータ</w:t>
            </w:r>
          </w:p>
        </w:tc>
        <w:tc>
          <w:tcPr>
            <w:tcW w:type="dxa" w:w="6660"/>
            <w:vAlign w:val="center"/>
            <w:shd w:val="clear" w:color="auto"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/>
                <w:color w:val="0B2545"/>
                <w:sz w:val="21"/>
              </w:rPr>
              <w:t>設計値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監視周期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500 ms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警報保持時間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2 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入力タイムアウト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Noto Sans JP" w:cs="Calibri"/>
                <w:b w:val="0"/>
                <w:color w:val="0B2545"/>
                <w:sz w:val="21"/>
              </w:rPr>
              <w:t>1,000 ms</w:t>
            </w:r>
          </w:p>
        </w:tc>
      </w:tr>
    </w:tbl>
    <w:p>
      <w:pPr>
        <w:pStyle w:val="Heading1"/>
      </w:pPr>
      <w:r>
        <w:t>5. 異常処理</w:t>
      </w:r>
    </w:p>
    <w:p>
      <w:r>
        <w:t>入力タイムアウトまたはセンサー範囲外を検出した場合は異常として記録し、運転員へ適切に通知する。入力が正常範囲へ戻った後、連続二回の正常取得を確認して監視を復旧する。</w:t>
      </w:r>
    </w:p>
    <w:p>
      <w:pPr>
        <w:pStyle w:val="Heading1"/>
      </w:pPr>
      <w:r>
        <w:t>6. スケジュール</w:t>
      </w:r>
    </w:p>
    <w:p>
      <w:r>
        <w:t>設計レビューを 2026-07-01 に実施し、指摘反映後に改訂版を作成する。品質保証確認の完了後、承認手続きを開始する。</w:t>
      </w:r>
    </w:p>
    <w:p>
      <w:pPr>
        <w:pStyle w:val="Heading1"/>
      </w:pPr>
      <w:r>
        <w:t>7. 承認</w:t>
      </w:r>
    </w:p>
    <w:p>
      <w:r>
        <w:t>改訂日: 2026-06-30</w:t>
      </w:r>
    </w:p>
    <w:p>
      <w:r>
        <w:t>最終承認者: 未定</w:t>
      </w:r>
    </w:p>
    <w:p>
      <w:r>
        <w:t>承認日: 未定</w:t>
      </w:r>
    </w:p>
    <w:p>
      <w:r>
        <w:t>承認手順: 設計レビューの指摘を解消し、品質保証担当者の確認後に最終承認者へ承認を依頼する。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Noto Sans JP" w:cs="Calibri"/>
        <w:color w:val="5A6470"/>
        <w:sz w:val="16"/>
      </w:rPr>
      <w:t>DMS-2026 | REVIEW BEFORE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Noto Sans JP" w:cs="Calibri"/>
        <w:color w:val="5A6470"/>
        <w:sz w:val="16"/>
      </w:rPr>
      <w:t>BASIC DESIGN REVIEW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C4D31"/>
    <w:multiLevelType w:val="singleLevel"/>
    <w:tmpl w:val="434C4D3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JP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JP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Calibri" w:hAnsi="Calibri" w:eastAsia="Noto Sans JP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Noto Sans JP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 w:eastAsia="Noto Sans JP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Calibri" w:hAnsi="Calibri" w:eastAsia="Noto Sans JP" w:cs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="Calibri" w:hAnsi="Calibri" w:eastAsia="Noto Sans JP" w:cs="Calibri"/>
      <w:i/>
      <w:iCs/>
      <w:color w:val="5A64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設備状態監視機能 基本設計書</dc:title>
  <dc:subject>Synthetic CheckListMaker document review demo</dc:subject>
  <dc:creator>CheckListMaker Demo</dc:creator>
  <cp:keywords>CheckListMaker, demo, synthetic</cp:keywords>
  <dc:description>Synthetic, non-sensitive demonstration content</dc:description>
  <cp:lastModifiedBy>CheckListMaker Demo</cp:lastModifiedBy>
  <cp:revision>1</cp:revision>
  <dcterms:created xsi:type="dcterms:W3CDTF">2026-01-01T00:00:00Z</dcterms:created>
  <dcterms:modified xsi:type="dcterms:W3CDTF">2026-01-01T00:00:00Z</dcterms:modified>
  <cp:category>Demo</cp:category>
</cp:coreProperties>
</file>