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IBM-Bob レビュー結果報告書</w:t>
      </w:r>
    </w:p>
    <w:p>
      <w:pPr>
        <w:jc w:val="center"/>
      </w:pPr>
      <w:r>
        <w:rPr>
          <w:rFonts w:ascii="Noto Sans CJK JP" w:hAnsi="Noto Sans CJK JP" w:eastAsia="Noto Sans CJK JP"/>
          <w:b/>
          <w:sz w:val="26"/>
        </w:rPr>
        <w:t>運転開始前インターロック集約判定機能_詳細設計書.docx</w:t>
      </w:r>
    </w:p>
    <w:p>
      <w:pPr>
        <w:jc w:val="center"/>
      </w:pPr>
      <w:r>
        <w:rPr>
          <w:rFonts w:ascii="Noto Sans CJK JP" w:hAnsi="Noto Sans CJK JP" w:eastAsia="Noto Sans CJK JP"/>
          <w:sz w:val="18"/>
        </w:rPr>
        <w:t>レビューID: RVR-ILK-DD-001 / 判定: 条件付き合格</w:t>
      </w:r>
    </w:p>
    <w:p>
      <w:pPr>
        <w:pStyle w:val="Heading1"/>
      </w:pPr>
      <w:r>
        <w:t>REV-01 基本情報</w:t>
      </w:r>
    </w:p>
    <w:tbl>
      <w:tblPr>
        <w:tblStyle w:val="TableGrid"/>
        <w:tblW w:type="auto" w:w="0"/>
        <w:jc w:val="center"/>
        <w:tblLook w:firstColumn="1" w:firstRow="1" w:lastColumn="0" w:lastRow="0" w:noHBand="0" w:noVBand="1" w:val="04A0"/>
      </w:tblPr>
      <w:tblGrid>
        <w:gridCol w:w="5179"/>
        <w:gridCol w:w="5179"/>
        <w:gridCol w:w="5179"/>
      </w:tblGrid>
      <w:tr>
        <w:tc>
          <w:tcPr>
            <w:tcW w:type="dxa" w:w="2160"/>
            <w:shd w:fill="D9EAF7"/>
            <w:vAlign w:val="center"/>
          </w:tcPr>
          <w:p>
            <w:pPr>
              <w:spacing w:after="0" w:before="0"/>
            </w:pPr>
            <w:r/>
            <w:r>
              <w:rPr>
                <w:rFonts w:ascii="Noto Sans CJK JP" w:hAnsi="Noto Sans CJK JP" w:eastAsia="Noto Sans CJK JP"/>
                <w:b/>
                <w:sz w:val="16"/>
              </w:rPr>
              <w:t>項目</w:t>
            </w:r>
          </w:p>
        </w:tc>
        <w:tc>
          <w:tcPr>
            <w:tcW w:type="dxa" w:w="6336"/>
            <w:shd w:fill="D9EAF7"/>
            <w:vAlign w:val="center"/>
          </w:tcPr>
          <w:p>
            <w:pPr>
              <w:spacing w:after="0" w:before="0"/>
            </w:pPr>
            <w:r/>
            <w:r>
              <w:rPr>
                <w:rFonts w:ascii="Noto Sans CJK JP" w:hAnsi="Noto Sans CJK JP" w:eastAsia="Noto Sans CJK JP"/>
                <w:b/>
                <w:sz w:val="16"/>
              </w:rPr>
              <w:t>値</w:t>
            </w:r>
          </w:p>
        </w:tc>
        <w:tc>
          <w:tcPr>
            <w:tcW w:type="dxa" w:w="2880"/>
            <w:shd w:fill="D9EAF7"/>
            <w:vAlign w:val="center"/>
          </w:tcPr>
          <w:p>
            <w:pPr>
              <w:spacing w:after="0" w:before="0"/>
            </w:pPr>
            <w:r/>
            <w:r>
              <w:rPr>
                <w:rFonts w:ascii="Noto Sans CJK JP" w:hAnsi="Noto Sans CJK JP" w:eastAsia="Noto Sans CJK JP"/>
                <w:b/>
                <w:sz w:val="16"/>
              </w:rPr>
              <w:t>JSON Path</w:t>
            </w:r>
          </w:p>
        </w:tc>
      </w:tr>
      <w:tr>
        <w:tc>
          <w:tcPr>
            <w:tcW w:type="dxa" w:w="2160"/>
            <w:vAlign w:val="top"/>
          </w:tcPr>
          <w:p>
            <w:pPr>
              <w:spacing w:after="0" w:before="0"/>
            </w:pPr>
            <w:r/>
            <w:r>
              <w:rPr>
                <w:rFonts w:ascii="Noto Sans CJK JP" w:hAnsi="Noto Sans CJK JP" w:eastAsia="Noto Sans CJK JP"/>
                <w:b w:val="0"/>
                <w:sz w:val="16"/>
              </w:rPr>
              <w:t>レビューID</w:t>
            </w:r>
          </w:p>
        </w:tc>
        <w:tc>
          <w:tcPr>
            <w:tcW w:type="dxa" w:w="6336"/>
            <w:vAlign w:val="top"/>
          </w:tcPr>
          <w:p>
            <w:pPr>
              <w:spacing w:after="0" w:before="0"/>
            </w:pPr>
            <w:r/>
            <w:r>
              <w:rPr>
                <w:rFonts w:ascii="Noto Sans CJK JP" w:hAnsi="Noto Sans CJK JP" w:eastAsia="Noto Sans CJK JP"/>
                <w:b w:val="0"/>
                <w:sz w:val="16"/>
              </w:rPr>
              <w:t>RVR-ILK-DD-001</w:t>
            </w:r>
          </w:p>
        </w:tc>
        <w:tc>
          <w:tcPr>
            <w:tcW w:type="dxa" w:w="2880"/>
            <w:vAlign w:val="top"/>
          </w:tcPr>
          <w:p>
            <w:pPr>
              <w:spacing w:after="0" w:before="0"/>
            </w:pPr>
            <w:r/>
            <w:r>
              <w:rPr>
                <w:rFonts w:ascii="Noto Sans CJK JP" w:hAnsi="Noto Sans CJK JP" w:eastAsia="Noto Sans CJK JP"/>
                <w:b w:val="0"/>
                <w:sz w:val="16"/>
              </w:rPr>
              <w:t>$.review.review_id</w:t>
            </w:r>
          </w:p>
        </w:tc>
      </w:tr>
      <w:tr>
        <w:tc>
          <w:tcPr>
            <w:tcW w:type="dxa" w:w="2160"/>
            <w:vAlign w:val="top"/>
          </w:tcPr>
          <w:p>
            <w:pPr>
              <w:spacing w:after="0" w:before="0"/>
            </w:pPr>
            <w:r/>
            <w:r>
              <w:rPr>
                <w:rFonts w:ascii="Noto Sans CJK JP" w:hAnsi="Noto Sans CJK JP" w:eastAsia="Noto Sans CJK JP"/>
                <w:b w:val="0"/>
                <w:sz w:val="16"/>
              </w:rPr>
              <w:t>レビュー種別</w:t>
            </w:r>
          </w:p>
        </w:tc>
        <w:tc>
          <w:tcPr>
            <w:tcW w:type="dxa" w:w="6336"/>
            <w:vAlign w:val="top"/>
          </w:tcPr>
          <w:p>
            <w:pPr>
              <w:spacing w:after="0" w:before="0"/>
            </w:pPr>
            <w:r/>
            <w:r>
              <w:rPr>
                <w:rFonts w:ascii="Noto Sans CJK JP" w:hAnsi="Noto Sans CJK JP" w:eastAsia="Noto Sans CJK JP"/>
                <w:b w:val="0"/>
                <w:sz w:val="16"/>
              </w:rPr>
              <w:t>AIプレレビュー</w:t>
            </w:r>
          </w:p>
        </w:tc>
        <w:tc>
          <w:tcPr>
            <w:tcW w:type="dxa" w:w="2880"/>
            <w:vAlign w:val="top"/>
          </w:tcPr>
          <w:p>
            <w:pPr>
              <w:spacing w:after="0" w:before="0"/>
            </w:pPr>
            <w:r/>
            <w:r>
              <w:rPr>
                <w:rFonts w:ascii="Noto Sans CJK JP" w:hAnsi="Noto Sans CJK JP" w:eastAsia="Noto Sans CJK JP"/>
                <w:b w:val="0"/>
                <w:sz w:val="16"/>
              </w:rPr>
              <w:t>$.review.review_type</w:t>
            </w:r>
          </w:p>
        </w:tc>
      </w:tr>
      <w:tr>
        <w:tc>
          <w:tcPr>
            <w:tcW w:type="dxa" w:w="2160"/>
            <w:vAlign w:val="top"/>
          </w:tcPr>
          <w:p>
            <w:pPr>
              <w:spacing w:after="0" w:before="0"/>
            </w:pPr>
            <w:r/>
            <w:r>
              <w:rPr>
                <w:rFonts w:ascii="Noto Sans CJK JP" w:hAnsi="Noto Sans CJK JP" w:eastAsia="Noto Sans CJK JP"/>
                <w:b w:val="0"/>
                <w:sz w:val="16"/>
              </w:rPr>
              <w:t>レビュー日</w:t>
            </w:r>
          </w:p>
        </w:tc>
        <w:tc>
          <w:tcPr>
            <w:tcW w:type="dxa" w:w="6336"/>
            <w:vAlign w:val="top"/>
          </w:tcPr>
          <w:p>
            <w:pPr>
              <w:spacing w:after="0" w:before="0"/>
            </w:pPr>
            <w:r/>
            <w:r>
              <w:rPr>
                <w:rFonts w:ascii="Noto Sans CJK JP" w:hAnsi="Noto Sans CJK JP" w:eastAsia="Noto Sans CJK JP"/>
                <w:b w:val="0"/>
                <w:sz w:val="16"/>
              </w:rPr>
              <w:t>2026/04/28</w:t>
            </w:r>
          </w:p>
        </w:tc>
        <w:tc>
          <w:tcPr>
            <w:tcW w:type="dxa" w:w="2880"/>
            <w:vAlign w:val="top"/>
          </w:tcPr>
          <w:p>
            <w:pPr>
              <w:spacing w:after="0" w:before="0"/>
            </w:pPr>
            <w:r/>
            <w:r>
              <w:rPr>
                <w:rFonts w:ascii="Noto Sans CJK JP" w:hAnsi="Noto Sans CJK JP" w:eastAsia="Noto Sans CJK JP"/>
                <w:b w:val="0"/>
                <w:sz w:val="16"/>
              </w:rPr>
              <w:t>$.review.review_date</w:t>
            </w:r>
          </w:p>
        </w:tc>
      </w:tr>
      <w:tr>
        <w:tc>
          <w:tcPr>
            <w:tcW w:type="dxa" w:w="2160"/>
            <w:vAlign w:val="top"/>
          </w:tcPr>
          <w:p>
            <w:pPr>
              <w:spacing w:after="0" w:before="0"/>
            </w:pPr>
            <w:r/>
            <w:r>
              <w:rPr>
                <w:rFonts w:ascii="Noto Sans CJK JP" w:hAnsi="Noto Sans CJK JP" w:eastAsia="Noto Sans CJK JP"/>
                <w:b w:val="0"/>
                <w:sz w:val="16"/>
              </w:rPr>
              <w:t>対象文書種別</w:t>
            </w:r>
          </w:p>
        </w:tc>
        <w:tc>
          <w:tcPr>
            <w:tcW w:type="dxa" w:w="6336"/>
            <w:vAlign w:val="top"/>
          </w:tcPr>
          <w:p>
            <w:pPr>
              <w:spacing w:after="0" w:before="0"/>
            </w:pPr>
            <w:r/>
            <w:r>
              <w:rPr>
                <w:rFonts w:ascii="Noto Sans CJK JP" w:hAnsi="Noto Sans CJK JP" w:eastAsia="Noto Sans CJK JP"/>
                <w:b w:val="0"/>
                <w:sz w:val="16"/>
              </w:rPr>
              <w:t>detail_design</w:t>
            </w:r>
          </w:p>
        </w:tc>
        <w:tc>
          <w:tcPr>
            <w:tcW w:type="dxa" w:w="2880"/>
            <w:vAlign w:val="top"/>
          </w:tcPr>
          <w:p>
            <w:pPr>
              <w:spacing w:after="0" w:before="0"/>
            </w:pPr>
            <w:r/>
            <w:r>
              <w:rPr>
                <w:rFonts w:ascii="Noto Sans CJK JP" w:hAnsi="Noto Sans CJK JP" w:eastAsia="Noto Sans CJK JP"/>
                <w:b w:val="0"/>
                <w:sz w:val="16"/>
              </w:rPr>
              <w:t>$.review.target.document_type</w:t>
            </w:r>
          </w:p>
        </w:tc>
      </w:tr>
      <w:tr>
        <w:tc>
          <w:tcPr>
            <w:tcW w:type="dxa" w:w="2160"/>
            <w:vAlign w:val="top"/>
          </w:tcPr>
          <w:p>
            <w:pPr>
              <w:spacing w:after="0" w:before="0"/>
            </w:pPr>
            <w:r/>
            <w:r>
              <w:rPr>
                <w:rFonts w:ascii="Noto Sans CJK JP" w:hAnsi="Noto Sans CJK JP" w:eastAsia="Noto Sans CJK JP"/>
                <w:b w:val="0"/>
                <w:sz w:val="16"/>
              </w:rPr>
              <w:t>対象文書名</w:t>
            </w:r>
          </w:p>
        </w:tc>
        <w:tc>
          <w:tcPr>
            <w:tcW w:type="dxa" w:w="6336"/>
            <w:vAlign w:val="top"/>
          </w:tcPr>
          <w:p>
            <w:pPr>
              <w:spacing w:after="0" w:before="0"/>
            </w:pPr>
            <w:r/>
            <w:r>
              <w:rPr>
                <w:rFonts w:ascii="Noto Sans CJK JP" w:hAnsi="Noto Sans CJK JP" w:eastAsia="Noto Sans CJK JP"/>
                <w:b w:val="0"/>
                <w:sz w:val="16"/>
              </w:rPr>
              <w:t>運転開始前インターロック集約判定機能_詳細設計書.docx</w:t>
            </w:r>
          </w:p>
        </w:tc>
        <w:tc>
          <w:tcPr>
            <w:tcW w:type="dxa" w:w="2880"/>
            <w:vAlign w:val="top"/>
          </w:tcPr>
          <w:p>
            <w:pPr>
              <w:spacing w:after="0" w:before="0"/>
            </w:pPr>
            <w:r/>
            <w:r>
              <w:rPr>
                <w:rFonts w:ascii="Noto Sans CJK JP" w:hAnsi="Noto Sans CJK JP" w:eastAsia="Noto Sans CJK JP"/>
                <w:b w:val="0"/>
                <w:sz w:val="16"/>
              </w:rPr>
              <w:t>$.review.target.document_name</w:t>
            </w:r>
          </w:p>
        </w:tc>
      </w:tr>
      <w:tr>
        <w:tc>
          <w:tcPr>
            <w:tcW w:type="dxa" w:w="2160"/>
            <w:vAlign w:val="top"/>
          </w:tcPr>
          <w:p>
            <w:pPr>
              <w:spacing w:after="0" w:before="0"/>
            </w:pPr>
            <w:r/>
            <w:r>
              <w:rPr>
                <w:rFonts w:ascii="Noto Sans CJK JP" w:hAnsi="Noto Sans CJK JP" w:eastAsia="Noto Sans CJK JP"/>
                <w:b w:val="0"/>
                <w:sz w:val="16"/>
              </w:rPr>
              <w:t>対象機能ID</w:t>
            </w:r>
          </w:p>
        </w:tc>
        <w:tc>
          <w:tcPr>
            <w:tcW w:type="dxa" w:w="6336"/>
            <w:vAlign w:val="top"/>
          </w:tcPr>
          <w:p>
            <w:pPr>
              <w:spacing w:after="0" w:before="0"/>
            </w:pPr>
            <w:r/>
            <w:r>
              <w:rPr>
                <w:rFonts w:ascii="Noto Sans CJK JP" w:hAnsi="Noto Sans CJK JP" w:eastAsia="Noto Sans CJK JP"/>
                <w:b w:val="0"/>
                <w:sz w:val="16"/>
              </w:rPr>
              <w:t>BD-ILK-START-001</w:t>
            </w:r>
          </w:p>
        </w:tc>
        <w:tc>
          <w:tcPr>
            <w:tcW w:type="dxa" w:w="2880"/>
            <w:vAlign w:val="top"/>
          </w:tcPr>
          <w:p>
            <w:pPr>
              <w:spacing w:after="0" w:before="0"/>
            </w:pPr>
            <w:r/>
            <w:r>
              <w:rPr>
                <w:rFonts w:ascii="Noto Sans CJK JP" w:hAnsi="Noto Sans CJK JP" w:eastAsia="Noto Sans CJK JP"/>
                <w:b w:val="0"/>
                <w:sz w:val="16"/>
              </w:rPr>
              <w:t>$.review.target.feature_id</w:t>
            </w:r>
          </w:p>
        </w:tc>
      </w:tr>
      <w:tr>
        <w:tc>
          <w:tcPr>
            <w:tcW w:type="dxa" w:w="2160"/>
            <w:vAlign w:val="top"/>
          </w:tcPr>
          <w:p>
            <w:pPr>
              <w:spacing w:after="0" w:before="0"/>
            </w:pPr>
            <w:r/>
            <w:r>
              <w:rPr>
                <w:rFonts w:ascii="Noto Sans CJK JP" w:hAnsi="Noto Sans CJK JP" w:eastAsia="Noto Sans CJK JP"/>
                <w:b w:val="0"/>
                <w:sz w:val="16"/>
              </w:rPr>
              <w:t>対象機能名</w:t>
            </w:r>
          </w:p>
        </w:tc>
        <w:tc>
          <w:tcPr>
            <w:tcW w:type="dxa" w:w="6336"/>
            <w:vAlign w:val="top"/>
          </w:tcPr>
          <w:p>
            <w:pPr>
              <w:spacing w:after="0" w:before="0"/>
            </w:pPr>
            <w:r/>
            <w:r>
              <w:rPr>
                <w:rFonts w:ascii="Noto Sans CJK JP" w:hAnsi="Noto Sans CJK JP" w:eastAsia="Noto Sans CJK JP"/>
                <w:b w:val="0"/>
                <w:sz w:val="16"/>
              </w:rPr>
              <w:t>運転開始前インターロック集約判定機能</w:t>
            </w:r>
          </w:p>
        </w:tc>
        <w:tc>
          <w:tcPr>
            <w:tcW w:type="dxa" w:w="2880"/>
            <w:vAlign w:val="top"/>
          </w:tcPr>
          <w:p>
            <w:pPr>
              <w:spacing w:after="0" w:before="0"/>
            </w:pPr>
            <w:r/>
            <w:r>
              <w:rPr>
                <w:rFonts w:ascii="Noto Sans CJK JP" w:hAnsi="Noto Sans CJK JP" w:eastAsia="Noto Sans CJK JP"/>
                <w:b w:val="0"/>
                <w:sz w:val="16"/>
              </w:rPr>
              <w:t>$.review.target.feature_name</w:t>
            </w:r>
          </w:p>
        </w:tc>
      </w:tr>
      <w:tr>
        <w:tc>
          <w:tcPr>
            <w:tcW w:type="dxa" w:w="2160"/>
            <w:vAlign w:val="top"/>
          </w:tcPr>
          <w:p>
            <w:pPr>
              <w:spacing w:after="0" w:before="0"/>
            </w:pPr>
            <w:r/>
            <w:r>
              <w:rPr>
                <w:rFonts w:ascii="Noto Sans CJK JP" w:hAnsi="Noto Sans CJK JP" w:eastAsia="Noto Sans CJK JP"/>
                <w:b w:val="0"/>
                <w:sz w:val="16"/>
              </w:rPr>
              <w:t>版数</w:t>
            </w:r>
          </w:p>
        </w:tc>
        <w:tc>
          <w:tcPr>
            <w:tcW w:type="dxa" w:w="6336"/>
            <w:vAlign w:val="top"/>
          </w:tcPr>
          <w:p>
            <w:pPr>
              <w:spacing w:after="0" w:before="0"/>
            </w:pPr>
            <w:r/>
            <w:r>
              <w:rPr>
                <w:rFonts w:ascii="Noto Sans CJK JP" w:hAnsi="Noto Sans CJK JP" w:eastAsia="Noto Sans CJK JP"/>
                <w:b w:val="0"/>
                <w:sz w:val="16"/>
              </w:rPr>
              <w:t>1.0</w:t>
            </w:r>
          </w:p>
        </w:tc>
        <w:tc>
          <w:tcPr>
            <w:tcW w:type="dxa" w:w="2880"/>
            <w:vAlign w:val="top"/>
          </w:tcPr>
          <w:p>
            <w:pPr>
              <w:spacing w:after="0" w:before="0"/>
            </w:pPr>
            <w:r/>
            <w:r>
              <w:rPr>
                <w:rFonts w:ascii="Noto Sans CJK JP" w:hAnsi="Noto Sans CJK JP" w:eastAsia="Noto Sans CJK JP"/>
                <w:b w:val="0"/>
                <w:sz w:val="16"/>
              </w:rPr>
              <w:t>$.review.target.version</w:t>
            </w:r>
          </w:p>
        </w:tc>
      </w:tr>
      <w:tr>
        <w:tc>
          <w:tcPr>
            <w:tcW w:type="dxa" w:w="2160"/>
            <w:vAlign w:val="top"/>
          </w:tcPr>
          <w:p>
            <w:pPr>
              <w:spacing w:after="0" w:before="0"/>
            </w:pPr>
            <w:r/>
            <w:r>
              <w:rPr>
                <w:rFonts w:ascii="Noto Sans CJK JP" w:hAnsi="Noto Sans CJK JP" w:eastAsia="Noto Sans CJK JP"/>
                <w:b w:val="0"/>
                <w:sz w:val="16"/>
              </w:rPr>
              <w:t>総合判定</w:t>
            </w:r>
          </w:p>
        </w:tc>
        <w:tc>
          <w:tcPr>
            <w:tcW w:type="dxa" w:w="6336"/>
            <w:vAlign w:val="top"/>
          </w:tcPr>
          <w:p>
            <w:pPr>
              <w:spacing w:after="0" w:before="0"/>
            </w:pPr>
            <w:r/>
            <w:r>
              <w:rPr>
                <w:rFonts w:ascii="Noto Sans CJK JP" w:hAnsi="Noto Sans CJK JP" w:eastAsia="Noto Sans CJK JP"/>
                <w:b w:val="0"/>
                <w:sz w:val="16"/>
              </w:rPr>
              <w:t>条件付き合格</w:t>
            </w:r>
          </w:p>
        </w:tc>
        <w:tc>
          <w:tcPr>
            <w:tcW w:type="dxa" w:w="2880"/>
            <w:vAlign w:val="top"/>
          </w:tcPr>
          <w:p>
            <w:pPr>
              <w:spacing w:after="0" w:before="0"/>
            </w:pPr>
            <w:r/>
            <w:r>
              <w:rPr>
                <w:rFonts w:ascii="Noto Sans CJK JP" w:hAnsi="Noto Sans CJK JP" w:eastAsia="Noto Sans CJK JP"/>
                <w:b w:val="0"/>
                <w:sz w:val="16"/>
              </w:rPr>
              <w:t>$.review.decision</w:t>
            </w:r>
          </w:p>
        </w:tc>
      </w:tr>
    </w:tbl>
    <w:p>
      <w:pPr>
        <w:pStyle w:val="Heading1"/>
      </w:pPr>
      <w:r>
        <w:t>REV-02 レビュー入力と対象範囲</w:t>
      </w: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c>
          <w:tcPr>
            <w:tcW w:type="dxa" w:w="1008"/>
            <w:shd w:fill="D9EAF7"/>
            <w:vAlign w:val="center"/>
          </w:tcPr>
          <w:p>
            <w:pPr>
              <w:spacing w:after="0" w:before="0"/>
            </w:pPr>
            <w:r/>
            <w:r>
              <w:rPr>
                <w:rFonts w:ascii="Noto Sans CJK JP" w:hAnsi="Noto Sans CJK JP" w:eastAsia="Noto Sans CJK JP"/>
                <w:b/>
                <w:sz w:val="14"/>
              </w:rPr>
              <w:t>入力ID</w:t>
            </w:r>
          </w:p>
        </w:tc>
        <w:tc>
          <w:tcPr>
            <w:tcW w:type="dxa" w:w="1440"/>
            <w:shd w:fill="D9EAF7"/>
            <w:vAlign w:val="center"/>
          </w:tcPr>
          <w:p>
            <w:pPr>
              <w:spacing w:after="0" w:before="0"/>
            </w:pPr>
            <w:r/>
            <w:r>
              <w:rPr>
                <w:rFonts w:ascii="Noto Sans CJK JP" w:hAnsi="Noto Sans CJK JP" w:eastAsia="Noto Sans CJK JP"/>
                <w:b/>
                <w:sz w:val="14"/>
              </w:rPr>
              <w:t>入力種別</w:t>
            </w:r>
          </w:p>
        </w:tc>
        <w:tc>
          <w:tcPr>
            <w:tcW w:type="dxa" w:w="3024"/>
            <w:shd w:fill="D9EAF7"/>
            <w:vAlign w:val="center"/>
          </w:tcPr>
          <w:p>
            <w:pPr>
              <w:spacing w:after="0" w:before="0"/>
            </w:pPr>
            <w:r/>
            <w:r>
              <w:rPr>
                <w:rFonts w:ascii="Noto Sans CJK JP" w:hAnsi="Noto Sans CJK JP" w:eastAsia="Noto Sans CJK JP"/>
                <w:b/>
                <w:sz w:val="14"/>
              </w:rPr>
              <w:t>ファイル名 / パス</w:t>
            </w:r>
          </w:p>
        </w:tc>
        <w:tc>
          <w:tcPr>
            <w:tcW w:type="dxa" w:w="864"/>
            <w:shd w:fill="D9EAF7"/>
            <w:vAlign w:val="center"/>
          </w:tcPr>
          <w:p>
            <w:pPr>
              <w:spacing w:after="0" w:before="0"/>
            </w:pPr>
            <w:r/>
            <w:r>
              <w:rPr>
                <w:rFonts w:ascii="Noto Sans CJK JP" w:hAnsi="Noto Sans CJK JP" w:eastAsia="Noto Sans CJK JP"/>
                <w:b/>
                <w:sz w:val="14"/>
              </w:rPr>
              <w:t>版数</w:t>
            </w:r>
          </w:p>
        </w:tc>
        <w:tc>
          <w:tcPr>
            <w:tcW w:type="dxa" w:w="3168"/>
            <w:shd w:fill="D9EAF7"/>
            <w:vAlign w:val="center"/>
          </w:tcPr>
          <w:p>
            <w:pPr>
              <w:spacing w:after="0" w:before="0"/>
            </w:pPr>
            <w:r/>
            <w:r>
              <w:rPr>
                <w:rFonts w:ascii="Noto Sans CJK JP" w:hAnsi="Noto Sans CJK JP" w:eastAsia="Noto Sans CJK JP"/>
                <w:b/>
                <w:sz w:val="14"/>
              </w:rPr>
              <w:t>参照目的</w:t>
            </w:r>
          </w:p>
        </w:tc>
        <w:tc>
          <w:tcPr>
            <w:tcW w:type="dxa" w:w="720"/>
            <w:shd w:fill="D9EAF7"/>
            <w:vAlign w:val="center"/>
          </w:tcPr>
          <w:p>
            <w:pPr>
              <w:spacing w:after="0" w:before="0"/>
            </w:pPr>
            <w:r/>
            <w:r>
              <w:rPr>
                <w:rFonts w:ascii="Noto Sans CJK JP" w:hAnsi="Noto Sans CJK JP" w:eastAsia="Noto Sans CJK JP"/>
                <w:b/>
                <w:sz w:val="14"/>
              </w:rPr>
              <w:t>必須</w:t>
            </w:r>
          </w:p>
        </w:tc>
        <w:tc>
          <w:tcPr>
            <w:tcW w:type="dxa" w:w="1728"/>
            <w:shd w:fill="D9EAF7"/>
            <w:vAlign w:val="center"/>
          </w:tcPr>
          <w:p>
            <w:pPr>
              <w:spacing w:after="0" w:before="0"/>
            </w:pPr>
            <w:r/>
            <w:r>
              <w:rPr>
                <w:rFonts w:ascii="Noto Sans CJK JP" w:hAnsi="Noto Sans CJK JP" w:eastAsia="Noto Sans CJK JP"/>
                <w:b/>
                <w:sz w:val="14"/>
              </w:rPr>
              <w:t>備考</w:t>
            </w:r>
          </w:p>
        </w:tc>
      </w:tr>
      <w:tr>
        <w:tc>
          <w:tcPr>
            <w:tcW w:type="dxa" w:w="1008"/>
            <w:vAlign w:val="top"/>
          </w:tcPr>
          <w:p>
            <w:pPr>
              <w:spacing w:after="0" w:before="0"/>
            </w:pPr>
            <w:r/>
            <w:r>
              <w:rPr>
                <w:rFonts w:ascii="Noto Sans CJK JP" w:hAnsi="Noto Sans CJK JP" w:eastAsia="Noto Sans CJK JP"/>
                <w:b w:val="0"/>
                <w:sz w:val="14"/>
              </w:rPr>
              <w:t>IN-001</w:t>
            </w:r>
          </w:p>
        </w:tc>
        <w:tc>
          <w:tcPr>
            <w:tcW w:type="dxa" w:w="1440"/>
            <w:vAlign w:val="top"/>
          </w:tcPr>
          <w:p>
            <w:pPr>
              <w:spacing w:after="0" w:before="0"/>
            </w:pPr>
            <w:r/>
            <w:r>
              <w:rPr>
                <w:rFonts w:ascii="Noto Sans CJK JP" w:hAnsi="Noto Sans CJK JP" w:eastAsia="Noto Sans CJK JP"/>
                <w:b w:val="0"/>
                <w:sz w:val="14"/>
              </w:rPr>
              <w:t>詳細設計書</w:t>
            </w:r>
          </w:p>
        </w:tc>
        <w:tc>
          <w:tcPr>
            <w:tcW w:type="dxa" w:w="3024"/>
            <w:vAlign w:val="top"/>
          </w:tcPr>
          <w:p>
            <w:pPr>
              <w:spacing w:after="0" w:before="0"/>
            </w:pPr>
            <w:r/>
            <w:r>
              <w:rPr>
                <w:rFonts w:ascii="Noto Sans CJK JP" w:hAnsi="Noto Sans CJK JP" w:eastAsia="Noto Sans CJK JP"/>
                <w:b w:val="0"/>
                <w:sz w:val="14"/>
              </w:rPr>
              <w:t>/mnt/data/運転開始前インターロック集約判定機能_詳細設計書.docx</w:t>
            </w:r>
          </w:p>
        </w:tc>
        <w:tc>
          <w:tcPr>
            <w:tcW w:type="dxa" w:w="864"/>
            <w:vAlign w:val="top"/>
          </w:tcPr>
          <w:p>
            <w:pPr>
              <w:spacing w:after="0" w:before="0"/>
            </w:pPr>
            <w:r/>
            <w:r>
              <w:rPr>
                <w:rFonts w:ascii="Noto Sans CJK JP" w:hAnsi="Noto Sans CJK JP" w:eastAsia="Noto Sans CJK JP"/>
                <w:b w:val="0"/>
                <w:sz w:val="14"/>
              </w:rPr>
              <w:t>1.0</w:t>
            </w:r>
          </w:p>
        </w:tc>
        <w:tc>
          <w:tcPr>
            <w:tcW w:type="dxa" w:w="3168"/>
            <w:vAlign w:val="top"/>
          </w:tcPr>
          <w:p>
            <w:pPr>
              <w:spacing w:after="0" w:before="0"/>
            </w:pPr>
            <w:r/>
            <w:r>
              <w:rPr>
                <w:rFonts w:ascii="Noto Sans CJK JP" w:hAnsi="Noto Sans CJK JP" w:eastAsia="Noto Sans CJK JP"/>
                <w:b w:val="0"/>
                <w:sz w:val="14"/>
              </w:rPr>
              <w:t>詳細設計レビュー対象</w:t>
            </w:r>
          </w:p>
        </w:tc>
        <w:tc>
          <w:tcPr>
            <w:tcW w:type="dxa" w:w="720"/>
            <w:vAlign w:val="top"/>
          </w:tcPr>
          <w:p>
            <w:pPr>
              <w:spacing w:after="0" w:before="0"/>
            </w:pPr>
            <w:r/>
            <w:r>
              <w:rPr>
                <w:rFonts w:ascii="Noto Sans CJK JP" w:hAnsi="Noto Sans CJK JP" w:eastAsia="Noto Sans CJK JP"/>
                <w:b w:val="0"/>
                <w:sz w:val="14"/>
              </w:rPr>
              <w:t>Yes</w:t>
            </w:r>
          </w:p>
        </w:tc>
        <w:tc>
          <w:tcPr>
            <w:tcW w:type="dxa" w:w="1728"/>
            <w:vAlign w:val="top"/>
          </w:tcPr>
          <w:p>
            <w:pPr>
              <w:spacing w:after="0" w:before="0"/>
            </w:pPr>
            <w:r/>
            <w:r>
              <w:rPr>
                <w:rFonts w:ascii="Noto Sans CJK JP" w:hAnsi="Noto Sans CJK JP" w:eastAsia="Noto Sans CJK JP"/>
                <w:b w:val="0"/>
                <w:sz w:val="14"/>
              </w:rPr>
            </w:r>
          </w:p>
        </w:tc>
      </w:tr>
      <w:tr>
        <w:tc>
          <w:tcPr>
            <w:tcW w:type="dxa" w:w="1008"/>
            <w:vAlign w:val="top"/>
          </w:tcPr>
          <w:p>
            <w:pPr>
              <w:spacing w:after="0" w:before="0"/>
            </w:pPr>
            <w:r/>
            <w:r>
              <w:rPr>
                <w:rFonts w:ascii="Noto Sans CJK JP" w:hAnsi="Noto Sans CJK JP" w:eastAsia="Noto Sans CJK JP"/>
                <w:b w:val="0"/>
                <w:sz w:val="14"/>
              </w:rPr>
              <w:t>IN-002</w:t>
            </w:r>
          </w:p>
        </w:tc>
        <w:tc>
          <w:tcPr>
            <w:tcW w:type="dxa" w:w="1440"/>
            <w:vAlign w:val="top"/>
          </w:tcPr>
          <w:p>
            <w:pPr>
              <w:spacing w:after="0" w:before="0"/>
            </w:pPr>
            <w:r/>
            <w:r>
              <w:rPr>
                <w:rFonts w:ascii="Noto Sans CJK JP" w:hAnsi="Noto Sans CJK JP" w:eastAsia="Noto Sans CJK JP"/>
                <w:b w:val="0"/>
                <w:sz w:val="14"/>
              </w:rPr>
              <w:t>詳細設計JSON</w:t>
            </w:r>
          </w:p>
        </w:tc>
        <w:tc>
          <w:tcPr>
            <w:tcW w:type="dxa" w:w="3024"/>
            <w:vAlign w:val="top"/>
          </w:tcPr>
          <w:p>
            <w:pPr>
              <w:spacing w:after="0" w:before="0"/>
            </w:pPr>
            <w:r/>
            <w:r>
              <w:rPr>
                <w:rFonts w:ascii="Noto Sans CJK JP" w:hAnsi="Noto Sans CJK JP" w:eastAsia="Noto Sans CJK JP"/>
                <w:b w:val="0"/>
                <w:sz w:val="14"/>
              </w:rPr>
              <w:t>/mnt/data/運転開始前インターロック集約判定機能_詳細設計書.json</w:t>
            </w:r>
          </w:p>
        </w:tc>
        <w:tc>
          <w:tcPr>
            <w:tcW w:type="dxa" w:w="864"/>
            <w:vAlign w:val="top"/>
          </w:tcPr>
          <w:p>
            <w:pPr>
              <w:spacing w:after="0" w:before="0"/>
            </w:pPr>
            <w:r/>
            <w:r>
              <w:rPr>
                <w:rFonts w:ascii="Noto Sans CJK JP" w:hAnsi="Noto Sans CJK JP" w:eastAsia="Noto Sans CJK JP"/>
                <w:b w:val="0"/>
                <w:sz w:val="14"/>
              </w:rPr>
              <w:t>1.0</w:t>
            </w:r>
          </w:p>
        </w:tc>
        <w:tc>
          <w:tcPr>
            <w:tcW w:type="dxa" w:w="3168"/>
            <w:vAlign w:val="top"/>
          </w:tcPr>
          <w:p>
            <w:pPr>
              <w:spacing w:after="0" w:before="0"/>
            </w:pPr>
            <w:r/>
            <w:r>
              <w:rPr>
                <w:rFonts w:ascii="Noto Sans CJK JP" w:hAnsi="Noto Sans CJK JP" w:eastAsia="Noto Sans CJK JP"/>
                <w:b w:val="0"/>
                <w:sz w:val="14"/>
              </w:rPr>
              <w:t>関数・構造体・状態遷移確認</w:t>
            </w:r>
          </w:p>
        </w:tc>
        <w:tc>
          <w:tcPr>
            <w:tcW w:type="dxa" w:w="720"/>
            <w:vAlign w:val="top"/>
          </w:tcPr>
          <w:p>
            <w:pPr>
              <w:spacing w:after="0" w:before="0"/>
            </w:pPr>
            <w:r/>
            <w:r>
              <w:rPr>
                <w:rFonts w:ascii="Noto Sans CJK JP" w:hAnsi="Noto Sans CJK JP" w:eastAsia="Noto Sans CJK JP"/>
                <w:b w:val="0"/>
                <w:sz w:val="14"/>
              </w:rPr>
              <w:t>Yes</w:t>
            </w:r>
          </w:p>
        </w:tc>
        <w:tc>
          <w:tcPr>
            <w:tcW w:type="dxa" w:w="1728"/>
            <w:vAlign w:val="top"/>
          </w:tcPr>
          <w:p>
            <w:pPr>
              <w:spacing w:after="0" w:before="0"/>
            </w:pPr>
            <w:r/>
            <w:r>
              <w:rPr>
                <w:rFonts w:ascii="Noto Sans CJK JP" w:hAnsi="Noto Sans CJK JP" w:eastAsia="Noto Sans CJK JP"/>
                <w:b w:val="0"/>
                <w:sz w:val="14"/>
              </w:rPr>
            </w:r>
          </w:p>
        </w:tc>
      </w:tr>
      <w:tr>
        <w:tc>
          <w:tcPr>
            <w:tcW w:type="dxa" w:w="1008"/>
            <w:vAlign w:val="top"/>
          </w:tcPr>
          <w:p>
            <w:pPr>
              <w:spacing w:after="0" w:before="0"/>
            </w:pPr>
            <w:r/>
            <w:r>
              <w:rPr>
                <w:rFonts w:ascii="Noto Sans CJK JP" w:hAnsi="Noto Sans CJK JP" w:eastAsia="Noto Sans CJK JP"/>
                <w:b w:val="0"/>
                <w:sz w:val="14"/>
              </w:rPr>
              <w:t>IN-003</w:t>
            </w:r>
          </w:p>
        </w:tc>
        <w:tc>
          <w:tcPr>
            <w:tcW w:type="dxa" w:w="1440"/>
            <w:vAlign w:val="top"/>
          </w:tcPr>
          <w:p>
            <w:pPr>
              <w:spacing w:after="0" w:before="0"/>
            </w:pPr>
            <w:r/>
            <w:r>
              <w:rPr>
                <w:rFonts w:ascii="Noto Sans CJK JP" w:hAnsi="Noto Sans CJK JP" w:eastAsia="Noto Sans CJK JP"/>
                <w:b w:val="0"/>
                <w:sz w:val="14"/>
              </w:rPr>
              <w:t>基本設計書</w:t>
            </w:r>
          </w:p>
        </w:tc>
        <w:tc>
          <w:tcPr>
            <w:tcW w:type="dxa" w:w="3024"/>
            <w:vAlign w:val="top"/>
          </w:tcPr>
          <w:p>
            <w:pPr>
              <w:spacing w:after="0" w:before="0"/>
            </w:pPr>
            <w:r/>
            <w:r>
              <w:rPr>
                <w:rFonts w:ascii="Noto Sans CJK JP" w:hAnsi="Noto Sans CJK JP" w:eastAsia="Noto Sans CJK JP"/>
                <w:b w:val="0"/>
                <w:sz w:val="14"/>
              </w:rPr>
              <w:t>/mnt/data/運転開始前インターロック集約判定機能_基本設計書.docx</w:t>
            </w:r>
          </w:p>
        </w:tc>
        <w:tc>
          <w:tcPr>
            <w:tcW w:type="dxa" w:w="864"/>
            <w:vAlign w:val="top"/>
          </w:tcPr>
          <w:p>
            <w:pPr>
              <w:spacing w:after="0" w:before="0"/>
            </w:pPr>
            <w:r/>
            <w:r>
              <w:rPr>
                <w:rFonts w:ascii="Noto Sans CJK JP" w:hAnsi="Noto Sans CJK JP" w:eastAsia="Noto Sans CJK JP"/>
                <w:b w:val="0"/>
                <w:sz w:val="14"/>
              </w:rPr>
              <w:t>1.0</w:t>
            </w:r>
          </w:p>
        </w:tc>
        <w:tc>
          <w:tcPr>
            <w:tcW w:type="dxa" w:w="3168"/>
            <w:vAlign w:val="top"/>
          </w:tcPr>
          <w:p>
            <w:pPr>
              <w:spacing w:after="0" w:before="0"/>
            </w:pPr>
            <w:r/>
            <w:r>
              <w:rPr>
                <w:rFonts w:ascii="Noto Sans CJK JP" w:hAnsi="Noto Sans CJK JP" w:eastAsia="Noto Sans CJK JP"/>
                <w:b w:val="0"/>
                <w:sz w:val="14"/>
              </w:rPr>
              <w:t>トレーサビリティ確認</w:t>
            </w:r>
          </w:p>
        </w:tc>
        <w:tc>
          <w:tcPr>
            <w:tcW w:type="dxa" w:w="720"/>
            <w:vAlign w:val="top"/>
          </w:tcPr>
          <w:p>
            <w:pPr>
              <w:spacing w:after="0" w:before="0"/>
            </w:pPr>
            <w:r/>
            <w:r>
              <w:rPr>
                <w:rFonts w:ascii="Noto Sans CJK JP" w:hAnsi="Noto Sans CJK JP" w:eastAsia="Noto Sans CJK JP"/>
                <w:b w:val="0"/>
                <w:sz w:val="14"/>
              </w:rPr>
              <w:t>Yes</w:t>
            </w:r>
          </w:p>
        </w:tc>
        <w:tc>
          <w:tcPr>
            <w:tcW w:type="dxa" w:w="1728"/>
            <w:vAlign w:val="top"/>
          </w:tcPr>
          <w:p>
            <w:pPr>
              <w:spacing w:after="0" w:before="0"/>
            </w:pPr>
            <w:r/>
            <w:r>
              <w:rPr>
                <w:rFonts w:ascii="Noto Sans CJK JP" w:hAnsi="Noto Sans CJK JP" w:eastAsia="Noto Sans CJK JP"/>
                <w:b w:val="0"/>
                <w:sz w:val="14"/>
              </w:rPr>
            </w:r>
          </w:p>
        </w:tc>
      </w:tr>
      <w:tr>
        <w:tc>
          <w:tcPr>
            <w:tcW w:type="dxa" w:w="1008"/>
            <w:vAlign w:val="top"/>
          </w:tcPr>
          <w:p>
            <w:pPr>
              <w:spacing w:after="0" w:before="0"/>
            </w:pPr>
            <w:r/>
            <w:r>
              <w:rPr>
                <w:rFonts w:ascii="Noto Sans CJK JP" w:hAnsi="Noto Sans CJK JP" w:eastAsia="Noto Sans CJK JP"/>
                <w:b w:val="0"/>
                <w:sz w:val="14"/>
              </w:rPr>
              <w:t>IN-004</w:t>
            </w:r>
          </w:p>
        </w:tc>
        <w:tc>
          <w:tcPr>
            <w:tcW w:type="dxa" w:w="1440"/>
            <w:vAlign w:val="top"/>
          </w:tcPr>
          <w:p>
            <w:pPr>
              <w:spacing w:after="0" w:before="0"/>
            </w:pPr>
            <w:r/>
            <w:r>
              <w:rPr>
                <w:rFonts w:ascii="Noto Sans CJK JP" w:hAnsi="Noto Sans CJK JP" w:eastAsia="Noto Sans CJK JP"/>
                <w:b w:val="0"/>
                <w:sz w:val="14"/>
              </w:rPr>
              <w:t>レビュー用テンプレート</w:t>
            </w:r>
          </w:p>
        </w:tc>
        <w:tc>
          <w:tcPr>
            <w:tcW w:type="dxa" w:w="3024"/>
            <w:vAlign w:val="top"/>
          </w:tcPr>
          <w:p>
            <w:pPr>
              <w:spacing w:after="0" w:before="0"/>
            </w:pPr>
            <w:r/>
            <w:r>
              <w:rPr>
                <w:rFonts w:ascii="Noto Sans CJK JP" w:hAnsi="Noto Sans CJK JP" w:eastAsia="Noto Sans CJK JP"/>
                <w:b w:val="0"/>
                <w:sz w:val="14"/>
              </w:rPr>
              <w:t>IBM-Bob_レビュー用テンプレート_v1.docx</w:t>
            </w:r>
          </w:p>
        </w:tc>
        <w:tc>
          <w:tcPr>
            <w:tcW w:type="dxa" w:w="864"/>
            <w:vAlign w:val="top"/>
          </w:tcPr>
          <w:p>
            <w:pPr>
              <w:spacing w:after="0" w:before="0"/>
            </w:pPr>
            <w:r/>
            <w:r>
              <w:rPr>
                <w:rFonts w:ascii="Noto Sans CJK JP" w:hAnsi="Noto Sans CJK JP" w:eastAsia="Noto Sans CJK JP"/>
                <w:b w:val="0"/>
                <w:sz w:val="14"/>
              </w:rPr>
              <w:t>1.0</w:t>
            </w:r>
          </w:p>
        </w:tc>
        <w:tc>
          <w:tcPr>
            <w:tcW w:type="dxa" w:w="3168"/>
            <w:vAlign w:val="top"/>
          </w:tcPr>
          <w:p>
            <w:pPr>
              <w:spacing w:after="0" w:before="0"/>
            </w:pPr>
            <w:r/>
            <w:r>
              <w:rPr>
                <w:rFonts w:ascii="Noto Sans CJK JP" w:hAnsi="Noto Sans CJK JP" w:eastAsia="Noto Sans CJK JP"/>
                <w:b w:val="0"/>
                <w:sz w:val="14"/>
              </w:rPr>
              <w:t>章立て・チェックID・判定基準</w:t>
            </w:r>
          </w:p>
        </w:tc>
        <w:tc>
          <w:tcPr>
            <w:tcW w:type="dxa" w:w="720"/>
            <w:vAlign w:val="top"/>
          </w:tcPr>
          <w:p>
            <w:pPr>
              <w:spacing w:after="0" w:before="0"/>
            </w:pPr>
            <w:r/>
            <w:r>
              <w:rPr>
                <w:rFonts w:ascii="Noto Sans CJK JP" w:hAnsi="Noto Sans CJK JP" w:eastAsia="Noto Sans CJK JP"/>
                <w:b w:val="0"/>
                <w:sz w:val="14"/>
              </w:rPr>
              <w:t>Yes</w:t>
            </w:r>
          </w:p>
        </w:tc>
        <w:tc>
          <w:tcPr>
            <w:tcW w:type="dxa" w:w="1728"/>
            <w:vAlign w:val="top"/>
          </w:tcPr>
          <w:p>
            <w:pPr>
              <w:spacing w:after="0" w:before="0"/>
            </w:pPr>
            <w:r/>
            <w:r>
              <w:rPr>
                <w:rFonts w:ascii="Noto Sans CJK JP" w:hAnsi="Noto Sans CJK JP" w:eastAsia="Noto Sans CJK JP"/>
                <w:b w:val="0"/>
                <w:sz w:val="14"/>
              </w:rPr>
            </w:r>
          </w:p>
        </w:tc>
      </w:tr>
    </w:tbl>
    <w:p>
      <w:pPr>
        <w:spacing w:after="60"/>
      </w:pPr>
      <w:r>
        <w:rPr>
          <w:rFonts w:ascii="Noto Sans CJK JP" w:hAnsi="Noto Sans CJK JP" w:eastAsia="Noto Sans CJK JP"/>
        </w:rPr>
        <w:t>本レビューは、提供された対象Word/JSONおよびIBM-Bob基盤前提に基づくプレレビューである。コード実装・実機I/O・build/test実行ログは未提供のため、該当項目はN/AまたはWARNとして扱う。</w:t>
      </w:r>
    </w:p>
    <w:p>
      <w:pPr>
        <w:pStyle w:val="Heading1"/>
      </w:pPr>
      <w:r>
        <w:t>REV-03 レビュー方針・判定基準</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152"/>
            <w:shd w:fill="D9EAF7"/>
            <w:vAlign w:val="center"/>
          </w:tcPr>
          <w:p>
            <w:pPr>
              <w:spacing w:after="0" w:before="0"/>
            </w:pPr>
            <w:r/>
            <w:r>
              <w:rPr>
                <w:rFonts w:ascii="Noto Sans CJK JP" w:hAnsi="Noto Sans CJK JP" w:eastAsia="Noto Sans CJK JP"/>
                <w:b/>
                <w:sz w:val="16"/>
              </w:rPr>
              <w:t>判定</w:t>
            </w:r>
          </w:p>
        </w:tc>
        <w:tc>
          <w:tcPr>
            <w:tcW w:type="dxa" w:w="1728"/>
            <w:shd w:fill="D9EAF7"/>
            <w:vAlign w:val="center"/>
          </w:tcPr>
          <w:p>
            <w:pPr>
              <w:spacing w:after="0" w:before="0"/>
            </w:pPr>
            <w:r/>
            <w:r>
              <w:rPr>
                <w:rFonts w:ascii="Noto Sans CJK JP" w:hAnsi="Noto Sans CJK JP" w:eastAsia="Noto Sans CJK JP"/>
                <w:b/>
                <w:sz w:val="16"/>
              </w:rPr>
              <w:t>意味</w:t>
            </w:r>
          </w:p>
        </w:tc>
        <w:tc>
          <w:tcPr>
            <w:tcW w:type="dxa" w:w="5760"/>
            <w:shd w:fill="D9EAF7"/>
            <w:vAlign w:val="center"/>
          </w:tcPr>
          <w:p>
            <w:pPr>
              <w:spacing w:after="0" w:before="0"/>
            </w:pPr>
            <w:r/>
            <w:r>
              <w:rPr>
                <w:rFonts w:ascii="Noto Sans CJK JP" w:hAnsi="Noto Sans CJK JP" w:eastAsia="Noto Sans CJK JP"/>
                <w:b/>
                <w:sz w:val="16"/>
              </w:rPr>
              <w:t>条件</w:t>
            </w:r>
          </w:p>
        </w:tc>
        <w:tc>
          <w:tcPr>
            <w:tcW w:type="dxa" w:w="2880"/>
            <w:shd w:fill="D9EAF7"/>
            <w:vAlign w:val="center"/>
          </w:tcPr>
          <w:p>
            <w:pPr>
              <w:spacing w:after="0" w:before="0"/>
            </w:pPr>
            <w:r/>
            <w:r>
              <w:rPr>
                <w:rFonts w:ascii="Noto Sans CJK JP" w:hAnsi="Noto Sans CJK JP" w:eastAsia="Noto Sans CJK JP"/>
                <w:b/>
                <w:sz w:val="16"/>
              </w:rPr>
              <w:t>次アクション</w:t>
            </w:r>
          </w:p>
        </w:tc>
      </w:tr>
      <w:tr>
        <w:tc>
          <w:tcPr>
            <w:tcW w:type="dxa" w:w="1152"/>
            <w:vAlign w:val="top"/>
          </w:tcPr>
          <w:p>
            <w:pPr>
              <w:spacing w:after="0" w:before="0"/>
            </w:pPr>
            <w:r/>
            <w:r>
              <w:rPr>
                <w:rFonts w:ascii="Noto Sans CJK JP" w:hAnsi="Noto Sans CJK JP" w:eastAsia="Noto Sans CJK JP"/>
                <w:b w:val="0"/>
                <w:sz w:val="16"/>
              </w:rPr>
              <w:t>OK</w:t>
            </w:r>
          </w:p>
        </w:tc>
        <w:tc>
          <w:tcPr>
            <w:tcW w:type="dxa" w:w="1728"/>
            <w:vAlign w:val="top"/>
          </w:tcPr>
          <w:p>
            <w:pPr>
              <w:spacing w:after="0" w:before="0"/>
            </w:pPr>
            <w:r/>
            <w:r>
              <w:rPr>
                <w:rFonts w:ascii="Noto Sans CJK JP" w:hAnsi="Noto Sans CJK JP" w:eastAsia="Noto Sans CJK JP"/>
                <w:b w:val="0"/>
                <w:sz w:val="16"/>
              </w:rPr>
              <w:t>問題なし</w:t>
            </w:r>
          </w:p>
        </w:tc>
        <w:tc>
          <w:tcPr>
            <w:tcW w:type="dxa" w:w="5760"/>
            <w:vAlign w:val="top"/>
          </w:tcPr>
          <w:p>
            <w:pPr>
              <w:spacing w:after="0" w:before="0"/>
            </w:pPr>
            <w:r/>
            <w:r>
              <w:rPr>
                <w:rFonts w:ascii="Noto Sans CJK JP" w:hAnsi="Noto Sans CJK JP" w:eastAsia="Noto Sans CJK JP"/>
                <w:b w:val="0"/>
                <w:sz w:val="16"/>
              </w:rPr>
              <w:t>仕様・設計・テストの根拠が確認できる</w:t>
            </w:r>
          </w:p>
        </w:tc>
        <w:tc>
          <w:tcPr>
            <w:tcW w:type="dxa" w:w="2880"/>
            <w:vAlign w:val="top"/>
          </w:tcPr>
          <w:p>
            <w:pPr>
              <w:spacing w:after="0" w:before="0"/>
            </w:pPr>
            <w:r/>
            <w:r>
              <w:rPr>
                <w:rFonts w:ascii="Noto Sans CJK JP" w:hAnsi="Noto Sans CJK JP" w:eastAsia="Noto Sans CJK JP"/>
                <w:b w:val="0"/>
                <w:sz w:val="16"/>
              </w:rPr>
              <w:t>次工程へ進める</w:t>
            </w:r>
          </w:p>
        </w:tc>
      </w:tr>
      <w:tr>
        <w:tc>
          <w:tcPr>
            <w:tcW w:type="dxa" w:w="1152"/>
            <w:vAlign w:val="top"/>
          </w:tcPr>
          <w:p>
            <w:pPr>
              <w:spacing w:after="0" w:before="0"/>
            </w:pPr>
            <w:r/>
            <w:r>
              <w:rPr>
                <w:rFonts w:ascii="Noto Sans CJK JP" w:hAnsi="Noto Sans CJK JP" w:eastAsia="Noto Sans CJK JP"/>
                <w:b w:val="0"/>
                <w:sz w:val="16"/>
              </w:rPr>
              <w:t>WARN</w:t>
            </w:r>
          </w:p>
        </w:tc>
        <w:tc>
          <w:tcPr>
            <w:tcW w:type="dxa" w:w="1728"/>
            <w:vAlign w:val="top"/>
          </w:tcPr>
          <w:p>
            <w:pPr>
              <w:spacing w:after="0" w:before="0"/>
            </w:pPr>
            <w:r/>
            <w:r>
              <w:rPr>
                <w:rFonts w:ascii="Noto Sans CJK JP" w:hAnsi="Noto Sans CJK JP" w:eastAsia="Noto Sans CJK JP"/>
                <w:b w:val="0"/>
                <w:sz w:val="16"/>
              </w:rPr>
              <w:t>要確認</w:t>
            </w:r>
          </w:p>
        </w:tc>
        <w:tc>
          <w:tcPr>
            <w:tcW w:type="dxa" w:w="5760"/>
            <w:vAlign w:val="top"/>
          </w:tcPr>
          <w:p>
            <w:pPr>
              <w:spacing w:after="0" w:before="0"/>
            </w:pPr>
            <w:r/>
            <w:r>
              <w:rPr>
                <w:rFonts w:ascii="Noto Sans CJK JP" w:hAnsi="Noto Sans CJK JP" w:eastAsia="Noto Sans CJK JP"/>
                <w:b w:val="0"/>
                <w:sz w:val="16"/>
              </w:rPr>
              <w:t>致命的ではないが、後工程または運用で詰める必要がある</w:t>
            </w:r>
          </w:p>
        </w:tc>
        <w:tc>
          <w:tcPr>
            <w:tcW w:type="dxa" w:w="2880"/>
            <w:vAlign w:val="top"/>
          </w:tcPr>
          <w:p>
            <w:pPr>
              <w:spacing w:after="0" w:before="0"/>
            </w:pPr>
            <w:r/>
            <w:r>
              <w:rPr>
                <w:rFonts w:ascii="Noto Sans CJK JP" w:hAnsi="Noto Sans CJK JP" w:eastAsia="Noto Sans CJK JP"/>
                <w:b w:val="0"/>
                <w:sz w:val="16"/>
              </w:rPr>
              <w:t>担当者確認後、必要なら修正</w:t>
            </w:r>
          </w:p>
        </w:tc>
      </w:tr>
      <w:tr>
        <w:tc>
          <w:tcPr>
            <w:tcW w:type="dxa" w:w="1152"/>
            <w:vAlign w:val="top"/>
          </w:tcPr>
          <w:p>
            <w:pPr>
              <w:spacing w:after="0" w:before="0"/>
            </w:pPr>
            <w:r/>
            <w:r>
              <w:rPr>
                <w:rFonts w:ascii="Noto Sans CJK JP" w:hAnsi="Noto Sans CJK JP" w:eastAsia="Noto Sans CJK JP"/>
                <w:b w:val="0"/>
                <w:sz w:val="16"/>
              </w:rPr>
              <w:t>NG</w:t>
            </w:r>
          </w:p>
        </w:tc>
        <w:tc>
          <w:tcPr>
            <w:tcW w:type="dxa" w:w="1728"/>
            <w:vAlign w:val="top"/>
          </w:tcPr>
          <w:p>
            <w:pPr>
              <w:spacing w:after="0" w:before="0"/>
            </w:pPr>
            <w:r/>
            <w:r>
              <w:rPr>
                <w:rFonts w:ascii="Noto Sans CJK JP" w:hAnsi="Noto Sans CJK JP" w:eastAsia="Noto Sans CJK JP"/>
                <w:b w:val="0"/>
                <w:sz w:val="16"/>
              </w:rPr>
              <w:t>不合格</w:t>
            </w:r>
          </w:p>
        </w:tc>
        <w:tc>
          <w:tcPr>
            <w:tcW w:type="dxa" w:w="5760"/>
            <w:vAlign w:val="top"/>
          </w:tcPr>
          <w:p>
            <w:pPr>
              <w:spacing w:after="0" w:before="0"/>
            </w:pPr>
            <w:r/>
            <w:r>
              <w:rPr>
                <w:rFonts w:ascii="Noto Sans CJK JP" w:hAnsi="Noto Sans CJK JP" w:eastAsia="Noto Sans CJK JP"/>
                <w:b w:val="0"/>
                <w:sz w:val="16"/>
              </w:rPr>
              <w:t>安全・整合性・実装不能などの重大な問題がある</w:t>
            </w:r>
          </w:p>
        </w:tc>
        <w:tc>
          <w:tcPr>
            <w:tcW w:type="dxa" w:w="2880"/>
            <w:vAlign w:val="top"/>
          </w:tcPr>
          <w:p>
            <w:pPr>
              <w:spacing w:after="0" w:before="0"/>
            </w:pPr>
            <w:r/>
            <w:r>
              <w:rPr>
                <w:rFonts w:ascii="Noto Sans CJK JP" w:hAnsi="Noto Sans CJK JP" w:eastAsia="Noto Sans CJK JP"/>
                <w:b w:val="0"/>
                <w:sz w:val="16"/>
              </w:rPr>
              <w:t>修正後に再レビュー</w:t>
            </w:r>
          </w:p>
        </w:tc>
      </w:tr>
      <w:tr>
        <w:tc>
          <w:tcPr>
            <w:tcW w:type="dxa" w:w="1152"/>
            <w:vAlign w:val="top"/>
          </w:tcPr>
          <w:p>
            <w:pPr>
              <w:spacing w:after="0" w:before="0"/>
            </w:pPr>
            <w:r/>
            <w:r>
              <w:rPr>
                <w:rFonts w:ascii="Noto Sans CJK JP" w:hAnsi="Noto Sans CJK JP" w:eastAsia="Noto Sans CJK JP"/>
                <w:b w:val="0"/>
                <w:sz w:val="16"/>
              </w:rPr>
              <w:t>N/A</w:t>
            </w:r>
          </w:p>
        </w:tc>
        <w:tc>
          <w:tcPr>
            <w:tcW w:type="dxa" w:w="1728"/>
            <w:vAlign w:val="top"/>
          </w:tcPr>
          <w:p>
            <w:pPr>
              <w:spacing w:after="0" w:before="0"/>
            </w:pPr>
            <w:r/>
            <w:r>
              <w:rPr>
                <w:rFonts w:ascii="Noto Sans CJK JP" w:hAnsi="Noto Sans CJK JP" w:eastAsia="Noto Sans CJK JP"/>
                <w:b w:val="0"/>
                <w:sz w:val="16"/>
              </w:rPr>
              <w:t>対象外</w:t>
            </w:r>
          </w:p>
        </w:tc>
        <w:tc>
          <w:tcPr>
            <w:tcW w:type="dxa" w:w="5760"/>
            <w:vAlign w:val="top"/>
          </w:tcPr>
          <w:p>
            <w:pPr>
              <w:spacing w:after="0" w:before="0"/>
            </w:pPr>
            <w:r/>
            <w:r>
              <w:rPr>
                <w:rFonts w:ascii="Noto Sans CJK JP" w:hAnsi="Noto Sans CJK JP" w:eastAsia="Noto Sans CJK JP"/>
                <w:b w:val="0"/>
                <w:sz w:val="16"/>
              </w:rPr>
              <w:t>対象文書のレビュー範囲外</w:t>
            </w:r>
          </w:p>
        </w:tc>
        <w:tc>
          <w:tcPr>
            <w:tcW w:type="dxa" w:w="2880"/>
            <w:vAlign w:val="top"/>
          </w:tcPr>
          <w:p>
            <w:pPr>
              <w:spacing w:after="0" w:before="0"/>
            </w:pPr>
            <w:r/>
            <w:r>
              <w:rPr>
                <w:rFonts w:ascii="Noto Sans CJK JP" w:hAnsi="Noto Sans CJK JP" w:eastAsia="Noto Sans CJK JP"/>
                <w:b w:val="0"/>
                <w:sz w:val="16"/>
              </w:rPr>
              <w:t>理由を記録する</w:t>
            </w:r>
          </w:p>
        </w:tc>
      </w:tr>
    </w:tbl>
    <w:p>
      <w:pPr>
        <w:pStyle w:val="Heading1"/>
      </w:pPr>
      <w:r>
        <w:t>REV-04 レビュー結果サマリ</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296"/>
            <w:shd w:fill="D9EAF7"/>
            <w:vAlign w:val="center"/>
          </w:tcPr>
          <w:p>
            <w:pPr>
              <w:spacing w:after="0" w:before="0"/>
            </w:pPr>
            <w:r/>
            <w:r>
              <w:rPr>
                <w:rFonts w:ascii="Noto Sans CJK JP" w:hAnsi="Noto Sans CJK JP" w:eastAsia="Noto Sans CJK JP"/>
                <w:b/>
                <w:sz w:val="16"/>
              </w:rPr>
              <w:t>区分</w:t>
            </w:r>
          </w:p>
        </w:tc>
        <w:tc>
          <w:tcPr>
            <w:tcW w:type="dxa" w:w="864"/>
            <w:shd w:fill="D9EAF7"/>
            <w:vAlign w:val="center"/>
          </w:tcPr>
          <w:p>
            <w:pPr>
              <w:spacing w:after="0" w:before="0"/>
            </w:pPr>
            <w:r/>
            <w:r>
              <w:rPr>
                <w:rFonts w:ascii="Noto Sans CJK JP" w:hAnsi="Noto Sans CJK JP" w:eastAsia="Noto Sans CJK JP"/>
                <w:b/>
                <w:sz w:val="16"/>
              </w:rPr>
              <w:t>件数</w:t>
            </w:r>
          </w:p>
        </w:tc>
        <w:tc>
          <w:tcPr>
            <w:tcW w:type="dxa" w:w="5328"/>
            <w:shd w:fill="D9EAF7"/>
            <w:vAlign w:val="center"/>
          </w:tcPr>
          <w:p>
            <w:pPr>
              <w:spacing w:after="0" w:before="0"/>
            </w:pPr>
            <w:r/>
            <w:r>
              <w:rPr>
                <w:rFonts w:ascii="Noto Sans CJK JP" w:hAnsi="Noto Sans CJK JP" w:eastAsia="Noto Sans CJK JP"/>
                <w:b/>
                <w:sz w:val="16"/>
              </w:rPr>
              <w:t>主な内容</w:t>
            </w:r>
          </w:p>
        </w:tc>
        <w:tc>
          <w:tcPr>
            <w:tcW w:type="dxa" w:w="4320"/>
            <w:shd w:fill="D9EAF7"/>
            <w:vAlign w:val="center"/>
          </w:tcPr>
          <w:p>
            <w:pPr>
              <w:spacing w:after="0" w:before="0"/>
            </w:pPr>
            <w:r/>
            <w:r>
              <w:rPr>
                <w:rFonts w:ascii="Noto Sans CJK JP" w:hAnsi="Noto Sans CJK JP" w:eastAsia="Noto Sans CJK JP"/>
                <w:b/>
                <w:sz w:val="16"/>
              </w:rPr>
              <w:t>レビューアコメント</w:t>
            </w:r>
          </w:p>
        </w:tc>
      </w:tr>
      <w:tr>
        <w:tc>
          <w:tcPr>
            <w:tcW w:type="dxa" w:w="1296"/>
            <w:vAlign w:val="top"/>
          </w:tcPr>
          <w:p>
            <w:pPr>
              <w:spacing w:after="0" w:before="0"/>
            </w:pPr>
            <w:r/>
            <w:r>
              <w:rPr>
                <w:rFonts w:ascii="Noto Sans CJK JP" w:hAnsi="Noto Sans CJK JP" w:eastAsia="Noto Sans CJK JP"/>
                <w:b w:val="0"/>
                <w:sz w:val="16"/>
              </w:rPr>
              <w:t>OK</w:t>
            </w:r>
          </w:p>
        </w:tc>
        <w:tc>
          <w:tcPr>
            <w:tcW w:type="dxa" w:w="864"/>
            <w:vAlign w:val="top"/>
          </w:tcPr>
          <w:p>
            <w:pPr>
              <w:spacing w:after="0" w:before="0"/>
            </w:pPr>
            <w:r/>
            <w:r>
              <w:rPr>
                <w:rFonts w:ascii="Noto Sans CJK JP" w:hAnsi="Noto Sans CJK JP" w:eastAsia="Noto Sans CJK JP"/>
                <w:b w:val="0"/>
                <w:sz w:val="16"/>
              </w:rPr>
              <w:t>12</w:t>
            </w:r>
          </w:p>
        </w:tc>
        <w:tc>
          <w:tcPr>
            <w:tcW w:type="dxa" w:w="5328"/>
            <w:vAlign w:val="top"/>
          </w:tcPr>
          <w:p>
            <w:pPr>
              <w:spacing w:after="0" w:before="0"/>
            </w:pPr>
            <w:r/>
            <w:r>
              <w:rPr>
                <w:rFonts w:ascii="Noto Sans CJK JP" w:hAnsi="Noto Sans CJK JP" w:eastAsia="Noto Sans CJK JP"/>
                <w:b w:val="0"/>
                <w:sz w:val="16"/>
              </w:rPr>
              <w:t>トレーサビリティ、関数設計、データ設計、API、フェイルセーフ、build/test</w:t>
            </w:r>
          </w:p>
        </w:tc>
        <w:tc>
          <w:tcPr>
            <w:tcW w:type="dxa" w:w="4320"/>
            <w:vAlign w:val="top"/>
          </w:tcPr>
          <w:p>
            <w:pPr>
              <w:spacing w:after="0" w:before="0"/>
            </w:pPr>
            <w:r/>
            <w:r>
              <w:rPr>
                <w:rFonts w:ascii="Noto Sans CJK JP" w:hAnsi="Noto Sans CJK JP" w:eastAsia="Noto Sans CJK JP"/>
                <w:b w:val="0"/>
                <w:sz w:val="16"/>
              </w:rPr>
              <w:t>主要な設計意図とIBM-Bob固有観点は概ね記載済み。</w:t>
            </w:r>
          </w:p>
        </w:tc>
      </w:tr>
      <w:tr>
        <w:tc>
          <w:tcPr>
            <w:tcW w:type="dxa" w:w="1296"/>
            <w:vAlign w:val="top"/>
          </w:tcPr>
          <w:p>
            <w:pPr>
              <w:spacing w:after="0" w:before="0"/>
            </w:pPr>
            <w:r/>
            <w:r>
              <w:rPr>
                <w:rFonts w:ascii="Noto Sans CJK JP" w:hAnsi="Noto Sans CJK JP" w:eastAsia="Noto Sans CJK JP"/>
                <w:b w:val="0"/>
                <w:sz w:val="16"/>
              </w:rPr>
              <w:t>WARN</w:t>
            </w:r>
          </w:p>
        </w:tc>
        <w:tc>
          <w:tcPr>
            <w:tcW w:type="dxa" w:w="864"/>
            <w:vAlign w:val="top"/>
          </w:tcPr>
          <w:p>
            <w:pPr>
              <w:spacing w:after="0" w:before="0"/>
            </w:pPr>
            <w:r/>
            <w:r>
              <w:rPr>
                <w:rFonts w:ascii="Noto Sans CJK JP" w:hAnsi="Noto Sans CJK JP" w:eastAsia="Noto Sans CJK JP"/>
                <w:b w:val="0"/>
                <w:sz w:val="16"/>
              </w:rPr>
              <w:t>5</w:t>
            </w:r>
          </w:p>
        </w:tc>
        <w:tc>
          <w:tcPr>
            <w:tcW w:type="dxa" w:w="5328"/>
            <w:vAlign w:val="top"/>
          </w:tcPr>
          <w:p>
            <w:pPr>
              <w:spacing w:after="0" w:before="0"/>
            </w:pPr>
            <w:r/>
            <w:r>
              <w:rPr>
                <w:rFonts w:ascii="Noto Sans CJK JP" w:hAnsi="Noto Sans CJK JP" w:eastAsia="Noto Sans CJK JP"/>
                <w:b w:val="0"/>
                <w:sz w:val="16"/>
              </w:rPr>
              <w:t>メモリバリア、requestハンドシェイク、IDLE復帰、TIMEOUT理由、性能証跡</w:t>
            </w:r>
          </w:p>
        </w:tc>
        <w:tc>
          <w:tcPr>
            <w:tcW w:type="dxa" w:w="4320"/>
            <w:vAlign w:val="top"/>
          </w:tcPr>
          <w:p>
            <w:pPr>
              <w:spacing w:after="0" w:before="0"/>
            </w:pPr>
            <w:r/>
            <w:r>
              <w:rPr>
                <w:rFonts w:ascii="Noto Sans CJK JP" w:hAnsi="Noto Sans CJK JP" w:eastAsia="Noto Sans CJK JP"/>
                <w:b w:val="0"/>
                <w:sz w:val="16"/>
              </w:rPr>
              <w:t>実装前または後続工程で確定すべき事項がある。</w:t>
            </w:r>
          </w:p>
        </w:tc>
      </w:tr>
      <w:tr>
        <w:tc>
          <w:tcPr>
            <w:tcW w:type="dxa" w:w="1296"/>
            <w:vAlign w:val="top"/>
          </w:tcPr>
          <w:p>
            <w:pPr>
              <w:spacing w:after="0" w:before="0"/>
            </w:pPr>
            <w:r/>
            <w:r>
              <w:rPr>
                <w:rFonts w:ascii="Noto Sans CJK JP" w:hAnsi="Noto Sans CJK JP" w:eastAsia="Noto Sans CJK JP"/>
                <w:b w:val="0"/>
                <w:sz w:val="16"/>
              </w:rPr>
              <w:t>NG</w:t>
            </w:r>
          </w:p>
        </w:tc>
        <w:tc>
          <w:tcPr>
            <w:tcW w:type="dxa" w:w="864"/>
            <w:vAlign w:val="top"/>
          </w:tcPr>
          <w:p>
            <w:pPr>
              <w:spacing w:after="0" w:before="0"/>
            </w:pPr>
            <w:r/>
            <w:r>
              <w:rPr>
                <w:rFonts w:ascii="Noto Sans CJK JP" w:hAnsi="Noto Sans CJK JP" w:eastAsia="Noto Sans CJK JP"/>
                <w:b w:val="0"/>
                <w:sz w:val="16"/>
              </w:rPr>
              <w:t>0</w:t>
            </w:r>
          </w:p>
        </w:tc>
        <w:tc>
          <w:tcPr>
            <w:tcW w:type="dxa" w:w="5328"/>
            <w:vAlign w:val="top"/>
          </w:tcPr>
          <w:p>
            <w:pPr>
              <w:spacing w:after="0" w:before="0"/>
            </w:pPr>
            <w:r/>
            <w:r>
              <w:rPr>
                <w:rFonts w:ascii="Noto Sans CJK JP" w:hAnsi="Noto Sans CJK JP" w:eastAsia="Noto Sans CJK JP"/>
                <w:b w:val="0"/>
                <w:sz w:val="16"/>
              </w:rPr>
              <w:t>致命的NGなし</w:t>
            </w:r>
          </w:p>
        </w:tc>
        <w:tc>
          <w:tcPr>
            <w:tcW w:type="dxa" w:w="4320"/>
            <w:vAlign w:val="top"/>
          </w:tcPr>
          <w:p>
            <w:pPr>
              <w:spacing w:after="0" w:before="0"/>
            </w:pPr>
            <w:r/>
            <w:r>
              <w:rPr>
                <w:rFonts w:ascii="Noto Sans CJK JP" w:hAnsi="Noto Sans CJK JP" w:eastAsia="Noto Sans CJK JP"/>
                <w:b w:val="0"/>
                <w:sz w:val="16"/>
              </w:rPr>
              <w:t>レビュー時点で次工程を阻害する致命的欠陥は検出していない。</w:t>
            </w:r>
          </w:p>
        </w:tc>
      </w:tr>
      <w:tr>
        <w:tc>
          <w:tcPr>
            <w:tcW w:type="dxa" w:w="1296"/>
            <w:vAlign w:val="top"/>
          </w:tcPr>
          <w:p>
            <w:pPr>
              <w:spacing w:after="0" w:before="0"/>
            </w:pPr>
            <w:r/>
            <w:r>
              <w:rPr>
                <w:rFonts w:ascii="Noto Sans CJK JP" w:hAnsi="Noto Sans CJK JP" w:eastAsia="Noto Sans CJK JP"/>
                <w:b w:val="0"/>
                <w:sz w:val="16"/>
              </w:rPr>
              <w:t>N/A</w:t>
            </w:r>
          </w:p>
        </w:tc>
        <w:tc>
          <w:tcPr>
            <w:tcW w:type="dxa" w:w="864"/>
            <w:vAlign w:val="top"/>
          </w:tcPr>
          <w:p>
            <w:pPr>
              <w:spacing w:after="0" w:before="0"/>
            </w:pPr>
            <w:r/>
            <w:r>
              <w:rPr>
                <w:rFonts w:ascii="Noto Sans CJK JP" w:hAnsi="Noto Sans CJK JP" w:eastAsia="Noto Sans CJK JP"/>
                <w:b w:val="0"/>
                <w:sz w:val="16"/>
              </w:rPr>
              <w:t>1</w:t>
            </w:r>
          </w:p>
        </w:tc>
        <w:tc>
          <w:tcPr>
            <w:tcW w:type="dxa" w:w="5328"/>
            <w:vAlign w:val="top"/>
          </w:tcPr>
          <w:p>
            <w:pPr>
              <w:spacing w:after="0" w:before="0"/>
            </w:pPr>
            <w:r/>
            <w:r>
              <w:rPr>
                <w:rFonts w:ascii="Noto Sans CJK JP" w:hAnsi="Noto Sans CJK JP" w:eastAsia="Noto Sans CJK JP"/>
                <w:b w:val="0"/>
                <w:sz w:val="16"/>
              </w:rPr>
              <w:t>機能テスト設計レビュー</w:t>
            </w:r>
          </w:p>
        </w:tc>
        <w:tc>
          <w:tcPr>
            <w:tcW w:type="dxa" w:w="4320"/>
            <w:vAlign w:val="top"/>
          </w:tcPr>
          <w:p>
            <w:pPr>
              <w:spacing w:after="0" w:before="0"/>
            </w:pPr>
            <w:r/>
            <w:r>
              <w:rPr>
                <w:rFonts w:ascii="Noto Sans CJK JP" w:hAnsi="Noto Sans CJK JP" w:eastAsia="Noto Sans CJK JP"/>
                <w:b w:val="0"/>
                <w:sz w:val="16"/>
              </w:rPr>
              <w:t>対象文書外のコード/テスト実装レビューは除外。</w:t>
            </w:r>
          </w:p>
        </w:tc>
      </w:tr>
      <w:tr>
        <w:tc>
          <w:tcPr>
            <w:tcW w:type="dxa" w:w="1296"/>
            <w:vAlign w:val="top"/>
          </w:tcPr>
          <w:p>
            <w:pPr>
              <w:spacing w:after="0" w:before="0"/>
            </w:pPr>
            <w:r/>
            <w:r>
              <w:rPr>
                <w:rFonts w:ascii="Noto Sans CJK JP" w:hAnsi="Noto Sans CJK JP" w:eastAsia="Noto Sans CJK JP"/>
                <w:b w:val="0"/>
                <w:sz w:val="16"/>
              </w:rPr>
              <w:t>未確認</w:t>
            </w:r>
          </w:p>
        </w:tc>
        <w:tc>
          <w:tcPr>
            <w:tcW w:type="dxa" w:w="864"/>
            <w:vAlign w:val="top"/>
          </w:tcPr>
          <w:p>
            <w:pPr>
              <w:spacing w:after="0" w:before="0"/>
            </w:pPr>
            <w:r/>
            <w:r>
              <w:rPr>
                <w:rFonts w:ascii="Noto Sans CJK JP" w:hAnsi="Noto Sans CJK JP" w:eastAsia="Noto Sans CJK JP"/>
                <w:b w:val="0"/>
                <w:sz w:val="16"/>
              </w:rPr>
              <w:t>0</w:t>
            </w:r>
          </w:p>
        </w:tc>
        <w:tc>
          <w:tcPr>
            <w:tcW w:type="dxa" w:w="5328"/>
            <w:vAlign w:val="top"/>
          </w:tcPr>
          <w:p>
            <w:pPr>
              <w:spacing w:after="0" w:before="0"/>
            </w:pPr>
            <w:r/>
            <w:r>
              <w:rPr>
                <w:rFonts w:ascii="Noto Sans CJK JP" w:hAnsi="Noto Sans CJK JP" w:eastAsia="Noto Sans CJK JP"/>
                <w:b w:val="0"/>
                <w:sz w:val="16"/>
              </w:rPr>
              <w:t>未確認項目なし</w:t>
            </w:r>
          </w:p>
        </w:tc>
        <w:tc>
          <w:tcPr>
            <w:tcW w:type="dxa" w:w="4320"/>
            <w:vAlign w:val="top"/>
          </w:tcPr>
          <w:p>
            <w:pPr>
              <w:spacing w:after="0" w:before="0"/>
            </w:pPr>
            <w:r/>
            <w:r>
              <w:rPr>
                <w:rFonts w:ascii="Noto Sans CJK JP" w:hAnsi="Noto Sans CJK JP" w:eastAsia="Noto Sans CJK JP"/>
                <w:b w:val="0"/>
                <w:sz w:val="16"/>
              </w:rPr>
              <w:t>なし。</w:t>
            </w:r>
          </w:p>
        </w:tc>
      </w:tr>
    </w:tbl>
    <w:p>
      <w:pPr>
        <w:pStyle w:val="Heading1"/>
      </w:pPr>
      <w:r>
        <w:t>REV-05 指摘事項一覧</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gridCol w:w="1413"/>
        <w:gridCol w:w="1413"/>
        <w:gridCol w:w="1413"/>
        <w:gridCol w:w="1413"/>
      </w:tblGrid>
      <w:tr>
        <w:tc>
          <w:tcPr>
            <w:tcW w:type="dxa" w:w="864"/>
            <w:shd w:fill="D9EAF7"/>
            <w:vAlign w:val="center"/>
          </w:tcPr>
          <w:p>
            <w:pPr>
              <w:spacing w:after="0" w:before="0"/>
            </w:pPr>
            <w:r/>
            <w:r>
              <w:rPr>
                <w:rFonts w:ascii="Noto Sans CJK JP" w:hAnsi="Noto Sans CJK JP" w:eastAsia="Noto Sans CJK JP"/>
                <w:b/>
                <w:sz w:val="12"/>
              </w:rPr>
              <w:t>Issue ID</w:t>
            </w:r>
          </w:p>
        </w:tc>
        <w:tc>
          <w:tcPr>
            <w:tcW w:type="dxa" w:w="720"/>
            <w:shd w:fill="D9EAF7"/>
            <w:vAlign w:val="center"/>
          </w:tcPr>
          <w:p>
            <w:pPr>
              <w:spacing w:after="0" w:before="0"/>
            </w:pPr>
            <w:r/>
            <w:r>
              <w:rPr>
                <w:rFonts w:ascii="Noto Sans CJK JP" w:hAnsi="Noto Sans CJK JP" w:eastAsia="Noto Sans CJK JP"/>
                <w:b/>
                <w:sz w:val="12"/>
              </w:rPr>
              <w:t>検出元</w:t>
            </w:r>
          </w:p>
        </w:tc>
        <w:tc>
          <w:tcPr>
            <w:tcW w:type="dxa" w:w="1728"/>
            <w:shd w:fill="D9EAF7"/>
            <w:vAlign w:val="center"/>
          </w:tcPr>
          <w:p>
            <w:pPr>
              <w:spacing w:after="0" w:before="0"/>
            </w:pPr>
            <w:r/>
            <w:r>
              <w:rPr>
                <w:rFonts w:ascii="Noto Sans CJK JP" w:hAnsi="Noto Sans CJK JP" w:eastAsia="Noto Sans CJK JP"/>
                <w:b/>
                <w:sz w:val="12"/>
              </w:rPr>
              <w:t>対象章/ファイル/関数</w:t>
            </w:r>
          </w:p>
        </w:tc>
        <w:tc>
          <w:tcPr>
            <w:tcW w:type="dxa" w:w="864"/>
            <w:shd w:fill="D9EAF7"/>
            <w:vAlign w:val="center"/>
          </w:tcPr>
          <w:p>
            <w:pPr>
              <w:spacing w:after="0" w:before="0"/>
            </w:pPr>
            <w:r/>
            <w:r>
              <w:rPr>
                <w:rFonts w:ascii="Noto Sans CJK JP" w:hAnsi="Noto Sans CJK JP" w:eastAsia="Noto Sans CJK JP"/>
                <w:b/>
                <w:sz w:val="12"/>
              </w:rPr>
              <w:t>重大度</w:t>
            </w:r>
          </w:p>
        </w:tc>
        <w:tc>
          <w:tcPr>
            <w:tcW w:type="dxa" w:w="1152"/>
            <w:shd w:fill="D9EAF7"/>
            <w:vAlign w:val="center"/>
          </w:tcPr>
          <w:p>
            <w:pPr>
              <w:spacing w:after="0" w:before="0"/>
            </w:pPr>
            <w:r/>
            <w:r>
              <w:rPr>
                <w:rFonts w:ascii="Noto Sans CJK JP" w:hAnsi="Noto Sans CJK JP" w:eastAsia="Noto Sans CJK JP"/>
                <w:b/>
                <w:sz w:val="12"/>
              </w:rPr>
              <w:t>分類</w:t>
            </w:r>
          </w:p>
        </w:tc>
        <w:tc>
          <w:tcPr>
            <w:tcW w:type="dxa" w:w="2736"/>
            <w:shd w:fill="D9EAF7"/>
            <w:vAlign w:val="center"/>
          </w:tcPr>
          <w:p>
            <w:pPr>
              <w:spacing w:after="0" w:before="0"/>
            </w:pPr>
            <w:r/>
            <w:r>
              <w:rPr>
                <w:rFonts w:ascii="Noto Sans CJK JP" w:hAnsi="Noto Sans CJK JP" w:eastAsia="Noto Sans CJK JP"/>
                <w:b/>
                <w:sz w:val="12"/>
              </w:rPr>
              <w:t>指摘内容</w:t>
            </w:r>
          </w:p>
        </w:tc>
        <w:tc>
          <w:tcPr>
            <w:tcW w:type="dxa" w:w="2592"/>
            <w:shd w:fill="D9EAF7"/>
            <w:vAlign w:val="center"/>
          </w:tcPr>
          <w:p>
            <w:pPr>
              <w:spacing w:after="0" w:before="0"/>
            </w:pPr>
            <w:r/>
            <w:r>
              <w:rPr>
                <w:rFonts w:ascii="Noto Sans CJK JP" w:hAnsi="Noto Sans CJK JP" w:eastAsia="Noto Sans CJK JP"/>
                <w:b/>
                <w:sz w:val="12"/>
              </w:rPr>
              <w:t>根拠</w:t>
            </w:r>
          </w:p>
        </w:tc>
        <w:tc>
          <w:tcPr>
            <w:tcW w:type="dxa" w:w="2736"/>
            <w:shd w:fill="D9EAF7"/>
            <w:vAlign w:val="center"/>
          </w:tcPr>
          <w:p>
            <w:pPr>
              <w:spacing w:after="0" w:before="0"/>
            </w:pPr>
            <w:r/>
            <w:r>
              <w:rPr>
                <w:rFonts w:ascii="Noto Sans CJK JP" w:hAnsi="Noto Sans CJK JP" w:eastAsia="Noto Sans CJK JP"/>
                <w:b/>
                <w:sz w:val="12"/>
              </w:rPr>
              <w:t>推奨対応</w:t>
            </w:r>
          </w:p>
        </w:tc>
        <w:tc>
          <w:tcPr>
            <w:tcW w:type="dxa" w:w="1008"/>
            <w:shd w:fill="D9EAF7"/>
            <w:vAlign w:val="center"/>
          </w:tcPr>
          <w:p>
            <w:pPr>
              <w:spacing w:after="0" w:before="0"/>
            </w:pPr>
            <w:r/>
            <w:r>
              <w:rPr>
                <w:rFonts w:ascii="Noto Sans CJK JP" w:hAnsi="Noto Sans CJK JP" w:eastAsia="Noto Sans CJK JP"/>
                <w:b/>
                <w:sz w:val="12"/>
              </w:rPr>
              <w:t>担当</w:t>
            </w:r>
          </w:p>
        </w:tc>
        <w:tc>
          <w:tcPr>
            <w:tcW w:type="dxa" w:w="864"/>
            <w:shd w:fill="D9EAF7"/>
            <w:vAlign w:val="center"/>
          </w:tcPr>
          <w:p>
            <w:pPr>
              <w:spacing w:after="0" w:before="0"/>
            </w:pPr>
            <w:r/>
            <w:r>
              <w:rPr>
                <w:rFonts w:ascii="Noto Sans CJK JP" w:hAnsi="Noto Sans CJK JP" w:eastAsia="Noto Sans CJK JP"/>
                <w:b/>
                <w:sz w:val="12"/>
              </w:rPr>
              <w:t>期限</w:t>
            </w:r>
          </w:p>
        </w:tc>
        <w:tc>
          <w:tcPr>
            <w:tcW w:type="dxa" w:w="720"/>
            <w:shd w:fill="D9EAF7"/>
            <w:vAlign w:val="center"/>
          </w:tcPr>
          <w:p>
            <w:pPr>
              <w:spacing w:after="0" w:before="0"/>
            </w:pPr>
            <w:r/>
            <w:r>
              <w:rPr>
                <w:rFonts w:ascii="Noto Sans CJK JP" w:hAnsi="Noto Sans CJK JP" w:eastAsia="Noto Sans CJK JP"/>
                <w:b/>
                <w:sz w:val="12"/>
              </w:rPr>
              <w:t>状態</w:t>
            </w:r>
          </w:p>
        </w:tc>
      </w:tr>
      <w:tr>
        <w:tc>
          <w:tcPr>
            <w:tcW w:type="dxa" w:w="864"/>
            <w:vAlign w:val="top"/>
          </w:tcPr>
          <w:p>
            <w:pPr>
              <w:spacing w:after="0" w:before="0"/>
            </w:pPr>
            <w:r/>
            <w:r>
              <w:rPr>
                <w:rFonts w:ascii="Noto Sans CJK JP" w:hAnsi="Noto Sans CJK JP" w:eastAsia="Noto Sans CJK JP"/>
                <w:b w:val="0"/>
                <w:sz w:val="12"/>
              </w:rPr>
              <w:t>ISS-DD-001</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DD-08 / 整合性・排他設計</w:t>
            </w:r>
          </w:p>
        </w:tc>
        <w:tc>
          <w:tcPr>
            <w:tcW w:type="dxa" w:w="864"/>
            <w:vAlign w:val="top"/>
          </w:tcPr>
          <w:p>
            <w:pPr>
              <w:spacing w:after="0" w:before="0"/>
            </w:pPr>
            <w:r/>
            <w:r>
              <w:rPr>
                <w:rFonts w:ascii="Noto Sans CJK JP" w:hAnsi="Noto Sans CJK JP" w:eastAsia="Noto Sans CJK JP"/>
                <w:b w:val="0"/>
                <w:sz w:val="12"/>
              </w:rPr>
              <w:t>High</w:t>
            </w:r>
          </w:p>
        </w:tc>
        <w:tc>
          <w:tcPr>
            <w:tcW w:type="dxa" w:w="1152"/>
            <w:vAlign w:val="top"/>
          </w:tcPr>
          <w:p>
            <w:pPr>
              <w:spacing w:after="0" w:before="0"/>
            </w:pPr>
            <w:r/>
            <w:r>
              <w:rPr>
                <w:rFonts w:ascii="Noto Sans CJK JP" w:hAnsi="Noto Sans CJK JP" w:eastAsia="Noto Sans CJK JP"/>
                <w:b w:val="0"/>
                <w:sz w:val="12"/>
              </w:rPr>
              <w:t>共有メモリ</w:t>
            </w:r>
          </w:p>
        </w:tc>
        <w:tc>
          <w:tcPr>
            <w:tcW w:type="dxa" w:w="2736"/>
            <w:vAlign w:val="top"/>
          </w:tcPr>
          <w:p>
            <w:pPr>
              <w:spacing w:after="0" w:before="0"/>
            </w:pPr>
            <w:r/>
            <w:r>
              <w:rPr>
                <w:rFonts w:ascii="Noto Sans CJK JP" w:hAnsi="Noto Sans CJK JP" w:eastAsia="Noto Sans CJK JP"/>
                <w:b w:val="0"/>
                <w:sz w:val="12"/>
              </w:rPr>
              <w:t>generation方式は設計されているが、既存共有メモリアクセスマクロの正式名称とメモリバリア保証が未確定。</w:t>
            </w:r>
          </w:p>
        </w:tc>
        <w:tc>
          <w:tcPr>
            <w:tcW w:type="dxa" w:w="2592"/>
            <w:vAlign w:val="top"/>
          </w:tcPr>
          <w:p>
            <w:pPr>
              <w:spacing w:after="0" w:before="0"/>
            </w:pPr>
            <w:r/>
            <w:r>
              <w:rPr>
                <w:rFonts w:ascii="Noto Sans CJK JP" w:hAnsi="Noto Sans CJK JP" w:eastAsia="Noto Sans CJK JP"/>
                <w:b w:val="0"/>
                <w:sz w:val="12"/>
              </w:rPr>
              <w:t>DD-08でBobMemory_Read16/BobMemory_Write16等の既存抽象化を優先と記載。</w:t>
            </w:r>
          </w:p>
        </w:tc>
        <w:tc>
          <w:tcPr>
            <w:tcW w:type="dxa" w:w="2736"/>
            <w:vAlign w:val="top"/>
          </w:tcPr>
          <w:p>
            <w:pPr>
              <w:spacing w:after="0" w:before="0"/>
            </w:pPr>
            <w:r/>
            <w:r>
              <w:rPr>
                <w:rFonts w:ascii="Noto Sans CJK JP" w:hAnsi="Noto Sans CJK JP" w:eastAsia="Noto Sans CJK JP"/>
                <w:b w:val="0"/>
                <w:sz w:val="12"/>
              </w:rPr>
              <w:t>実コード調査で正式マクロ、volatile/atomic/barrier方針を確定し、関数擬似コードへ反映する。</w:t>
            </w:r>
          </w:p>
        </w:tc>
        <w:tc>
          <w:tcPr>
            <w:tcW w:type="dxa" w:w="1008"/>
            <w:vAlign w:val="top"/>
          </w:tcPr>
          <w:p>
            <w:pPr>
              <w:spacing w:after="0" w:before="0"/>
            </w:pPr>
            <w:r/>
            <w:r>
              <w:rPr>
                <w:rFonts w:ascii="Noto Sans CJK JP" w:hAnsi="Noto Sans CJK JP" w:eastAsia="Noto Sans CJK JP"/>
                <w:b w:val="0"/>
                <w:sz w:val="12"/>
              </w:rPr>
              <w:t>実装担当</w:t>
            </w:r>
          </w:p>
        </w:tc>
        <w:tc>
          <w:tcPr>
            <w:tcW w:type="dxa" w:w="864"/>
            <w:vAlign w:val="top"/>
          </w:tcPr>
          <w:p>
            <w:pPr>
              <w:spacing w:after="0" w:before="0"/>
            </w:pPr>
            <w:r/>
            <w:r>
              <w:rPr>
                <w:rFonts w:ascii="Noto Sans CJK JP" w:hAnsi="Noto Sans CJK JP" w:eastAsia="Noto Sans CJK JP"/>
                <w:b w:val="0"/>
                <w:sz w:val="12"/>
              </w:rPr>
              <w:t>コーディング前</w:t>
            </w:r>
          </w:p>
        </w:tc>
        <w:tc>
          <w:tcPr>
            <w:tcW w:type="dxa" w:w="720"/>
            <w:vAlign w:val="top"/>
          </w:tcPr>
          <w:p>
            <w:pPr>
              <w:spacing w:after="0" w:before="0"/>
            </w:pPr>
            <w:r/>
            <w:r>
              <w:rPr>
                <w:rFonts w:ascii="Noto Sans CJK JP" w:hAnsi="Noto Sans CJK JP" w:eastAsia="Noto Sans CJK JP"/>
                <w:b w:val="0"/>
                <w:sz w:val="12"/>
              </w:rPr>
              <w:t>Open</w:t>
            </w:r>
          </w:p>
        </w:tc>
      </w:tr>
      <w:tr>
        <w:tc>
          <w:tcPr>
            <w:tcW w:type="dxa" w:w="864"/>
            <w:vAlign w:val="top"/>
          </w:tcPr>
          <w:p>
            <w:pPr>
              <w:spacing w:after="0" w:before="0"/>
            </w:pPr>
            <w:r/>
            <w:r>
              <w:rPr>
                <w:rFonts w:ascii="Noto Sans CJK JP" w:hAnsi="Noto Sans CJK JP" w:eastAsia="Noto Sans CJK JP"/>
                <w:b w:val="0"/>
                <w:sz w:val="12"/>
              </w:rPr>
              <w:t>ISS-DD-002</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DD-08 / request</w:t>
            </w:r>
          </w:p>
        </w:tc>
        <w:tc>
          <w:tcPr>
            <w:tcW w:type="dxa" w:w="864"/>
            <w:vAlign w:val="top"/>
          </w:tcPr>
          <w:p>
            <w:pPr>
              <w:spacing w:after="0" w:before="0"/>
            </w:pPr>
            <w:r/>
            <w:r>
              <w:rPr>
                <w:rFonts w:ascii="Noto Sans CJK JP" w:hAnsi="Noto Sans CJK JP" w:eastAsia="Noto Sans CJK JP"/>
                <w:b w:val="0"/>
                <w:sz w:val="12"/>
              </w:rPr>
              <w:t>High</w:t>
            </w:r>
          </w:p>
        </w:tc>
        <w:tc>
          <w:tcPr>
            <w:tcW w:type="dxa" w:w="1152"/>
            <w:vAlign w:val="top"/>
          </w:tcPr>
          <w:p>
            <w:pPr>
              <w:spacing w:after="0" w:before="0"/>
            </w:pPr>
            <w:r/>
            <w:r>
              <w:rPr>
                <w:rFonts w:ascii="Noto Sans CJK JP" w:hAnsi="Noto Sans CJK JP" w:eastAsia="Noto Sans CJK JP"/>
                <w:b w:val="0"/>
                <w:sz w:val="12"/>
              </w:rPr>
              <w:t>排他/状態遷移</w:t>
            </w:r>
          </w:p>
        </w:tc>
        <w:tc>
          <w:tcPr>
            <w:tcW w:type="dxa" w:w="2736"/>
            <w:vAlign w:val="top"/>
          </w:tcPr>
          <w:p>
            <w:pPr>
              <w:spacing w:after="0" w:before="0"/>
            </w:pPr>
            <w:r/>
            <w:r>
              <w:rPr>
                <w:rFonts w:ascii="Noto Sans CJK JP" w:hAnsi="Noto Sans CJK JP" w:eastAsia="Noto Sans CJK JP"/>
                <w:b w:val="0"/>
                <w:sz w:val="12"/>
              </w:rPr>
              <w:t>requestは既存開始要求処理とRTの2者が書き込むため、連続要求・同一周期再要求時にlost requestが起こらない条件が必要。</w:t>
            </w:r>
          </w:p>
        </w:tc>
        <w:tc>
          <w:tcPr>
            <w:tcW w:type="dxa" w:w="2592"/>
            <w:vAlign w:val="top"/>
          </w:tcPr>
          <w:p>
            <w:pPr>
              <w:spacing w:after="0" w:before="0"/>
            </w:pPr>
            <w:r/>
            <w:r>
              <w:rPr>
                <w:rFonts w:ascii="Noto Sans CJK JP" w:hAnsi="Noto Sans CJK JP" w:eastAsia="Noto Sans CJK JP"/>
                <w:b w:val="0"/>
                <w:sz w:val="12"/>
              </w:rPr>
              <w:t>requestは既存開始要求処理が1を設定、RTが0に戻すと記載。</w:t>
            </w:r>
          </w:p>
        </w:tc>
        <w:tc>
          <w:tcPr>
            <w:tcW w:type="dxa" w:w="2736"/>
            <w:vAlign w:val="top"/>
          </w:tcPr>
          <w:p>
            <w:pPr>
              <w:spacing w:after="0" w:before="0"/>
            </w:pPr>
            <w:r/>
            <w:r>
              <w:rPr>
                <w:rFonts w:ascii="Noto Sans CJK JP" w:hAnsi="Noto Sans CJK JP" w:eastAsia="Noto Sans CJK JP"/>
                <w:b w:val="0"/>
                <w:sz w:val="12"/>
              </w:rPr>
              <w:t>request/ackまたはgeneration付き要求IDを追加するか、既存開始要求処理の再発行条件を明文化する。</w:t>
            </w:r>
          </w:p>
        </w:tc>
        <w:tc>
          <w:tcPr>
            <w:tcW w:type="dxa" w:w="1008"/>
            <w:vAlign w:val="top"/>
          </w:tcPr>
          <w:p>
            <w:pPr>
              <w:spacing w:after="0" w:before="0"/>
            </w:pPr>
            <w:r/>
            <w:r>
              <w:rPr>
                <w:rFonts w:ascii="Noto Sans CJK JP" w:hAnsi="Noto Sans CJK JP" w:eastAsia="Noto Sans CJK JP"/>
                <w:b w:val="0"/>
                <w:sz w:val="12"/>
              </w:rPr>
              <w:t>詳細設計担当</w:t>
            </w:r>
          </w:p>
        </w:tc>
        <w:tc>
          <w:tcPr>
            <w:tcW w:type="dxa" w:w="864"/>
            <w:vAlign w:val="top"/>
          </w:tcPr>
          <w:p>
            <w:pPr>
              <w:spacing w:after="0" w:before="0"/>
            </w:pPr>
            <w:r/>
            <w:r>
              <w:rPr>
                <w:rFonts w:ascii="Noto Sans CJK JP" w:hAnsi="Noto Sans CJK JP" w:eastAsia="Noto Sans CJK JP"/>
                <w:b w:val="0"/>
                <w:sz w:val="12"/>
              </w:rPr>
              <w:t>コーディング前</w:t>
            </w:r>
          </w:p>
        </w:tc>
        <w:tc>
          <w:tcPr>
            <w:tcW w:type="dxa" w:w="720"/>
            <w:vAlign w:val="top"/>
          </w:tcPr>
          <w:p>
            <w:pPr>
              <w:spacing w:after="0" w:before="0"/>
            </w:pPr>
            <w:r/>
            <w:r>
              <w:rPr>
                <w:rFonts w:ascii="Noto Sans CJK JP" w:hAnsi="Noto Sans CJK JP" w:eastAsia="Noto Sans CJK JP"/>
                <w:b w:val="0"/>
                <w:sz w:val="12"/>
              </w:rPr>
              <w:t>Open</w:t>
            </w:r>
          </w:p>
        </w:tc>
      </w:tr>
      <w:tr>
        <w:tc>
          <w:tcPr>
            <w:tcW w:type="dxa" w:w="864"/>
            <w:vAlign w:val="top"/>
          </w:tcPr>
          <w:p>
            <w:pPr>
              <w:spacing w:after="0" w:before="0"/>
            </w:pPr>
            <w:r/>
            <w:r>
              <w:rPr>
                <w:rFonts w:ascii="Noto Sans CJK JP" w:hAnsi="Noto Sans CJK JP" w:eastAsia="Noto Sans CJK JP"/>
                <w:b w:val="0"/>
                <w:sz w:val="12"/>
              </w:rPr>
              <w:t>ISS-DD-003</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DD-09 / ALLOWED/BLOCKED/TIMEOUT→IDLE</w:t>
            </w:r>
          </w:p>
        </w:tc>
        <w:tc>
          <w:tcPr>
            <w:tcW w:type="dxa" w:w="864"/>
            <w:vAlign w:val="top"/>
          </w:tcPr>
          <w:p>
            <w:pPr>
              <w:spacing w:after="0" w:before="0"/>
            </w:pPr>
            <w:r/>
            <w:r>
              <w:rPr>
                <w:rFonts w:ascii="Noto Sans CJK JP" w:hAnsi="Noto Sans CJK JP" w:eastAsia="Noto Sans CJK JP"/>
                <w:b w:val="0"/>
                <w:sz w:val="12"/>
              </w:rPr>
              <w:t>Medium</w:t>
            </w:r>
          </w:p>
        </w:tc>
        <w:tc>
          <w:tcPr>
            <w:tcW w:type="dxa" w:w="1152"/>
            <w:vAlign w:val="top"/>
          </w:tcPr>
          <w:p>
            <w:pPr>
              <w:spacing w:after="0" w:before="0"/>
            </w:pPr>
            <w:r/>
            <w:r>
              <w:rPr>
                <w:rFonts w:ascii="Noto Sans CJK JP" w:hAnsi="Noto Sans CJK JP" w:eastAsia="Noto Sans CJK JP"/>
                <w:b w:val="0"/>
                <w:sz w:val="12"/>
              </w:rPr>
              <w:t>状態遷移</w:t>
            </w:r>
          </w:p>
        </w:tc>
        <w:tc>
          <w:tcPr>
            <w:tcW w:type="dxa" w:w="2736"/>
            <w:vAlign w:val="top"/>
          </w:tcPr>
          <w:p>
            <w:pPr>
              <w:spacing w:after="0" w:before="0"/>
            </w:pPr>
            <w:r/>
            <w:r>
              <w:rPr>
                <w:rFonts w:ascii="Noto Sans CJK JP" w:hAnsi="Noto Sans CJK JP" w:eastAsia="Noto Sans CJK JP"/>
                <w:b w:val="0"/>
                <w:sz w:val="12"/>
              </w:rPr>
              <w:t>IDLE復帰条件の「結果参照完了」が具体的に定義されていない。</w:t>
            </w:r>
          </w:p>
        </w:tc>
        <w:tc>
          <w:tcPr>
            <w:tcW w:type="dxa" w:w="2592"/>
            <w:vAlign w:val="top"/>
          </w:tcPr>
          <w:p>
            <w:pPr>
              <w:spacing w:after="0" w:before="0"/>
            </w:pPr>
            <w:r/>
            <w:r>
              <w:rPr>
                <w:rFonts w:ascii="Noto Sans CJK JP" w:hAnsi="Noto Sans CJK JP" w:eastAsia="Noto Sans CJK JP"/>
                <w:b w:val="0"/>
                <w:sz w:val="12"/>
              </w:rPr>
              <w:t>遷移条件にrequest==0かつ結果参照完了と記載。</w:t>
            </w:r>
          </w:p>
        </w:tc>
        <w:tc>
          <w:tcPr>
            <w:tcW w:type="dxa" w:w="2736"/>
            <w:vAlign w:val="top"/>
          </w:tcPr>
          <w:p>
            <w:pPr>
              <w:spacing w:after="0" w:before="0"/>
            </w:pPr>
            <w:r/>
            <w:r>
              <w:rPr>
                <w:rFonts w:ascii="Noto Sans CJK JP" w:hAnsi="Noto Sans CJK JP" w:eastAsia="Noto Sans CJK JP"/>
                <w:b w:val="0"/>
                <w:sz w:val="12"/>
              </w:rPr>
              <w:t>参照完了フラグを設けるか、request解除のみでIDLE復帰し直近結果を保持する方針に統一する。</w:t>
            </w:r>
          </w:p>
        </w:tc>
        <w:tc>
          <w:tcPr>
            <w:tcW w:type="dxa" w:w="1008"/>
            <w:vAlign w:val="top"/>
          </w:tcPr>
          <w:p>
            <w:pPr>
              <w:spacing w:after="0" w:before="0"/>
            </w:pPr>
            <w:r/>
            <w:r>
              <w:rPr>
                <w:rFonts w:ascii="Noto Sans CJK JP" w:hAnsi="Noto Sans CJK JP" w:eastAsia="Noto Sans CJK JP"/>
                <w:b w:val="0"/>
                <w:sz w:val="12"/>
              </w:rPr>
              <w:t>詳細設計担当</w:t>
            </w:r>
          </w:p>
        </w:tc>
        <w:tc>
          <w:tcPr>
            <w:tcW w:type="dxa" w:w="864"/>
            <w:vAlign w:val="top"/>
          </w:tcPr>
          <w:p>
            <w:pPr>
              <w:spacing w:after="0" w:before="0"/>
            </w:pPr>
            <w:r/>
            <w:r>
              <w:rPr>
                <w:rFonts w:ascii="Noto Sans CJK JP" w:hAnsi="Noto Sans CJK JP" w:eastAsia="Noto Sans CJK JP"/>
                <w:b w:val="0"/>
                <w:sz w:val="12"/>
              </w:rPr>
              <w:t>詳細設計改訂時</w:t>
            </w:r>
          </w:p>
        </w:tc>
        <w:tc>
          <w:tcPr>
            <w:tcW w:type="dxa" w:w="720"/>
            <w:vAlign w:val="top"/>
          </w:tcPr>
          <w:p>
            <w:pPr>
              <w:spacing w:after="0" w:before="0"/>
            </w:pPr>
            <w:r/>
            <w:r>
              <w:rPr>
                <w:rFonts w:ascii="Noto Sans CJK JP" w:hAnsi="Noto Sans CJK JP" w:eastAsia="Noto Sans CJK JP"/>
                <w:b w:val="0"/>
                <w:sz w:val="12"/>
              </w:rPr>
              <w:t>Open</w:t>
            </w:r>
          </w:p>
        </w:tc>
      </w:tr>
      <w:tr>
        <w:tc>
          <w:tcPr>
            <w:tcW w:type="dxa" w:w="864"/>
            <w:vAlign w:val="top"/>
          </w:tcPr>
          <w:p>
            <w:pPr>
              <w:spacing w:after="0" w:before="0"/>
            </w:pPr>
            <w:r/>
            <w:r>
              <w:rPr>
                <w:rFonts w:ascii="Noto Sans CJK JP" w:hAnsi="Noto Sans CJK JP" w:eastAsia="Noto Sans CJK JP"/>
                <w:b w:val="0"/>
                <w:sz w:val="12"/>
              </w:rPr>
              <w:t>ISS-DD-004</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DD-06/DD-10 / primary_reason</w:t>
            </w:r>
          </w:p>
        </w:tc>
        <w:tc>
          <w:tcPr>
            <w:tcW w:type="dxa" w:w="864"/>
            <w:vAlign w:val="top"/>
          </w:tcPr>
          <w:p>
            <w:pPr>
              <w:spacing w:after="0" w:before="0"/>
            </w:pPr>
            <w:r/>
            <w:r>
              <w:rPr>
                <w:rFonts w:ascii="Noto Sans CJK JP" w:hAnsi="Noto Sans CJK JP" w:eastAsia="Noto Sans CJK JP"/>
                <w:b w:val="0"/>
                <w:sz w:val="12"/>
              </w:rPr>
              <w:t>Medium</w:t>
            </w:r>
          </w:p>
        </w:tc>
        <w:tc>
          <w:tcPr>
            <w:tcW w:type="dxa" w:w="1152"/>
            <w:vAlign w:val="top"/>
          </w:tcPr>
          <w:p>
            <w:pPr>
              <w:spacing w:after="0" w:before="0"/>
            </w:pPr>
            <w:r/>
            <w:r>
              <w:rPr>
                <w:rFonts w:ascii="Noto Sans CJK JP" w:hAnsi="Noto Sans CJK JP" w:eastAsia="Noto Sans CJK JP"/>
                <w:b w:val="0"/>
                <w:sz w:val="12"/>
              </w:rPr>
              <w:t>データ定義</w:t>
            </w:r>
          </w:p>
        </w:tc>
        <w:tc>
          <w:tcPr>
            <w:tcW w:type="dxa" w:w="2736"/>
            <w:vAlign w:val="top"/>
          </w:tcPr>
          <w:p>
            <w:pPr>
              <w:spacing w:after="0" w:before="0"/>
            </w:pPr>
            <w:r/>
            <w:r>
              <w:rPr>
                <w:rFonts w:ascii="Noto Sans CJK JP" w:hAnsi="Noto Sans CJK JP" w:eastAsia="Noto Sans CJK JP"/>
                <w:b w:val="0"/>
                <w:sz w:val="12"/>
              </w:rPr>
              <w:t>理由ビット8種とTIMEOUTの代表理由の値・優先順位が同一台帳として定義されていない。</w:t>
            </w:r>
          </w:p>
        </w:tc>
        <w:tc>
          <w:tcPr>
            <w:tcW w:type="dxa" w:w="2592"/>
            <w:vAlign w:val="top"/>
          </w:tcPr>
          <w:p>
            <w:pPr>
              <w:spacing w:after="0" w:before="0"/>
            </w:pPr>
            <w:r/>
            <w:r>
              <w:rPr>
                <w:rFonts w:ascii="Noto Sans CJK JP" w:hAnsi="Noto Sans CJK JP" w:eastAsia="Noto Sans CJK JP"/>
                <w:b w:val="0"/>
                <w:sz w:val="12"/>
              </w:rPr>
              <w:t>START_ILK_REASON_BITにTIMEOUTがない一方、エラー設計・テストではTIMEOUTをprimary_reasonとして扱う。</w:t>
            </w:r>
          </w:p>
        </w:tc>
        <w:tc>
          <w:tcPr>
            <w:tcW w:type="dxa" w:w="2736"/>
            <w:vAlign w:val="top"/>
          </w:tcPr>
          <w:p>
            <w:pPr>
              <w:spacing w:after="0" w:before="0"/>
            </w:pPr>
            <w:r/>
            <w:r>
              <w:rPr>
                <w:rFonts w:ascii="Noto Sans CJK JP" w:hAnsi="Noto Sans CJK JP" w:eastAsia="Noto Sans CJK JP"/>
                <w:b w:val="0"/>
                <w:sz w:val="12"/>
              </w:rPr>
              <w:t>START_ILK_PRIMARY_REASON enumを別定義し、理由ビットとの対応表を追加する。</w:t>
            </w:r>
          </w:p>
        </w:tc>
        <w:tc>
          <w:tcPr>
            <w:tcW w:type="dxa" w:w="1008"/>
            <w:vAlign w:val="top"/>
          </w:tcPr>
          <w:p>
            <w:pPr>
              <w:spacing w:after="0" w:before="0"/>
            </w:pPr>
            <w:r/>
            <w:r>
              <w:rPr>
                <w:rFonts w:ascii="Noto Sans CJK JP" w:hAnsi="Noto Sans CJK JP" w:eastAsia="Noto Sans CJK JP"/>
                <w:b w:val="0"/>
                <w:sz w:val="12"/>
              </w:rPr>
              <w:t>詳細設計担当</w:t>
            </w:r>
          </w:p>
        </w:tc>
        <w:tc>
          <w:tcPr>
            <w:tcW w:type="dxa" w:w="864"/>
            <w:vAlign w:val="top"/>
          </w:tcPr>
          <w:p>
            <w:pPr>
              <w:spacing w:after="0" w:before="0"/>
            </w:pPr>
            <w:r/>
            <w:r>
              <w:rPr>
                <w:rFonts w:ascii="Noto Sans CJK JP" w:hAnsi="Noto Sans CJK JP" w:eastAsia="Noto Sans CJK JP"/>
                <w:b w:val="0"/>
                <w:sz w:val="12"/>
              </w:rPr>
              <w:t>単体テスト設計前</w:t>
            </w:r>
          </w:p>
        </w:tc>
        <w:tc>
          <w:tcPr>
            <w:tcW w:type="dxa" w:w="720"/>
            <w:vAlign w:val="top"/>
          </w:tcPr>
          <w:p>
            <w:pPr>
              <w:spacing w:after="0" w:before="0"/>
            </w:pPr>
            <w:r/>
            <w:r>
              <w:rPr>
                <w:rFonts w:ascii="Noto Sans CJK JP" w:hAnsi="Noto Sans CJK JP" w:eastAsia="Noto Sans CJK JP"/>
                <w:b w:val="0"/>
                <w:sz w:val="12"/>
              </w:rPr>
              <w:t>Open</w:t>
            </w:r>
          </w:p>
        </w:tc>
      </w:tr>
      <w:tr>
        <w:tc>
          <w:tcPr>
            <w:tcW w:type="dxa" w:w="864"/>
            <w:vAlign w:val="top"/>
          </w:tcPr>
          <w:p>
            <w:pPr>
              <w:spacing w:after="0" w:before="0"/>
            </w:pPr>
            <w:r/>
            <w:r>
              <w:rPr>
                <w:rFonts w:ascii="Noto Sans CJK JP" w:hAnsi="Noto Sans CJK JP" w:eastAsia="Noto Sans CJK JP"/>
                <w:b w:val="0"/>
                <w:sz w:val="12"/>
              </w:rPr>
              <w:t>ISS-DD-005</w:t>
            </w:r>
          </w:p>
        </w:tc>
        <w:tc>
          <w:tcPr>
            <w:tcW w:type="dxa" w:w="720"/>
            <w:vAlign w:val="top"/>
          </w:tcPr>
          <w:p>
            <w:pPr>
              <w:spacing w:after="0" w:before="0"/>
            </w:pPr>
            <w:r/>
            <w:r>
              <w:rPr>
                <w:rFonts w:ascii="Noto Sans CJK JP" w:hAnsi="Noto Sans CJK JP" w:eastAsia="Noto Sans CJK JP"/>
                <w:b w:val="0"/>
                <w:sz w:val="12"/>
              </w:rPr>
              <w:t>AI</w:t>
            </w:r>
          </w:p>
        </w:tc>
        <w:tc>
          <w:tcPr>
            <w:tcW w:type="dxa" w:w="1728"/>
            <w:vAlign w:val="top"/>
          </w:tcPr>
          <w:p>
            <w:pPr>
              <w:spacing w:after="0" w:before="0"/>
            </w:pPr>
            <w:r/>
            <w:r>
              <w:rPr>
                <w:rFonts w:ascii="Noto Sans CJK JP" w:hAnsi="Noto Sans CJK JP" w:eastAsia="Noto Sans CJK JP"/>
                <w:b w:val="0"/>
                <w:sz w:val="12"/>
              </w:rPr>
              <w:t>DD-13/DD-14 / 性能測定</w:t>
            </w:r>
          </w:p>
        </w:tc>
        <w:tc>
          <w:tcPr>
            <w:tcW w:type="dxa" w:w="864"/>
            <w:vAlign w:val="top"/>
          </w:tcPr>
          <w:p>
            <w:pPr>
              <w:spacing w:after="0" w:before="0"/>
            </w:pPr>
            <w:r/>
            <w:r>
              <w:rPr>
                <w:rFonts w:ascii="Noto Sans CJK JP" w:hAnsi="Noto Sans CJK JP" w:eastAsia="Noto Sans CJK JP"/>
                <w:b w:val="0"/>
                <w:sz w:val="12"/>
              </w:rPr>
              <w:t>Medium</w:t>
            </w:r>
          </w:p>
        </w:tc>
        <w:tc>
          <w:tcPr>
            <w:tcW w:type="dxa" w:w="1152"/>
            <w:vAlign w:val="top"/>
          </w:tcPr>
          <w:p>
            <w:pPr>
              <w:spacing w:after="0" w:before="0"/>
            </w:pPr>
            <w:r/>
            <w:r>
              <w:rPr>
                <w:rFonts w:ascii="Noto Sans CJK JP" w:hAnsi="Noto Sans CJK JP" w:eastAsia="Noto Sans CJK JP"/>
                <w:b w:val="0"/>
                <w:sz w:val="12"/>
              </w:rPr>
              <w:t>性能/証跡</w:t>
            </w:r>
          </w:p>
        </w:tc>
        <w:tc>
          <w:tcPr>
            <w:tcW w:type="dxa" w:w="2736"/>
            <w:vAlign w:val="top"/>
          </w:tcPr>
          <w:p>
            <w:pPr>
              <w:spacing w:after="0" w:before="0"/>
            </w:pPr>
            <w:r/>
            <w:r>
              <w:rPr>
                <w:rFonts w:ascii="Noto Sans CJK JP" w:hAnsi="Noto Sans CJK JP" w:eastAsia="Noto Sans CJK JP"/>
                <w:b w:val="0"/>
                <w:sz w:val="12"/>
              </w:rPr>
              <w:t>RT処理時間10usec以下の測定計画はあるが、合否判定証跡と測定ツールが未定義。</w:t>
            </w:r>
          </w:p>
        </w:tc>
        <w:tc>
          <w:tcPr>
            <w:tcW w:type="dxa" w:w="2592"/>
            <w:vAlign w:val="top"/>
          </w:tcPr>
          <w:p>
            <w:pPr>
              <w:spacing w:after="0" w:before="0"/>
            </w:pPr>
            <w:r/>
            <w:r>
              <w:rPr>
                <w:rFonts w:ascii="Noto Sans CJK JP" w:hAnsi="Noto Sans CJK JP" w:eastAsia="Noto Sans CJK JP"/>
                <w:b w:val="0"/>
                <w:sz w:val="12"/>
              </w:rPr>
              <w:t>DD-13に測定計画、DD-14にテストコマンドがある。</w:t>
            </w:r>
          </w:p>
        </w:tc>
        <w:tc>
          <w:tcPr>
            <w:tcW w:type="dxa" w:w="2736"/>
            <w:vAlign w:val="top"/>
          </w:tcPr>
          <w:p>
            <w:pPr>
              <w:spacing w:after="0" w:before="0"/>
            </w:pPr>
            <w:r/>
            <w:r>
              <w:rPr>
                <w:rFonts w:ascii="Noto Sans CJK JP" w:hAnsi="Noto Sans CJK JP" w:eastAsia="Noto Sans CJK JP"/>
                <w:b w:val="0"/>
                <w:sz w:val="12"/>
              </w:rPr>
              <w:t>単体テストまたは性能テストに測定ログ形式、最小/最大/平均、測定ビルド条件を追加する。</w:t>
            </w:r>
          </w:p>
        </w:tc>
        <w:tc>
          <w:tcPr>
            <w:tcW w:type="dxa" w:w="1008"/>
            <w:vAlign w:val="top"/>
          </w:tcPr>
          <w:p>
            <w:pPr>
              <w:spacing w:after="0" w:before="0"/>
            </w:pPr>
            <w:r/>
            <w:r>
              <w:rPr>
                <w:rFonts w:ascii="Noto Sans CJK JP" w:hAnsi="Noto Sans CJK JP" w:eastAsia="Noto Sans CJK JP"/>
                <w:b w:val="0"/>
                <w:sz w:val="12"/>
              </w:rPr>
              <w:t>性能評価担当</w:t>
            </w:r>
          </w:p>
        </w:tc>
        <w:tc>
          <w:tcPr>
            <w:tcW w:type="dxa" w:w="864"/>
            <w:vAlign w:val="top"/>
          </w:tcPr>
          <w:p>
            <w:pPr>
              <w:spacing w:after="0" w:before="0"/>
            </w:pPr>
            <w:r/>
            <w:r>
              <w:rPr>
                <w:rFonts w:ascii="Noto Sans CJK JP" w:hAnsi="Noto Sans CJK JP" w:eastAsia="Noto Sans CJK JP"/>
                <w:b w:val="0"/>
                <w:sz w:val="12"/>
              </w:rPr>
              <w:t>テスト実装前</w:t>
            </w:r>
          </w:p>
        </w:tc>
        <w:tc>
          <w:tcPr>
            <w:tcW w:type="dxa" w:w="720"/>
            <w:vAlign w:val="top"/>
          </w:tcPr>
          <w:p>
            <w:pPr>
              <w:spacing w:after="0" w:before="0"/>
            </w:pPr>
            <w:r/>
            <w:r>
              <w:rPr>
                <w:rFonts w:ascii="Noto Sans CJK JP" w:hAnsi="Noto Sans CJK JP" w:eastAsia="Noto Sans CJK JP"/>
                <w:b w:val="0"/>
                <w:sz w:val="12"/>
              </w:rPr>
              <w:t>Open</w:t>
            </w:r>
          </w:p>
        </w:tc>
      </w:tr>
    </w:tbl>
    <w:p>
      <w:pPr>
        <w:pStyle w:val="Heading1"/>
      </w:pPr>
      <w:r>
        <w:t>REV-06 チェックリスト結果</w:t>
      </w: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c>
          <w:tcPr>
            <w:tcW w:type="dxa" w:w="1368"/>
            <w:shd w:fill="D9EAF7"/>
            <w:vAlign w:val="center"/>
          </w:tcPr>
          <w:p>
            <w:pPr>
              <w:spacing w:after="0" w:before="0"/>
            </w:pPr>
            <w:r/>
            <w:r>
              <w:rPr>
                <w:rFonts w:ascii="Noto Sans CJK JP" w:hAnsi="Noto Sans CJK JP" w:eastAsia="Noto Sans CJK JP"/>
                <w:b/>
                <w:sz w:val="12"/>
              </w:rPr>
              <w:t>Check ID</w:t>
            </w:r>
          </w:p>
        </w:tc>
        <w:tc>
          <w:tcPr>
            <w:tcW w:type="dxa" w:w="1152"/>
            <w:shd w:fill="D9EAF7"/>
            <w:vAlign w:val="center"/>
          </w:tcPr>
          <w:p>
            <w:pPr>
              <w:spacing w:after="0" w:before="0"/>
            </w:pPr>
            <w:r/>
            <w:r>
              <w:rPr>
                <w:rFonts w:ascii="Noto Sans CJK JP" w:hAnsi="Noto Sans CJK JP" w:eastAsia="Noto Sans CJK JP"/>
                <w:b/>
                <w:sz w:val="12"/>
              </w:rPr>
              <w:t>分類</w:t>
            </w:r>
          </w:p>
        </w:tc>
        <w:tc>
          <w:tcPr>
            <w:tcW w:type="dxa" w:w="3456"/>
            <w:shd w:fill="D9EAF7"/>
            <w:vAlign w:val="center"/>
          </w:tcPr>
          <w:p>
            <w:pPr>
              <w:spacing w:after="0" w:before="0"/>
            </w:pPr>
            <w:r/>
            <w:r>
              <w:rPr>
                <w:rFonts w:ascii="Noto Sans CJK JP" w:hAnsi="Noto Sans CJK JP" w:eastAsia="Noto Sans CJK JP"/>
                <w:b/>
                <w:sz w:val="12"/>
              </w:rPr>
              <w:t>観点</w:t>
            </w:r>
          </w:p>
        </w:tc>
        <w:tc>
          <w:tcPr>
            <w:tcW w:type="dxa" w:w="936"/>
            <w:shd w:fill="D9EAF7"/>
            <w:vAlign w:val="center"/>
          </w:tcPr>
          <w:p>
            <w:pPr>
              <w:spacing w:after="0" w:before="0"/>
            </w:pPr>
            <w:r/>
            <w:r>
              <w:rPr>
                <w:rFonts w:ascii="Noto Sans CJK JP" w:hAnsi="Noto Sans CJK JP" w:eastAsia="Noto Sans CJK JP"/>
                <w:b/>
                <w:sz w:val="12"/>
              </w:rPr>
              <w:t>判定</w:t>
            </w:r>
          </w:p>
        </w:tc>
        <w:tc>
          <w:tcPr>
            <w:tcW w:type="dxa" w:w="936"/>
            <w:shd w:fill="D9EAF7"/>
            <w:vAlign w:val="center"/>
          </w:tcPr>
          <w:p>
            <w:pPr>
              <w:spacing w:after="0" w:before="0"/>
            </w:pPr>
            <w:r/>
            <w:r>
              <w:rPr>
                <w:rFonts w:ascii="Noto Sans CJK JP" w:hAnsi="Noto Sans CJK JP" w:eastAsia="Noto Sans CJK JP"/>
                <w:b/>
                <w:sz w:val="12"/>
              </w:rPr>
              <w:t>重大度</w:t>
            </w:r>
          </w:p>
        </w:tc>
        <w:tc>
          <w:tcPr>
            <w:tcW w:type="dxa" w:w="2592"/>
            <w:shd w:fill="D9EAF7"/>
            <w:vAlign w:val="center"/>
          </w:tcPr>
          <w:p>
            <w:pPr>
              <w:spacing w:after="0" w:before="0"/>
            </w:pPr>
            <w:r/>
            <w:r>
              <w:rPr>
                <w:rFonts w:ascii="Noto Sans CJK JP" w:hAnsi="Noto Sans CJK JP" w:eastAsia="Noto Sans CJK JP"/>
                <w:b/>
                <w:sz w:val="12"/>
              </w:rPr>
              <w:t>根拠 / 参照</w:t>
            </w:r>
          </w:p>
        </w:tc>
        <w:tc>
          <w:tcPr>
            <w:tcW w:type="dxa" w:w="2592"/>
            <w:shd w:fill="D9EAF7"/>
            <w:vAlign w:val="center"/>
          </w:tcPr>
          <w:p>
            <w:pPr>
              <w:spacing w:after="0" w:before="0"/>
            </w:pPr>
            <w:r/>
            <w:r>
              <w:rPr>
                <w:rFonts w:ascii="Noto Sans CJK JP" w:hAnsi="Noto Sans CJK JP" w:eastAsia="Noto Sans CJK JP"/>
                <w:b/>
                <w:sz w:val="12"/>
              </w:rPr>
              <w:t>コメント</w:t>
            </w:r>
          </w:p>
        </w:tc>
      </w:tr>
      <w:tr>
        <w:tc>
          <w:tcPr>
            <w:tcW w:type="dxa" w:w="1368"/>
            <w:vAlign w:val="top"/>
          </w:tcPr>
          <w:p>
            <w:pPr>
              <w:spacing w:after="0" w:before="0"/>
            </w:pPr>
            <w:r/>
            <w:r>
              <w:rPr>
                <w:rFonts w:ascii="Noto Sans CJK JP" w:hAnsi="Noto Sans CJK JP" w:eastAsia="Noto Sans CJK JP"/>
                <w:b w:val="0"/>
                <w:sz w:val="12"/>
              </w:rPr>
              <w:t>RVR-CMN-001</w:t>
            </w:r>
          </w:p>
        </w:tc>
        <w:tc>
          <w:tcPr>
            <w:tcW w:type="dxa" w:w="1152"/>
            <w:vAlign w:val="top"/>
          </w:tcPr>
          <w:p>
            <w:pPr>
              <w:spacing w:after="0" w:before="0"/>
            </w:pPr>
            <w:r/>
            <w:r>
              <w:rPr>
                <w:rFonts w:ascii="Noto Sans CJK JP" w:hAnsi="Noto Sans CJK JP" w:eastAsia="Noto Sans CJK JP"/>
                <w:b w:val="0"/>
                <w:sz w:val="12"/>
              </w:rPr>
              <w:t>共通</w:t>
            </w:r>
          </w:p>
        </w:tc>
        <w:tc>
          <w:tcPr>
            <w:tcW w:type="dxa" w:w="3456"/>
            <w:vAlign w:val="top"/>
          </w:tcPr>
          <w:p>
            <w:pPr>
              <w:spacing w:after="0" w:before="0"/>
            </w:pPr>
            <w:r/>
            <w:r>
              <w:rPr>
                <w:rFonts w:ascii="Noto Sans CJK JP" w:hAnsi="Noto Sans CJK JP" w:eastAsia="Noto Sans CJK JP"/>
                <w:b w:val="0"/>
                <w:sz w:val="12"/>
              </w:rPr>
              <w:t>目的・範囲・対象外が明確か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DD-01</w:t>
            </w:r>
          </w:p>
        </w:tc>
        <w:tc>
          <w:tcPr>
            <w:tcW w:type="dxa" w:w="2592"/>
            <w:vAlign w:val="top"/>
          </w:tcPr>
          <w:p>
            <w:pPr>
              <w:spacing w:after="0" w:before="0"/>
            </w:pPr>
            <w:r/>
            <w:r>
              <w:rPr>
                <w:rFonts w:ascii="Noto Sans CJK JP" w:hAnsi="Noto Sans CJK JP" w:eastAsia="Noto Sans CJK JP"/>
                <w:b w:val="0"/>
                <w:sz w:val="12"/>
              </w:rPr>
              <w:t>適用範囲と対象外が明確。</w:t>
            </w:r>
          </w:p>
        </w:tc>
      </w:tr>
      <w:tr>
        <w:tc>
          <w:tcPr>
            <w:tcW w:type="dxa" w:w="1368"/>
            <w:vAlign w:val="top"/>
          </w:tcPr>
          <w:p>
            <w:pPr>
              <w:spacing w:after="0" w:before="0"/>
            </w:pPr>
            <w:r/>
            <w:r>
              <w:rPr>
                <w:rFonts w:ascii="Noto Sans CJK JP" w:hAnsi="Noto Sans CJK JP" w:eastAsia="Noto Sans CJK JP"/>
                <w:b w:val="0"/>
                <w:sz w:val="12"/>
              </w:rPr>
              <w:t>RVR-CMN-002</w:t>
            </w:r>
          </w:p>
        </w:tc>
        <w:tc>
          <w:tcPr>
            <w:tcW w:type="dxa" w:w="1152"/>
            <w:vAlign w:val="top"/>
          </w:tcPr>
          <w:p>
            <w:pPr>
              <w:spacing w:after="0" w:before="0"/>
            </w:pPr>
            <w:r/>
            <w:r>
              <w:rPr>
                <w:rFonts w:ascii="Noto Sans CJK JP" w:hAnsi="Noto Sans CJK JP" w:eastAsia="Noto Sans CJK JP"/>
                <w:b w:val="0"/>
                <w:sz w:val="12"/>
              </w:rPr>
              <w:t>共通</w:t>
            </w:r>
          </w:p>
        </w:tc>
        <w:tc>
          <w:tcPr>
            <w:tcW w:type="dxa" w:w="3456"/>
            <w:vAlign w:val="top"/>
          </w:tcPr>
          <w:p>
            <w:pPr>
              <w:spacing w:after="0" w:before="0"/>
            </w:pPr>
            <w:r/>
            <w:r>
              <w:rPr>
                <w:rFonts w:ascii="Noto Sans CJK JP" w:hAnsi="Noto Sans CJK JP" w:eastAsia="Noto Sans CJK JP"/>
                <w:b w:val="0"/>
                <w:sz w:val="12"/>
              </w:rPr>
              <w:t>基本設計とのトレーサビリティがあるか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High</w:t>
            </w:r>
          </w:p>
        </w:tc>
        <w:tc>
          <w:tcPr>
            <w:tcW w:type="dxa" w:w="2592"/>
            <w:vAlign w:val="top"/>
          </w:tcPr>
          <w:p>
            <w:pPr>
              <w:spacing w:after="0" w:before="0"/>
            </w:pPr>
            <w:r/>
            <w:r>
              <w:rPr>
                <w:rFonts w:ascii="Noto Sans CJK JP" w:hAnsi="Noto Sans CJK JP" w:eastAsia="Noto Sans CJK JP"/>
                <w:b w:val="0"/>
                <w:sz w:val="12"/>
              </w:rPr>
              <w:t>DD-02</w:t>
            </w:r>
          </w:p>
        </w:tc>
        <w:tc>
          <w:tcPr>
            <w:tcW w:type="dxa" w:w="2592"/>
            <w:vAlign w:val="top"/>
          </w:tcPr>
          <w:p>
            <w:pPr>
              <w:spacing w:after="0" w:before="0"/>
            </w:pPr>
            <w:r/>
            <w:r>
              <w:rPr>
                <w:rFonts w:ascii="Noto Sans CJK JP" w:hAnsi="Noto Sans CJK JP" w:eastAsia="Noto Sans CJK JP"/>
                <w:b w:val="0"/>
                <w:sz w:val="12"/>
              </w:rPr>
              <w:t>REQ-ILK-001〜004とDD章の対応がある。</w:t>
            </w:r>
          </w:p>
        </w:tc>
      </w:tr>
      <w:tr>
        <w:tc>
          <w:tcPr>
            <w:tcW w:type="dxa" w:w="1368"/>
            <w:vAlign w:val="top"/>
          </w:tcPr>
          <w:p>
            <w:pPr>
              <w:spacing w:after="0" w:before="0"/>
            </w:pPr>
            <w:r/>
            <w:r>
              <w:rPr>
                <w:rFonts w:ascii="Noto Sans CJK JP" w:hAnsi="Noto Sans CJK JP" w:eastAsia="Noto Sans CJK JP"/>
                <w:b w:val="0"/>
                <w:sz w:val="12"/>
              </w:rPr>
              <w:t>RVR-DD-001</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影響ファイルが具体名で示されているか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DD-03</w:t>
            </w:r>
          </w:p>
        </w:tc>
        <w:tc>
          <w:tcPr>
            <w:tcW w:type="dxa" w:w="2592"/>
            <w:vAlign w:val="top"/>
          </w:tcPr>
          <w:p>
            <w:pPr>
              <w:spacing w:after="0" w:before="0"/>
            </w:pPr>
            <w:r/>
            <w:r>
              <w:rPr>
                <w:rFonts w:ascii="Noto Sans CJK JP" w:hAnsi="Noto Sans CJK JP" w:eastAsia="Noto Sans CJK JP"/>
                <w:b w:val="0"/>
                <w:sz w:val="12"/>
              </w:rPr>
              <w:t>新規/変更ファイル、既存仕様書の確認対象が具体的。</w:t>
            </w:r>
          </w:p>
        </w:tc>
      </w:tr>
      <w:tr>
        <w:tc>
          <w:tcPr>
            <w:tcW w:type="dxa" w:w="1368"/>
            <w:vAlign w:val="top"/>
          </w:tcPr>
          <w:p>
            <w:pPr>
              <w:spacing w:after="0" w:before="0"/>
            </w:pPr>
            <w:r/>
            <w:r>
              <w:rPr>
                <w:rFonts w:ascii="Noto Sans CJK JP" w:hAnsi="Noto Sans CJK JP" w:eastAsia="Noto Sans CJK JP"/>
                <w:b w:val="0"/>
                <w:sz w:val="12"/>
              </w:rPr>
              <w:t>RVR-DD-002</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関数・モジュール責務が具体化されているか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DD-04, DD-10</w:t>
            </w:r>
          </w:p>
        </w:tc>
        <w:tc>
          <w:tcPr>
            <w:tcW w:type="dxa" w:w="2592"/>
            <w:vAlign w:val="top"/>
          </w:tcPr>
          <w:p>
            <w:pPr>
              <w:spacing w:after="0" w:before="0"/>
            </w:pPr>
            <w:r/>
            <w:r>
              <w:rPr>
                <w:rFonts w:ascii="Noto Sans CJK JP" w:hAnsi="Noto Sans CJK JP" w:eastAsia="Noto Sans CJK JP"/>
                <w:b w:val="0"/>
                <w:sz w:val="12"/>
              </w:rPr>
              <w:t>RT/TS/APIの関数単位設計と擬似コードが記載されている。</w:t>
            </w:r>
          </w:p>
        </w:tc>
      </w:tr>
      <w:tr>
        <w:tc>
          <w:tcPr>
            <w:tcW w:type="dxa" w:w="1368"/>
            <w:vAlign w:val="top"/>
          </w:tcPr>
          <w:p>
            <w:pPr>
              <w:spacing w:after="0" w:before="0"/>
            </w:pPr>
            <w:r/>
            <w:r>
              <w:rPr>
                <w:rFonts w:ascii="Noto Sans CJK JP" w:hAnsi="Noto Sans CJK JP" w:eastAsia="Noto Sans CJK JP"/>
                <w:b w:val="0"/>
                <w:sz w:val="12"/>
              </w:rPr>
              <w:t>RVR-DD-003</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RT/TS/APIの責務分離が明確か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Critical</w:t>
            </w:r>
          </w:p>
        </w:tc>
        <w:tc>
          <w:tcPr>
            <w:tcW w:type="dxa" w:w="2592"/>
            <w:vAlign w:val="top"/>
          </w:tcPr>
          <w:p>
            <w:pPr>
              <w:spacing w:after="0" w:before="0"/>
            </w:pPr>
            <w:r/>
            <w:r>
              <w:rPr>
                <w:rFonts w:ascii="Noto Sans CJK JP" w:hAnsi="Noto Sans CJK JP" w:eastAsia="Noto Sans CJK JP"/>
                <w:b w:val="0"/>
                <w:sz w:val="12"/>
              </w:rPr>
              <w:t>DD-05</w:t>
            </w:r>
          </w:p>
        </w:tc>
        <w:tc>
          <w:tcPr>
            <w:tcW w:type="dxa" w:w="2592"/>
            <w:vAlign w:val="top"/>
          </w:tcPr>
          <w:p>
            <w:pPr>
              <w:spacing w:after="0" w:before="0"/>
            </w:pPr>
            <w:r/>
            <w:r>
              <w:rPr>
                <w:rFonts w:ascii="Noto Sans CJK JP" w:hAnsi="Noto Sans CJK JP" w:eastAsia="Noto Sans CJK JP"/>
                <w:b w:val="0"/>
                <w:sz w:val="12"/>
              </w:rPr>
              <w:t>RT禁止事項、TSは副次処理、APIは参照専用と整理されている。</w:t>
            </w:r>
          </w:p>
        </w:tc>
      </w:tr>
      <w:tr>
        <w:tc>
          <w:tcPr>
            <w:tcW w:type="dxa" w:w="1368"/>
            <w:vAlign w:val="top"/>
          </w:tcPr>
          <w:p>
            <w:pPr>
              <w:spacing w:after="0" w:before="0"/>
            </w:pPr>
            <w:r/>
            <w:r>
              <w:rPr>
                <w:rFonts w:ascii="Noto Sans CJK JP" w:hAnsi="Noto Sans CJK JP" w:eastAsia="Noto Sans CJK JP"/>
                <w:b w:val="0"/>
                <w:sz w:val="12"/>
              </w:rPr>
              <w:t>RVR-DD-004</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データ構造・enum・定数が定義されているか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High</w:t>
            </w:r>
          </w:p>
        </w:tc>
        <w:tc>
          <w:tcPr>
            <w:tcW w:type="dxa" w:w="2592"/>
            <w:vAlign w:val="top"/>
          </w:tcPr>
          <w:p>
            <w:pPr>
              <w:spacing w:after="0" w:before="0"/>
            </w:pPr>
            <w:r/>
            <w:r>
              <w:rPr>
                <w:rFonts w:ascii="Noto Sans CJK JP" w:hAnsi="Noto Sans CJK JP" w:eastAsia="Noto Sans CJK JP"/>
                <w:b w:val="0"/>
                <w:sz w:val="12"/>
              </w:rPr>
              <w:t>DD-06</w:t>
            </w:r>
          </w:p>
        </w:tc>
        <w:tc>
          <w:tcPr>
            <w:tcW w:type="dxa" w:w="2592"/>
            <w:vAlign w:val="top"/>
          </w:tcPr>
          <w:p>
            <w:pPr>
              <w:spacing w:after="0" w:before="0"/>
            </w:pPr>
            <w:r/>
            <w:r>
              <w:rPr>
                <w:rFonts w:ascii="Noto Sans CJK JP" w:hAnsi="Noto Sans CJK JP" w:eastAsia="Noto Sans CJK JP"/>
                <w:b w:val="0"/>
                <w:sz w:val="12"/>
              </w:rPr>
              <w:t>START_INTERLOCK_CTRL、状態、理由ビットが定義されている。</w:t>
            </w:r>
          </w:p>
        </w:tc>
      </w:tr>
      <w:tr>
        <w:tc>
          <w:tcPr>
            <w:tcW w:type="dxa" w:w="1368"/>
            <w:vAlign w:val="top"/>
          </w:tcPr>
          <w:p>
            <w:pPr>
              <w:spacing w:after="0" w:before="0"/>
            </w:pPr>
            <w:r/>
            <w:r>
              <w:rPr>
                <w:rFonts w:ascii="Noto Sans CJK JP" w:hAnsi="Noto Sans CJK JP" w:eastAsia="Noto Sans CJK JP"/>
                <w:b w:val="0"/>
                <w:sz w:val="12"/>
              </w:rPr>
              <w:t>RVR-DD-005</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共有メモリ整合性方針が具体的か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High</w:t>
            </w:r>
          </w:p>
        </w:tc>
        <w:tc>
          <w:tcPr>
            <w:tcW w:type="dxa" w:w="2592"/>
            <w:vAlign w:val="top"/>
          </w:tcPr>
          <w:p>
            <w:pPr>
              <w:spacing w:after="0" w:before="0"/>
            </w:pPr>
            <w:r/>
            <w:r>
              <w:rPr>
                <w:rFonts w:ascii="Noto Sans CJK JP" w:hAnsi="Noto Sans CJK JP" w:eastAsia="Noto Sans CJK JP"/>
                <w:b w:val="0"/>
                <w:sz w:val="12"/>
              </w:rPr>
              <w:t>DD-08</w:t>
            </w:r>
          </w:p>
        </w:tc>
        <w:tc>
          <w:tcPr>
            <w:tcW w:type="dxa" w:w="2592"/>
            <w:vAlign w:val="top"/>
          </w:tcPr>
          <w:p>
            <w:pPr>
              <w:spacing w:after="0" w:before="0"/>
            </w:pPr>
            <w:r/>
            <w:r>
              <w:rPr>
                <w:rFonts w:ascii="Noto Sans CJK JP" w:hAnsi="Noto Sans CJK JP" w:eastAsia="Noto Sans CJK JP"/>
                <w:b w:val="0"/>
                <w:sz w:val="12"/>
              </w:rPr>
              <w:t>generation方式は妥当だが、実コードで使うvolatile/メモリバリア/既存アクセスマクロ名が未確定。</w:t>
            </w:r>
          </w:p>
        </w:tc>
      </w:tr>
      <w:tr>
        <w:tc>
          <w:tcPr>
            <w:tcW w:type="dxa" w:w="1368"/>
            <w:vAlign w:val="top"/>
          </w:tcPr>
          <w:p>
            <w:pPr>
              <w:spacing w:after="0" w:before="0"/>
            </w:pPr>
            <w:r/>
            <w:r>
              <w:rPr>
                <w:rFonts w:ascii="Noto Sans CJK JP" w:hAnsi="Noto Sans CJK JP" w:eastAsia="Noto Sans CJK JP"/>
                <w:b w:val="0"/>
                <w:sz w:val="12"/>
              </w:rPr>
              <w:t>RVR-DD-006</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複数書込元の所有権が明確か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High</w:t>
            </w:r>
          </w:p>
        </w:tc>
        <w:tc>
          <w:tcPr>
            <w:tcW w:type="dxa" w:w="2592"/>
            <w:vAlign w:val="top"/>
          </w:tcPr>
          <w:p>
            <w:pPr>
              <w:spacing w:after="0" w:before="0"/>
            </w:pPr>
            <w:r/>
            <w:r>
              <w:rPr>
                <w:rFonts w:ascii="Noto Sans CJK JP" w:hAnsi="Noto Sans CJK JP" w:eastAsia="Noto Sans CJK JP"/>
                <w:b w:val="0"/>
                <w:sz w:val="12"/>
              </w:rPr>
              <w:t>DD-08</w:t>
            </w:r>
          </w:p>
        </w:tc>
        <w:tc>
          <w:tcPr>
            <w:tcW w:type="dxa" w:w="2592"/>
            <w:vAlign w:val="top"/>
          </w:tcPr>
          <w:p>
            <w:pPr>
              <w:spacing w:after="0" w:before="0"/>
            </w:pPr>
            <w:r/>
            <w:r>
              <w:rPr>
                <w:rFonts w:ascii="Noto Sans CJK JP" w:hAnsi="Noto Sans CJK JP" w:eastAsia="Noto Sans CJK JP"/>
                <w:b w:val="0"/>
                <w:sz w:val="12"/>
              </w:rPr>
              <w:t>requestは既存開始要求処理が1、RTが0に戻す設計。lost request防止のハンドシェイク条件を詳細化すべき。</w:t>
            </w:r>
          </w:p>
        </w:tc>
      </w:tr>
      <w:tr>
        <w:tc>
          <w:tcPr>
            <w:tcW w:type="dxa" w:w="1368"/>
            <w:vAlign w:val="top"/>
          </w:tcPr>
          <w:p>
            <w:pPr>
              <w:spacing w:after="0" w:before="0"/>
            </w:pPr>
            <w:r/>
            <w:r>
              <w:rPr>
                <w:rFonts w:ascii="Noto Sans CJK JP" w:hAnsi="Noto Sans CJK JP" w:eastAsia="Noto Sans CJK JP"/>
                <w:b w:val="0"/>
                <w:sz w:val="12"/>
              </w:rPr>
              <w:t>RVR-DD-007</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状態遷移の復帰条件が明確か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DD-09</w:t>
            </w:r>
          </w:p>
        </w:tc>
        <w:tc>
          <w:tcPr>
            <w:tcW w:type="dxa" w:w="2592"/>
            <w:vAlign w:val="top"/>
          </w:tcPr>
          <w:p>
            <w:pPr>
              <w:spacing w:after="0" w:before="0"/>
            </w:pPr>
            <w:r/>
            <w:r>
              <w:rPr>
                <w:rFonts w:ascii="Noto Sans CJK JP" w:hAnsi="Noto Sans CJK JP" w:eastAsia="Noto Sans CJK JP"/>
                <w:b w:val="0"/>
                <w:sz w:val="12"/>
              </w:rPr>
              <w:t>ALLOWED/BLOCKED/TIMEOUT→IDLE条件の「結果参照完了」が具体フラグ未定義。</w:t>
            </w:r>
          </w:p>
        </w:tc>
      </w:tr>
      <w:tr>
        <w:tc>
          <w:tcPr>
            <w:tcW w:type="dxa" w:w="1368"/>
            <w:vAlign w:val="top"/>
          </w:tcPr>
          <w:p>
            <w:pPr>
              <w:spacing w:after="0" w:before="0"/>
            </w:pPr>
            <w:r/>
            <w:r>
              <w:rPr>
                <w:rFonts w:ascii="Noto Sans CJK JP" w:hAnsi="Noto Sans CJK JP" w:eastAsia="Noto Sans CJK JP"/>
                <w:b w:val="0"/>
                <w:sz w:val="12"/>
              </w:rPr>
              <w:t>RVR-DD-008</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APIの引数・戻り値・エラー条件が定義されているか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DD-11</w:t>
            </w:r>
          </w:p>
        </w:tc>
        <w:tc>
          <w:tcPr>
            <w:tcW w:type="dxa" w:w="2592"/>
            <w:vAlign w:val="top"/>
          </w:tcPr>
          <w:p>
            <w:pPr>
              <w:spacing w:after="0" w:before="0"/>
            </w:pPr>
            <w:r/>
            <w:r>
              <w:rPr>
                <w:rFonts w:ascii="Noto Sans CJK JP" w:hAnsi="Noto Sans CJK JP" w:eastAsia="Noto Sans CJK JP"/>
                <w:b w:val="0"/>
                <w:sz w:val="12"/>
              </w:rPr>
              <w:t>NULL、BUSY、正常戻りが定義されている。</w:t>
            </w:r>
          </w:p>
        </w:tc>
      </w:tr>
      <w:tr>
        <w:tc>
          <w:tcPr>
            <w:tcW w:type="dxa" w:w="1368"/>
            <w:vAlign w:val="top"/>
          </w:tcPr>
          <w:p>
            <w:pPr>
              <w:spacing w:after="0" w:before="0"/>
            </w:pPr>
            <w:r/>
            <w:r>
              <w:rPr>
                <w:rFonts w:ascii="Noto Sans CJK JP" w:hAnsi="Noto Sans CJK JP" w:eastAsia="Noto Sans CJK JP"/>
                <w:b w:val="0"/>
                <w:sz w:val="12"/>
              </w:rPr>
              <w:t>RVR-DD-009</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フェイルセーフ方針が明確か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Critical</w:t>
            </w:r>
          </w:p>
        </w:tc>
        <w:tc>
          <w:tcPr>
            <w:tcW w:type="dxa" w:w="2592"/>
            <w:vAlign w:val="top"/>
          </w:tcPr>
          <w:p>
            <w:pPr>
              <w:spacing w:after="0" w:before="0"/>
            </w:pPr>
            <w:r/>
            <w:r>
              <w:rPr>
                <w:rFonts w:ascii="Noto Sans CJK JP" w:hAnsi="Noto Sans CJK JP" w:eastAsia="Noto Sans CJK JP"/>
                <w:b w:val="0"/>
                <w:sz w:val="12"/>
              </w:rPr>
              <w:t>DD-12</w:t>
            </w:r>
          </w:p>
        </w:tc>
        <w:tc>
          <w:tcPr>
            <w:tcW w:type="dxa" w:w="2592"/>
            <w:vAlign w:val="top"/>
          </w:tcPr>
          <w:p>
            <w:pPr>
              <w:spacing w:after="0" w:before="0"/>
            </w:pPr>
            <w:r/>
            <w:r>
              <w:rPr>
                <w:rFonts w:ascii="Noto Sans CJK JP" w:hAnsi="Noto Sans CJK JP" w:eastAsia="Noto Sans CJK JP"/>
                <w:b w:val="0"/>
                <w:sz w:val="12"/>
              </w:rPr>
              <w:t>判定不能、入力不安定、未知状態、タイムアウトは開始禁止。</w:t>
            </w:r>
          </w:p>
        </w:tc>
      </w:tr>
      <w:tr>
        <w:tc>
          <w:tcPr>
            <w:tcW w:type="dxa" w:w="1368"/>
            <w:vAlign w:val="top"/>
          </w:tcPr>
          <w:p>
            <w:pPr>
              <w:spacing w:after="0" w:before="0"/>
            </w:pPr>
            <w:r/>
            <w:r>
              <w:rPr>
                <w:rFonts w:ascii="Noto Sans CJK JP" w:hAnsi="Noto Sans CJK JP" w:eastAsia="Noto Sans CJK JP"/>
                <w:b w:val="0"/>
                <w:sz w:val="12"/>
              </w:rPr>
              <w:t>RVR-DD-010</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性能設計と測定計画があるか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DD-13</w:t>
            </w:r>
          </w:p>
        </w:tc>
        <w:tc>
          <w:tcPr>
            <w:tcW w:type="dxa" w:w="2592"/>
            <w:vAlign w:val="top"/>
          </w:tcPr>
          <w:p>
            <w:pPr>
              <w:spacing w:after="0" w:before="0"/>
            </w:pPr>
            <w:r/>
            <w:r>
              <w:rPr>
                <w:rFonts w:ascii="Noto Sans CJK JP" w:hAnsi="Noto Sans CJK JP" w:eastAsia="Noto Sans CJK JP"/>
                <w:b w:val="0"/>
                <w:sz w:val="12"/>
              </w:rPr>
              <w:t>10usec目標と測定計画はあるが、合否判定の証跡様式は未確定。</w:t>
            </w:r>
          </w:p>
        </w:tc>
      </w:tr>
      <w:tr>
        <w:tc>
          <w:tcPr>
            <w:tcW w:type="dxa" w:w="1368"/>
            <w:vAlign w:val="top"/>
          </w:tcPr>
          <w:p>
            <w:pPr>
              <w:spacing w:after="0" w:before="0"/>
            </w:pPr>
            <w:r/>
            <w:r>
              <w:rPr>
                <w:rFonts w:ascii="Noto Sans CJK JP" w:hAnsi="Noto Sans CJK JP" w:eastAsia="Noto Sans CJK JP"/>
                <w:b w:val="0"/>
                <w:sz w:val="12"/>
              </w:rPr>
              <w:t>RVR-DD-011</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単体テスト観点が定義されているか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DD-14</w:t>
            </w:r>
          </w:p>
        </w:tc>
        <w:tc>
          <w:tcPr>
            <w:tcW w:type="dxa" w:w="2592"/>
            <w:vAlign w:val="top"/>
          </w:tcPr>
          <w:p>
            <w:pPr>
              <w:spacing w:after="0" w:before="0"/>
            </w:pPr>
            <w:r/>
            <w:r>
              <w:rPr>
                <w:rFonts w:ascii="Noto Sans CJK JP" w:hAnsi="Noto Sans CJK JP" w:eastAsia="Noto Sans CJK JP"/>
                <w:b w:val="0"/>
                <w:sz w:val="12"/>
              </w:rPr>
              <w:t>正常、非常停止、複数NG、安定待ち、タイムアウト、API安定コピーがある。</w:t>
            </w:r>
          </w:p>
        </w:tc>
      </w:tr>
      <w:tr>
        <w:tc>
          <w:tcPr>
            <w:tcW w:type="dxa" w:w="1368"/>
            <w:vAlign w:val="top"/>
          </w:tcPr>
          <w:p>
            <w:pPr>
              <w:spacing w:after="0" w:before="0"/>
            </w:pPr>
            <w:r/>
            <w:r>
              <w:rPr>
                <w:rFonts w:ascii="Noto Sans CJK JP" w:hAnsi="Noto Sans CJK JP" w:eastAsia="Noto Sans CJK JP"/>
                <w:b w:val="0"/>
                <w:sz w:val="12"/>
              </w:rPr>
              <w:t>RVR-DD-012</w:t>
            </w:r>
          </w:p>
        </w:tc>
        <w:tc>
          <w:tcPr>
            <w:tcW w:type="dxa" w:w="1152"/>
            <w:vAlign w:val="top"/>
          </w:tcPr>
          <w:p>
            <w:pPr>
              <w:spacing w:after="0" w:before="0"/>
            </w:pPr>
            <w:r/>
            <w:r>
              <w:rPr>
                <w:rFonts w:ascii="Noto Sans CJK JP" w:hAnsi="Noto Sans CJK JP" w:eastAsia="Noto Sans CJK JP"/>
                <w:b w:val="0"/>
                <w:sz w:val="12"/>
              </w:rPr>
              <w:t>詳細設計</w:t>
            </w:r>
          </w:p>
        </w:tc>
        <w:tc>
          <w:tcPr>
            <w:tcW w:type="dxa" w:w="3456"/>
            <w:vAlign w:val="top"/>
          </w:tcPr>
          <w:p>
            <w:pPr>
              <w:spacing w:after="0" w:before="0"/>
            </w:pPr>
            <w:r/>
            <w:r>
              <w:rPr>
                <w:rFonts w:ascii="Noto Sans CJK JP" w:hAnsi="Noto Sans CJK JP" w:eastAsia="Noto Sans CJK JP"/>
                <w:b w:val="0"/>
                <w:sz w:val="12"/>
              </w:rPr>
              <w:t>代表理由の優先順位が完全か</w:t>
            </w:r>
          </w:p>
        </w:tc>
        <w:tc>
          <w:tcPr>
            <w:tcW w:type="dxa" w:w="936"/>
            <w:vAlign w:val="top"/>
          </w:tcPr>
          <w:p>
            <w:pPr>
              <w:spacing w:after="0" w:before="0"/>
            </w:pPr>
            <w:r/>
            <w:r>
              <w:rPr>
                <w:rFonts w:ascii="Noto Sans CJK JP" w:hAnsi="Noto Sans CJK JP" w:eastAsia="Noto Sans CJK JP"/>
                <w:b w:val="0"/>
                <w:sz w:val="12"/>
              </w:rPr>
              <w:t>WARN</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DD-06, DD-10</w:t>
            </w:r>
          </w:p>
        </w:tc>
        <w:tc>
          <w:tcPr>
            <w:tcW w:type="dxa" w:w="2592"/>
            <w:vAlign w:val="top"/>
          </w:tcPr>
          <w:p>
            <w:pPr>
              <w:spacing w:after="0" w:before="0"/>
            </w:pPr>
            <w:r/>
            <w:r>
              <w:rPr>
                <w:rFonts w:ascii="Noto Sans CJK JP" w:hAnsi="Noto Sans CJK JP" w:eastAsia="Noto Sans CJK JP"/>
                <w:b w:val="0"/>
                <w:sz w:val="12"/>
              </w:rPr>
              <w:t>理由ビットは8種定義済みだが、TIMEOUT代表理由の値・優先順位台帳との対応が未確定。</w:t>
            </w:r>
          </w:p>
        </w:tc>
      </w:tr>
      <w:tr>
        <w:tc>
          <w:tcPr>
            <w:tcW w:type="dxa" w:w="1368"/>
            <w:vAlign w:val="top"/>
          </w:tcPr>
          <w:p>
            <w:pPr>
              <w:spacing w:after="0" w:before="0"/>
            </w:pPr>
            <w:r/>
            <w:r>
              <w:rPr>
                <w:rFonts w:ascii="Noto Sans CJK JP" w:hAnsi="Noto Sans CJK JP" w:eastAsia="Noto Sans CJK JP"/>
                <w:b w:val="0"/>
                <w:sz w:val="12"/>
              </w:rPr>
              <w:t>RVR-IBM-001</w:t>
            </w:r>
          </w:p>
        </w:tc>
        <w:tc>
          <w:tcPr>
            <w:tcW w:type="dxa" w:w="1152"/>
            <w:vAlign w:val="top"/>
          </w:tcPr>
          <w:p>
            <w:pPr>
              <w:spacing w:after="0" w:before="0"/>
            </w:pPr>
            <w:r/>
            <w:r>
              <w:rPr>
                <w:rFonts w:ascii="Noto Sans CJK JP" w:hAnsi="Noto Sans CJK JP" w:eastAsia="Noto Sans CJK JP"/>
                <w:b w:val="0"/>
                <w:sz w:val="12"/>
              </w:rPr>
              <w:t>IBM-Bob固有</w:t>
            </w:r>
          </w:p>
        </w:tc>
        <w:tc>
          <w:tcPr>
            <w:tcW w:type="dxa" w:w="3456"/>
            <w:vAlign w:val="top"/>
          </w:tcPr>
          <w:p>
            <w:pPr>
              <w:spacing w:after="0" w:before="0"/>
            </w:pPr>
            <w:r/>
            <w:r>
              <w:rPr>
                <w:rFonts w:ascii="Noto Sans CJK JP" w:hAnsi="Noto Sans CJK JP" w:eastAsia="Noto Sans CJK JP"/>
                <w:b w:val="0"/>
                <w:sz w:val="12"/>
              </w:rPr>
              <w:t>RT内禁止操作が明記されているか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Critical</w:t>
            </w:r>
          </w:p>
        </w:tc>
        <w:tc>
          <w:tcPr>
            <w:tcW w:type="dxa" w:w="2592"/>
            <w:vAlign w:val="top"/>
          </w:tcPr>
          <w:p>
            <w:pPr>
              <w:spacing w:after="0" w:before="0"/>
            </w:pPr>
            <w:r/>
            <w:r>
              <w:rPr>
                <w:rFonts w:ascii="Noto Sans CJK JP" w:hAnsi="Noto Sans CJK JP" w:eastAsia="Noto Sans CJK JP"/>
                <w:b w:val="0"/>
                <w:sz w:val="12"/>
              </w:rPr>
              <w:t>DD-05</w:t>
            </w:r>
          </w:p>
        </w:tc>
        <w:tc>
          <w:tcPr>
            <w:tcW w:type="dxa" w:w="2592"/>
            <w:vAlign w:val="top"/>
          </w:tcPr>
          <w:p>
            <w:pPr>
              <w:spacing w:after="0" w:before="0"/>
            </w:pPr>
            <w:r/>
            <w:r>
              <w:rPr>
                <w:rFonts w:ascii="Noto Sans CJK JP" w:hAnsi="Noto Sans CJK JP" w:eastAsia="Noto Sans CJK JP"/>
                <w:b w:val="0"/>
                <w:sz w:val="12"/>
              </w:rPr>
              <w:t>ファイルI/O、malloc/free、文字列整形、Wait系API、Windows APIは禁止。</w:t>
            </w:r>
          </w:p>
        </w:tc>
      </w:tr>
      <w:tr>
        <w:tc>
          <w:tcPr>
            <w:tcW w:type="dxa" w:w="1368"/>
            <w:vAlign w:val="top"/>
          </w:tcPr>
          <w:p>
            <w:pPr>
              <w:spacing w:after="0" w:before="0"/>
            </w:pPr>
            <w:r/>
            <w:r>
              <w:rPr>
                <w:rFonts w:ascii="Noto Sans CJK JP" w:hAnsi="Noto Sans CJK JP" w:eastAsia="Noto Sans CJK JP"/>
                <w:b w:val="0"/>
                <w:sz w:val="12"/>
              </w:rPr>
              <w:t>RVR-IBM-002</w:t>
            </w:r>
          </w:p>
        </w:tc>
        <w:tc>
          <w:tcPr>
            <w:tcW w:type="dxa" w:w="1152"/>
            <w:vAlign w:val="top"/>
          </w:tcPr>
          <w:p>
            <w:pPr>
              <w:spacing w:after="0" w:before="0"/>
            </w:pPr>
            <w:r/>
            <w:r>
              <w:rPr>
                <w:rFonts w:ascii="Noto Sans CJK JP" w:hAnsi="Noto Sans CJK JP" w:eastAsia="Noto Sans CJK JP"/>
                <w:b w:val="0"/>
                <w:sz w:val="12"/>
              </w:rPr>
              <w:t>IBM-Bob固有</w:t>
            </w:r>
          </w:p>
        </w:tc>
        <w:tc>
          <w:tcPr>
            <w:tcW w:type="dxa" w:w="3456"/>
            <w:vAlign w:val="top"/>
          </w:tcPr>
          <w:p>
            <w:pPr>
              <w:spacing w:after="0" w:before="0"/>
            </w:pPr>
            <w:r/>
            <w:r>
              <w:rPr>
                <w:rFonts w:ascii="Noto Sans CJK JP" w:hAnsi="Noto Sans CJK JP" w:eastAsia="Noto Sans CJK JP"/>
                <w:b w:val="0"/>
                <w:sz w:val="12"/>
              </w:rPr>
              <w:t>公開ヘッダ互換性・構造体アラインメント確認があるか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High</w:t>
            </w:r>
          </w:p>
        </w:tc>
        <w:tc>
          <w:tcPr>
            <w:tcW w:type="dxa" w:w="2592"/>
            <w:vAlign w:val="top"/>
          </w:tcPr>
          <w:p>
            <w:pPr>
              <w:spacing w:after="0" w:before="0"/>
            </w:pPr>
            <w:r/>
            <w:r>
              <w:rPr>
                <w:rFonts w:ascii="Noto Sans CJK JP" w:hAnsi="Noto Sans CJK JP" w:eastAsia="Noto Sans CJK JP"/>
                <w:b w:val="0"/>
                <w:sz w:val="12"/>
              </w:rPr>
              <w:t>DD-03, DD-14</w:t>
            </w:r>
          </w:p>
        </w:tc>
        <w:tc>
          <w:tcPr>
            <w:tcW w:type="dxa" w:w="2592"/>
            <w:vAlign w:val="top"/>
          </w:tcPr>
          <w:p>
            <w:pPr>
              <w:spacing w:after="0" w:before="0"/>
            </w:pPr>
            <w:r/>
            <w:r>
              <w:rPr>
                <w:rFonts w:ascii="Noto Sans CJK JP" w:hAnsi="Noto Sans CJK JP" w:eastAsia="Noto Sans CJK JP"/>
                <w:b w:val="0"/>
                <w:sz w:val="12"/>
              </w:rPr>
              <w:t>共有構造体サイズとアラインメント確認が静的確認に含まれる。</w:t>
            </w:r>
          </w:p>
        </w:tc>
      </w:tr>
      <w:tr>
        <w:tc>
          <w:tcPr>
            <w:tcW w:type="dxa" w:w="1368"/>
            <w:vAlign w:val="top"/>
          </w:tcPr>
          <w:p>
            <w:pPr>
              <w:spacing w:after="0" w:before="0"/>
            </w:pPr>
            <w:r/>
            <w:r>
              <w:rPr>
                <w:rFonts w:ascii="Noto Sans CJK JP" w:hAnsi="Noto Sans CJK JP" w:eastAsia="Noto Sans CJK JP"/>
                <w:b w:val="0"/>
                <w:sz w:val="12"/>
              </w:rPr>
              <w:t>RVR-BT-001</w:t>
            </w:r>
          </w:p>
        </w:tc>
        <w:tc>
          <w:tcPr>
            <w:tcW w:type="dxa" w:w="1152"/>
            <w:vAlign w:val="top"/>
          </w:tcPr>
          <w:p>
            <w:pPr>
              <w:spacing w:after="0" w:before="0"/>
            </w:pPr>
            <w:r/>
            <w:r>
              <w:rPr>
                <w:rFonts w:ascii="Noto Sans CJK JP" w:hAnsi="Noto Sans CJK JP" w:eastAsia="Noto Sans CJK JP"/>
                <w:b w:val="0"/>
                <w:sz w:val="12"/>
              </w:rPr>
              <w:t>Build/Test</w:t>
            </w:r>
          </w:p>
        </w:tc>
        <w:tc>
          <w:tcPr>
            <w:tcW w:type="dxa" w:w="3456"/>
            <w:vAlign w:val="top"/>
          </w:tcPr>
          <w:p>
            <w:pPr>
              <w:spacing w:after="0" w:before="0"/>
            </w:pPr>
            <w:r/>
            <w:r>
              <w:rPr>
                <w:rFonts w:ascii="Noto Sans CJK JP" w:hAnsi="Noto Sans CJK JP" w:eastAsia="Noto Sans CJK JP"/>
                <w:b w:val="0"/>
                <w:sz w:val="12"/>
              </w:rPr>
              <w:t>VC2026/clangのbuild/testが明記されているか</w:t>
            </w:r>
          </w:p>
        </w:tc>
        <w:tc>
          <w:tcPr>
            <w:tcW w:type="dxa" w:w="936"/>
            <w:vAlign w:val="top"/>
          </w:tcPr>
          <w:p>
            <w:pPr>
              <w:spacing w:after="0" w:before="0"/>
            </w:pPr>
            <w:r/>
            <w:r>
              <w:rPr>
                <w:rFonts w:ascii="Noto Sans CJK JP" w:hAnsi="Noto Sans CJK JP" w:eastAsia="Noto Sans CJK JP"/>
                <w:b w:val="0"/>
                <w:sz w:val="12"/>
              </w:rPr>
              <w:t>OK</w:t>
            </w:r>
          </w:p>
        </w:tc>
        <w:tc>
          <w:tcPr>
            <w:tcW w:type="dxa" w:w="936"/>
            <w:vAlign w:val="top"/>
          </w:tcPr>
          <w:p>
            <w:pPr>
              <w:spacing w:after="0" w:before="0"/>
            </w:pPr>
            <w:r/>
            <w:r>
              <w:rPr>
                <w:rFonts w:ascii="Noto Sans CJK JP" w:hAnsi="Noto Sans CJK JP" w:eastAsia="Noto Sans CJK JP"/>
                <w:b w:val="0"/>
                <w:sz w:val="12"/>
              </w:rPr>
              <w:t>Medium</w:t>
            </w:r>
          </w:p>
        </w:tc>
        <w:tc>
          <w:tcPr>
            <w:tcW w:type="dxa" w:w="2592"/>
            <w:vAlign w:val="top"/>
          </w:tcPr>
          <w:p>
            <w:pPr>
              <w:spacing w:after="0" w:before="0"/>
            </w:pPr>
            <w:r/>
            <w:r>
              <w:rPr>
                <w:rFonts w:ascii="Noto Sans CJK JP" w:hAnsi="Noto Sans CJK JP" w:eastAsia="Noto Sans CJK JP"/>
                <w:b w:val="0"/>
                <w:sz w:val="12"/>
              </w:rPr>
              <w:t>DD-14</w:t>
            </w:r>
          </w:p>
        </w:tc>
        <w:tc>
          <w:tcPr>
            <w:tcW w:type="dxa" w:w="2592"/>
            <w:vAlign w:val="top"/>
          </w:tcPr>
          <w:p>
            <w:pPr>
              <w:spacing w:after="0" w:before="0"/>
            </w:pPr>
            <w:r/>
            <w:r>
              <w:rPr>
                <w:rFonts w:ascii="Noto Sans CJK JP" w:hAnsi="Noto Sans CJK JP" w:eastAsia="Noto Sans CJK JP"/>
                <w:b w:val="0"/>
                <w:sz w:val="12"/>
              </w:rPr>
              <w:t>両profileのbuild/testコマンドがある。</w:t>
            </w:r>
          </w:p>
        </w:tc>
      </w:tr>
      <w:tr>
        <w:tc>
          <w:tcPr>
            <w:tcW w:type="dxa" w:w="1368"/>
            <w:vAlign w:val="top"/>
          </w:tcPr>
          <w:p>
            <w:pPr>
              <w:spacing w:after="0" w:before="0"/>
            </w:pPr>
            <w:r/>
            <w:r>
              <w:rPr>
                <w:rFonts w:ascii="Noto Sans CJK JP" w:hAnsi="Noto Sans CJK JP" w:eastAsia="Noto Sans CJK JP"/>
                <w:b w:val="0"/>
                <w:sz w:val="12"/>
              </w:rPr>
              <w:t>RVR-FT-001</w:t>
            </w:r>
          </w:p>
        </w:tc>
        <w:tc>
          <w:tcPr>
            <w:tcW w:type="dxa" w:w="1152"/>
            <w:vAlign w:val="top"/>
          </w:tcPr>
          <w:p>
            <w:pPr>
              <w:spacing w:after="0" w:before="0"/>
            </w:pPr>
            <w:r/>
            <w:r>
              <w:rPr>
                <w:rFonts w:ascii="Noto Sans CJK JP" w:hAnsi="Noto Sans CJK JP" w:eastAsia="Noto Sans CJK JP"/>
                <w:b w:val="0"/>
                <w:sz w:val="12"/>
              </w:rPr>
              <w:t>機能テスト</w:t>
            </w:r>
          </w:p>
        </w:tc>
        <w:tc>
          <w:tcPr>
            <w:tcW w:type="dxa" w:w="3456"/>
            <w:vAlign w:val="top"/>
          </w:tcPr>
          <w:p>
            <w:pPr>
              <w:spacing w:after="0" w:before="0"/>
            </w:pPr>
            <w:r/>
            <w:r>
              <w:rPr>
                <w:rFonts w:ascii="Noto Sans CJK JP" w:hAnsi="Noto Sans CJK JP" w:eastAsia="Noto Sans CJK JP"/>
                <w:b w:val="0"/>
                <w:sz w:val="12"/>
              </w:rPr>
              <w:t>機能テスト設計レビュー観点</w:t>
            </w:r>
          </w:p>
        </w:tc>
        <w:tc>
          <w:tcPr>
            <w:tcW w:type="dxa" w:w="936"/>
            <w:vAlign w:val="top"/>
          </w:tcPr>
          <w:p>
            <w:pPr>
              <w:spacing w:after="0" w:before="0"/>
            </w:pPr>
            <w:r/>
            <w:r>
              <w:rPr>
                <w:rFonts w:ascii="Noto Sans CJK JP" w:hAnsi="Noto Sans CJK JP" w:eastAsia="Noto Sans CJK JP"/>
                <w:b w:val="0"/>
                <w:sz w:val="12"/>
              </w:rPr>
              <w:t>N/A</w:t>
            </w:r>
          </w:p>
        </w:tc>
        <w:tc>
          <w:tcPr>
            <w:tcW w:type="dxa" w:w="936"/>
            <w:vAlign w:val="top"/>
          </w:tcPr>
          <w:p>
            <w:pPr>
              <w:spacing w:after="0" w:before="0"/>
            </w:pPr>
            <w:r/>
            <w:r>
              <w:rPr>
                <w:rFonts w:ascii="Noto Sans CJK JP" w:hAnsi="Noto Sans CJK JP" w:eastAsia="Noto Sans CJK JP"/>
                <w:b w:val="0"/>
                <w:sz w:val="12"/>
              </w:rPr>
              <w:t>Low</w:t>
            </w:r>
          </w:p>
        </w:tc>
        <w:tc>
          <w:tcPr>
            <w:tcW w:type="dxa" w:w="2592"/>
            <w:vAlign w:val="top"/>
          </w:tcPr>
          <w:p>
            <w:pPr>
              <w:spacing w:after="0" w:before="0"/>
            </w:pPr>
            <w:r/>
            <w:r>
              <w:rPr>
                <w:rFonts w:ascii="Noto Sans CJK JP" w:hAnsi="Noto Sans CJK JP" w:eastAsia="Noto Sans CJK JP"/>
                <w:b w:val="0"/>
                <w:sz w:val="12"/>
              </w:rPr>
              <w:t>機能テスト設計は別文書</w:t>
            </w:r>
          </w:p>
        </w:tc>
        <w:tc>
          <w:tcPr>
            <w:tcW w:type="dxa" w:w="2592"/>
            <w:vAlign w:val="top"/>
          </w:tcPr>
          <w:p>
            <w:pPr>
              <w:spacing w:after="0" w:before="0"/>
            </w:pPr>
            <w:r/>
            <w:r>
              <w:rPr>
                <w:rFonts w:ascii="Noto Sans CJK JP" w:hAnsi="Noto Sans CJK JP" w:eastAsia="Noto Sans CJK JP"/>
                <w:b w:val="0"/>
                <w:sz w:val="12"/>
              </w:rPr>
              <w:t>本レビュー対象は詳細設計書。</w:t>
            </w:r>
          </w:p>
        </w:tc>
      </w:tr>
    </w:tbl>
    <w:p>
      <w:pPr>
        <w:pStyle w:val="Heading1"/>
      </w:pPr>
      <w:r>
        <w:t>REV-07 IBM-Bob固有観点の詳細所見</w:t>
      </w:r>
    </w:p>
    <w:p>
      <w:pPr>
        <w:spacing w:after="60"/>
      </w:pPr>
      <w:r>
        <w:rPr>
          <w:rFonts w:ascii="Noto Sans CJK JP" w:hAnsi="Noto Sans CJK JP" w:eastAsia="Noto Sans CJK JP"/>
        </w:rPr>
        <w:t>F-DD-001 [OK] 関数設計</w:t>
      </w:r>
    </w:p>
    <w:p>
      <w:pPr>
        <w:spacing w:after="60"/>
      </w:pPr>
      <w:r>
        <w:rPr>
          <w:rFonts w:ascii="Noto Sans CJK JP" w:hAnsi="Noto Sans CJK JP" w:eastAsia="Noto Sans CJK JP"/>
        </w:rPr>
        <w:t>所見: StartInterlock_RtStep/Evaluate/TsStep/APIまで分解され、擬似コードがある。</w:t>
      </w:r>
    </w:p>
    <w:p>
      <w:pPr>
        <w:spacing w:after="60"/>
      </w:pPr>
      <w:r>
        <w:rPr>
          <w:rFonts w:ascii="Noto Sans CJK JP" w:hAnsi="Noto Sans CJK JP" w:eastAsia="Noto Sans CJK JP"/>
        </w:rPr>
        <w:t>推奨: 実装時は擬似コードを関数コメントへ対応させる。</w:t>
      </w:r>
    </w:p>
    <w:p>
      <w:pPr>
        <w:spacing w:after="60"/>
      </w:pPr>
      <w:r>
        <w:rPr>
          <w:rFonts w:ascii="Noto Sans CJK JP" w:hAnsi="Noto Sans CJK JP" w:eastAsia="Noto Sans CJK JP"/>
        </w:rPr>
        <w:t>F-DD-002 [WARN] 共有メモリ整合性</w:t>
      </w:r>
    </w:p>
    <w:p>
      <w:pPr>
        <w:spacing w:after="60"/>
      </w:pPr>
      <w:r>
        <w:rPr>
          <w:rFonts w:ascii="Noto Sans CJK JP" w:hAnsi="Noto Sans CJK JP" w:eastAsia="Noto Sans CJK JP"/>
        </w:rPr>
        <w:t>所見: generation方式はあるが、既存アクセスマクロとメモリ順序保証が未確定。</w:t>
      </w:r>
    </w:p>
    <w:p>
      <w:pPr>
        <w:spacing w:after="60"/>
      </w:pPr>
      <w:r>
        <w:rPr>
          <w:rFonts w:ascii="Noto Sans CJK JP" w:hAnsi="Noto Sans CJK JP" w:eastAsia="Noto Sans CJK JP"/>
        </w:rPr>
        <w:t>推奨: VC2026/clangの最適化で順序が崩れないことを確認する。</w:t>
      </w:r>
    </w:p>
    <w:p>
      <w:pPr>
        <w:spacing w:after="60"/>
      </w:pPr>
      <w:r>
        <w:rPr>
          <w:rFonts w:ascii="Noto Sans CJK JP" w:hAnsi="Noto Sans CJK JP" w:eastAsia="Noto Sans CJK JP"/>
        </w:rPr>
        <w:t>F-DD-003 [WARN] requestハンドシェイク</w:t>
      </w:r>
    </w:p>
    <w:p>
      <w:pPr>
        <w:spacing w:after="60"/>
      </w:pPr>
      <w:r>
        <w:rPr>
          <w:rFonts w:ascii="Noto Sans CJK JP" w:hAnsi="Noto Sans CJK JP" w:eastAsia="Noto Sans CJK JP"/>
        </w:rPr>
        <w:t>所見: 既存開始要求処理とRTの複数書込により、要求消失の設計検討が必要。</w:t>
      </w:r>
    </w:p>
    <w:p>
      <w:pPr>
        <w:spacing w:after="60"/>
      </w:pPr>
      <w:r>
        <w:rPr>
          <w:rFonts w:ascii="Noto Sans CJK JP" w:hAnsi="Noto Sans CJK JP" w:eastAsia="Noto Sans CJK JP"/>
        </w:rPr>
        <w:t>推奨: request_id/ack_idまたは既存処理側の再要求条件を定義する。</w:t>
      </w:r>
    </w:p>
    <w:p>
      <w:pPr>
        <w:pStyle w:val="Heading1"/>
      </w:pPr>
      <w:r>
        <w:t>REV-08 Build / Test / 静的解析証跡</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728"/>
            <w:shd w:fill="D9EAF7"/>
            <w:vAlign w:val="center"/>
          </w:tcPr>
          <w:p>
            <w:pPr>
              <w:spacing w:after="0" w:before="0"/>
            </w:pPr>
            <w:r/>
            <w:r>
              <w:rPr>
                <w:rFonts w:ascii="Noto Sans CJK JP" w:hAnsi="Noto Sans CJK JP" w:eastAsia="Noto Sans CJK JP"/>
                <w:b/>
                <w:sz w:val="16"/>
              </w:rPr>
              <w:t>証跡種別</w:t>
            </w:r>
          </w:p>
        </w:tc>
        <w:tc>
          <w:tcPr>
            <w:tcW w:type="dxa" w:w="1152"/>
            <w:shd w:fill="D9EAF7"/>
            <w:vAlign w:val="center"/>
          </w:tcPr>
          <w:p>
            <w:pPr>
              <w:spacing w:after="0" w:before="0"/>
            </w:pPr>
            <w:r/>
            <w:r>
              <w:rPr>
                <w:rFonts w:ascii="Noto Sans CJK JP" w:hAnsi="Noto Sans CJK JP" w:eastAsia="Noto Sans CJK JP"/>
                <w:b/>
                <w:sz w:val="16"/>
              </w:rPr>
              <w:t>状態</w:t>
            </w:r>
          </w:p>
        </w:tc>
        <w:tc>
          <w:tcPr>
            <w:tcW w:type="dxa" w:w="5040"/>
            <w:shd w:fill="D9EAF7"/>
            <w:vAlign w:val="center"/>
          </w:tcPr>
          <w:p>
            <w:pPr>
              <w:spacing w:after="0" w:before="0"/>
            </w:pPr>
            <w:r/>
            <w:r>
              <w:rPr>
                <w:rFonts w:ascii="Noto Sans CJK JP" w:hAnsi="Noto Sans CJK JP" w:eastAsia="Noto Sans CJK JP"/>
                <w:b/>
                <w:sz w:val="16"/>
              </w:rPr>
              <w:t>内容</w:t>
            </w:r>
          </w:p>
        </w:tc>
        <w:tc>
          <w:tcPr>
            <w:tcW w:type="dxa" w:w="4320"/>
            <w:shd w:fill="D9EAF7"/>
            <w:vAlign w:val="center"/>
          </w:tcPr>
          <w:p>
            <w:pPr>
              <w:spacing w:after="0" w:before="0"/>
            </w:pPr>
            <w:r/>
            <w:r>
              <w:rPr>
                <w:rFonts w:ascii="Noto Sans CJK JP" w:hAnsi="Noto Sans CJK JP" w:eastAsia="Noto Sans CJK JP"/>
                <w:b/>
                <w:sz w:val="16"/>
              </w:rPr>
              <w:t>コメント</w:t>
            </w:r>
          </w:p>
        </w:tc>
      </w:tr>
      <w:tr>
        <w:tc>
          <w:tcPr>
            <w:tcW w:type="dxa" w:w="1728"/>
            <w:vAlign w:val="top"/>
          </w:tcPr>
          <w:p>
            <w:pPr>
              <w:spacing w:after="0" w:before="0"/>
            </w:pPr>
            <w:r/>
            <w:r>
              <w:rPr>
                <w:rFonts w:ascii="Noto Sans CJK JP" w:hAnsi="Noto Sans CJK JP" w:eastAsia="Noto Sans CJK JP"/>
                <w:b w:val="0"/>
                <w:sz w:val="16"/>
              </w:rPr>
              <w:t>Build</w:t>
            </w:r>
          </w:p>
        </w:tc>
        <w:tc>
          <w:tcPr>
            <w:tcW w:type="dxa" w:w="1152"/>
            <w:vAlign w:val="top"/>
          </w:tcPr>
          <w:p>
            <w:pPr>
              <w:spacing w:after="0" w:before="0"/>
            </w:pPr>
            <w:r/>
            <w:r>
              <w:rPr>
                <w:rFonts w:ascii="Noto Sans CJK JP" w:hAnsi="Noto Sans CJK JP" w:eastAsia="Noto Sans CJK JP"/>
                <w:b w:val="0"/>
                <w:sz w:val="16"/>
              </w:rPr>
              <w:t>未実施</w:t>
            </w:r>
          </w:p>
        </w:tc>
        <w:tc>
          <w:tcPr>
            <w:tcW w:type="dxa" w:w="5040"/>
            <w:vAlign w:val="top"/>
          </w:tcPr>
          <w:p>
            <w:pPr>
              <w:spacing w:after="0" w:before="0"/>
            </w:pPr>
            <w:r/>
            <w:r>
              <w:rPr>
                <w:rFonts w:ascii="Noto Sans CJK JP" w:hAnsi="Noto Sans CJK JP" w:eastAsia="Noto Sans CJK JP"/>
                <w:b w:val="0"/>
                <w:sz w:val="16"/>
              </w:rPr>
              <w:t>cmd /c scripts\build_vc2026.bat / cmd /c scripts\build_clang.bat</w:t>
            </w:r>
          </w:p>
        </w:tc>
        <w:tc>
          <w:tcPr>
            <w:tcW w:type="dxa" w:w="4320"/>
            <w:vAlign w:val="top"/>
          </w:tcPr>
          <w:p>
            <w:pPr>
              <w:spacing w:after="0" w:before="0"/>
            </w:pPr>
            <w:r/>
            <w:r>
              <w:rPr>
                <w:rFonts w:ascii="Noto Sans CJK JP" w:hAnsi="Noto Sans CJK JP" w:eastAsia="Noto Sans CJK JP"/>
                <w:b w:val="0"/>
                <w:sz w:val="16"/>
              </w:rPr>
              <w:t>設計書上は記載あり。実行ログ未提供。</w:t>
            </w:r>
          </w:p>
        </w:tc>
      </w:tr>
      <w:tr>
        <w:tc>
          <w:tcPr>
            <w:tcW w:type="dxa" w:w="1728"/>
            <w:vAlign w:val="top"/>
          </w:tcPr>
          <w:p>
            <w:pPr>
              <w:spacing w:after="0" w:before="0"/>
            </w:pPr>
            <w:r/>
            <w:r>
              <w:rPr>
                <w:rFonts w:ascii="Noto Sans CJK JP" w:hAnsi="Noto Sans CJK JP" w:eastAsia="Noto Sans CJK JP"/>
                <w:b w:val="0"/>
                <w:sz w:val="16"/>
              </w:rPr>
              <w:t>Test</w:t>
            </w:r>
          </w:p>
        </w:tc>
        <w:tc>
          <w:tcPr>
            <w:tcW w:type="dxa" w:w="1152"/>
            <w:vAlign w:val="top"/>
          </w:tcPr>
          <w:p>
            <w:pPr>
              <w:spacing w:after="0" w:before="0"/>
            </w:pPr>
            <w:r/>
            <w:r>
              <w:rPr>
                <w:rFonts w:ascii="Noto Sans CJK JP" w:hAnsi="Noto Sans CJK JP" w:eastAsia="Noto Sans CJK JP"/>
                <w:b w:val="0"/>
                <w:sz w:val="16"/>
              </w:rPr>
              <w:t>未実施</w:t>
            </w:r>
          </w:p>
        </w:tc>
        <w:tc>
          <w:tcPr>
            <w:tcW w:type="dxa" w:w="5040"/>
            <w:vAlign w:val="top"/>
          </w:tcPr>
          <w:p>
            <w:pPr>
              <w:spacing w:after="0" w:before="0"/>
            </w:pPr>
            <w:r/>
            <w:r>
              <w:rPr>
                <w:rFonts w:ascii="Noto Sans CJK JP" w:hAnsi="Noto Sans CJK JP" w:eastAsia="Noto Sans CJK JP"/>
                <w:b w:val="0"/>
                <w:sz w:val="16"/>
              </w:rPr>
              <w:t>cmd /c scripts\test_vc2026.bat / cmd /c scripts\test_clang.bat</w:t>
            </w:r>
          </w:p>
        </w:tc>
        <w:tc>
          <w:tcPr>
            <w:tcW w:type="dxa" w:w="4320"/>
            <w:vAlign w:val="top"/>
          </w:tcPr>
          <w:p>
            <w:pPr>
              <w:spacing w:after="0" w:before="0"/>
            </w:pPr>
            <w:r/>
            <w:r>
              <w:rPr>
                <w:rFonts w:ascii="Noto Sans CJK JP" w:hAnsi="Noto Sans CJK JP" w:eastAsia="Noto Sans CJK JP"/>
                <w:b w:val="0"/>
                <w:sz w:val="16"/>
              </w:rPr>
              <w:t>設計書上は記載あり。実行ログ未提供。</w:t>
            </w:r>
          </w:p>
        </w:tc>
      </w:tr>
      <w:tr>
        <w:tc>
          <w:tcPr>
            <w:tcW w:type="dxa" w:w="1728"/>
            <w:vAlign w:val="top"/>
          </w:tcPr>
          <w:p>
            <w:pPr>
              <w:spacing w:after="0" w:before="0"/>
            </w:pPr>
            <w:r/>
            <w:r>
              <w:rPr>
                <w:rFonts w:ascii="Noto Sans CJK JP" w:hAnsi="Noto Sans CJK JP" w:eastAsia="Noto Sans CJK JP"/>
                <w:b w:val="0"/>
                <w:sz w:val="16"/>
              </w:rPr>
              <w:t>静的解析</w:t>
            </w:r>
          </w:p>
        </w:tc>
        <w:tc>
          <w:tcPr>
            <w:tcW w:type="dxa" w:w="1152"/>
            <w:vAlign w:val="top"/>
          </w:tcPr>
          <w:p>
            <w:pPr>
              <w:spacing w:after="0" w:before="0"/>
            </w:pPr>
            <w:r/>
            <w:r>
              <w:rPr>
                <w:rFonts w:ascii="Noto Sans CJK JP" w:hAnsi="Noto Sans CJK JP" w:eastAsia="Noto Sans CJK JP"/>
                <w:b w:val="0"/>
                <w:sz w:val="16"/>
              </w:rPr>
              <w:t>未実施</w:t>
            </w:r>
          </w:p>
        </w:tc>
        <w:tc>
          <w:tcPr>
            <w:tcW w:type="dxa" w:w="5040"/>
            <w:vAlign w:val="top"/>
          </w:tcPr>
          <w:p>
            <w:pPr>
              <w:spacing w:after="0" w:before="0"/>
            </w:pPr>
            <w:r/>
            <w:r>
              <w:rPr>
                <w:rFonts w:ascii="Noto Sans CJK JP" w:hAnsi="Noto Sans CJK JP" w:eastAsia="Noto Sans CJK JP"/>
                <w:b w:val="0"/>
                <w:sz w:val="16"/>
              </w:rPr>
              <w:t>RT禁止API検索、構造体アラインメント確認</w:t>
            </w:r>
          </w:p>
        </w:tc>
        <w:tc>
          <w:tcPr>
            <w:tcW w:type="dxa" w:w="4320"/>
            <w:vAlign w:val="top"/>
          </w:tcPr>
          <w:p>
            <w:pPr>
              <w:spacing w:after="0" w:before="0"/>
            </w:pPr>
            <w:r/>
            <w:r>
              <w:rPr>
                <w:rFonts w:ascii="Noto Sans CJK JP" w:hAnsi="Noto Sans CJK JP" w:eastAsia="Noto Sans CJK JP"/>
                <w:b w:val="0"/>
                <w:sz w:val="16"/>
              </w:rPr>
              <w:t>コード未提供または未レビューのため未実施。</w:t>
            </w:r>
          </w:p>
        </w:tc>
      </w:tr>
      <w:tr>
        <w:tc>
          <w:tcPr>
            <w:tcW w:type="dxa" w:w="1728"/>
            <w:vAlign w:val="top"/>
          </w:tcPr>
          <w:p>
            <w:pPr>
              <w:spacing w:after="0" w:before="0"/>
            </w:pPr>
            <w:r/>
            <w:r>
              <w:rPr>
                <w:rFonts w:ascii="Noto Sans CJK JP" w:hAnsi="Noto Sans CJK JP" w:eastAsia="Noto Sans CJK JP"/>
                <w:b w:val="0"/>
                <w:sz w:val="16"/>
              </w:rPr>
              <w:t>文書構造</w:t>
            </w:r>
          </w:p>
        </w:tc>
        <w:tc>
          <w:tcPr>
            <w:tcW w:type="dxa" w:w="1152"/>
            <w:vAlign w:val="top"/>
          </w:tcPr>
          <w:p>
            <w:pPr>
              <w:spacing w:after="0" w:before="0"/>
            </w:pPr>
            <w:r/>
            <w:r>
              <w:rPr>
                <w:rFonts w:ascii="Noto Sans CJK JP" w:hAnsi="Noto Sans CJK JP" w:eastAsia="Noto Sans CJK JP"/>
                <w:b w:val="0"/>
                <w:sz w:val="16"/>
              </w:rPr>
              <w:t>確認済み</w:t>
            </w:r>
          </w:p>
        </w:tc>
        <w:tc>
          <w:tcPr>
            <w:tcW w:type="dxa" w:w="5040"/>
            <w:vAlign w:val="top"/>
          </w:tcPr>
          <w:p>
            <w:pPr>
              <w:spacing w:after="0" w:before="0"/>
            </w:pPr>
            <w:r/>
            <w:r>
              <w:rPr>
                <w:rFonts w:ascii="Noto Sans CJK JP" w:hAnsi="Noto Sans CJK JP" w:eastAsia="Noto Sans CJK JP"/>
                <w:b w:val="0"/>
                <w:sz w:val="16"/>
              </w:rPr>
              <w:t>SECTION_ID / JSON Path</w:t>
            </w:r>
          </w:p>
        </w:tc>
        <w:tc>
          <w:tcPr>
            <w:tcW w:type="dxa" w:w="4320"/>
            <w:vAlign w:val="top"/>
          </w:tcPr>
          <w:p>
            <w:pPr>
              <w:spacing w:after="0" w:before="0"/>
            </w:pPr>
            <w:r/>
            <w:r>
              <w:rPr>
                <w:rFonts w:ascii="Noto Sans CJK JP" w:hAnsi="Noto Sans CJK JP" w:eastAsia="Noto Sans CJK JP"/>
                <w:b w:val="0"/>
                <w:sz w:val="16"/>
              </w:rPr>
              <w:t>対象文書に章IDとJSON構造対応がある。</w:t>
            </w:r>
          </w:p>
        </w:tc>
      </w:tr>
    </w:tbl>
    <w:p>
      <w:pPr>
        <w:pStyle w:val="Heading1"/>
      </w:pPr>
      <w:r>
        <w:t>REV-09 AIプレレビューJSON対応</w:t>
      </w:r>
    </w:p>
    <w:p>
      <w:pPr>
        <w:spacing w:after="60"/>
      </w:pPr>
      <w:r>
        <w:rPr>
          <w:rFonts w:ascii="Noto Sans CJK JP" w:hAnsi="Noto Sans CJK JP" w:eastAsia="Noto Sans CJK JP"/>
        </w:rPr>
        <w:t>本レビュー結果は、ibm_bob_review_result_schema.jsonの構造に合わせて作成した。Word化時もCheck ID / Issue IDを維持し、レビューAIによる再抽出・差分比較に利用できる。</w:t>
      </w:r>
    </w:p>
    <w:p>
      <w:pPr>
        <w:spacing w:after="60"/>
      </w:pPr>
      <w:r>
        <w:rPr>
          <w:rFonts w:ascii="Noto Sans CJK JP" w:hAnsi="Noto Sans CJK JP" w:eastAsia="Noto Sans CJK JP"/>
        </w:rPr>
        <w:t>対応JSONファイル: RVR-ILK-DD-001_review_result.json</w:t>
      </w:r>
    </w:p>
    <w:p>
      <w:pPr>
        <w:pStyle w:val="Heading1"/>
      </w:pPr>
      <w:r>
        <w:t>REV-10 人間レビュー記録・承認</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016"/>
            <w:shd w:fill="D9EAF7"/>
            <w:vAlign w:val="center"/>
          </w:tcPr>
          <w:p>
            <w:pPr>
              <w:spacing w:after="0" w:before="0"/>
            </w:pPr>
            <w:r/>
            <w:r>
              <w:rPr>
                <w:rFonts w:ascii="Noto Sans CJK JP" w:hAnsi="Noto Sans CJK JP" w:eastAsia="Noto Sans CJK JP"/>
                <w:b/>
                <w:sz w:val="16"/>
              </w:rPr>
              <w:t>役割</w:t>
            </w:r>
          </w:p>
        </w:tc>
        <w:tc>
          <w:tcPr>
            <w:tcW w:type="dxa" w:w="2880"/>
            <w:shd w:fill="D9EAF7"/>
            <w:vAlign w:val="center"/>
          </w:tcPr>
          <w:p>
            <w:pPr>
              <w:spacing w:after="0" w:before="0"/>
            </w:pPr>
            <w:r/>
            <w:r>
              <w:rPr>
                <w:rFonts w:ascii="Noto Sans CJK JP" w:hAnsi="Noto Sans CJK JP" w:eastAsia="Noto Sans CJK JP"/>
                <w:b/>
                <w:sz w:val="16"/>
              </w:rPr>
              <w:t>氏名</w:t>
            </w:r>
          </w:p>
        </w:tc>
        <w:tc>
          <w:tcPr>
            <w:tcW w:type="dxa" w:w="2016"/>
            <w:shd w:fill="D9EAF7"/>
            <w:vAlign w:val="center"/>
          </w:tcPr>
          <w:p>
            <w:pPr>
              <w:spacing w:after="0" w:before="0"/>
            </w:pPr>
            <w:r/>
            <w:r>
              <w:rPr>
                <w:rFonts w:ascii="Noto Sans CJK JP" w:hAnsi="Noto Sans CJK JP" w:eastAsia="Noto Sans CJK JP"/>
                <w:b/>
                <w:sz w:val="16"/>
              </w:rPr>
              <w:t>日付</w:t>
            </w:r>
          </w:p>
        </w:tc>
        <w:tc>
          <w:tcPr>
            <w:tcW w:type="dxa" w:w="5760"/>
            <w:shd w:fill="D9EAF7"/>
            <w:vAlign w:val="center"/>
          </w:tcPr>
          <w:p>
            <w:pPr>
              <w:spacing w:after="0" w:before="0"/>
            </w:pPr>
            <w:r/>
            <w:r>
              <w:rPr>
                <w:rFonts w:ascii="Noto Sans CJK JP" w:hAnsi="Noto Sans CJK JP" w:eastAsia="Noto Sans CJK JP"/>
                <w:b/>
                <w:sz w:val="16"/>
              </w:rPr>
              <w:t>コメント</w:t>
            </w:r>
          </w:p>
        </w:tc>
      </w:tr>
      <w:tr>
        <w:tc>
          <w:tcPr>
            <w:tcW w:type="dxa" w:w="2016"/>
            <w:vAlign w:val="top"/>
          </w:tcPr>
          <w:p>
            <w:pPr>
              <w:spacing w:after="0" w:before="0"/>
            </w:pPr>
            <w:r/>
            <w:r>
              <w:rPr>
                <w:rFonts w:ascii="Noto Sans CJK JP" w:hAnsi="Noto Sans CJK JP" w:eastAsia="Noto Sans CJK JP"/>
                <w:b w:val="0"/>
                <w:sz w:val="16"/>
              </w:rPr>
              <w:t>作成者</w:t>
            </w:r>
          </w:p>
        </w:tc>
        <w:tc>
          <w:tcPr>
            <w:tcW w:type="dxa" w:w="2880"/>
            <w:vAlign w:val="top"/>
          </w:tcPr>
          <w:p>
            <w:pPr>
              <w:spacing w:after="0" w:before="0"/>
            </w:pPr>
            <w:r/>
            <w:r>
              <w:rPr>
                <w:rFonts w:ascii="Noto Sans CJK JP" w:hAnsi="Noto Sans CJK JP" w:eastAsia="Noto Sans CJK JP"/>
                <w:b w:val="0"/>
                <w:sz w:val="16"/>
              </w:rPr>
            </w:r>
          </w:p>
        </w:tc>
        <w:tc>
          <w:tcPr>
            <w:tcW w:type="dxa" w:w="2016"/>
            <w:vAlign w:val="top"/>
          </w:tcPr>
          <w:p>
            <w:pPr>
              <w:spacing w:after="0" w:before="0"/>
            </w:pPr>
            <w:r/>
            <w:r>
              <w:rPr>
                <w:rFonts w:ascii="Noto Sans CJK JP" w:hAnsi="Noto Sans CJK JP" w:eastAsia="Noto Sans CJK JP"/>
                <w:b w:val="0"/>
                <w:sz w:val="16"/>
              </w:rPr>
            </w:r>
          </w:p>
        </w:tc>
        <w:tc>
          <w:tcPr>
            <w:tcW w:type="dxa" w:w="5760"/>
            <w:vAlign w:val="top"/>
          </w:tcPr>
          <w:p>
            <w:pPr>
              <w:spacing w:after="0" w:before="0"/>
            </w:pPr>
            <w:r/>
            <w:r>
              <w:rPr>
                <w:rFonts w:ascii="Noto Sans CJK JP" w:hAnsi="Noto Sans CJK JP" w:eastAsia="Noto Sans CJK JP"/>
                <w:b w:val="0"/>
                <w:sz w:val="16"/>
              </w:rPr>
            </w:r>
          </w:p>
        </w:tc>
      </w:tr>
      <w:tr>
        <w:tc>
          <w:tcPr>
            <w:tcW w:type="dxa" w:w="2016"/>
            <w:vAlign w:val="top"/>
          </w:tcPr>
          <w:p>
            <w:pPr>
              <w:spacing w:after="0" w:before="0"/>
            </w:pPr>
            <w:r/>
            <w:r>
              <w:rPr>
                <w:rFonts w:ascii="Noto Sans CJK JP" w:hAnsi="Noto Sans CJK JP" w:eastAsia="Noto Sans CJK JP"/>
                <w:b w:val="0"/>
                <w:sz w:val="16"/>
              </w:rPr>
              <w:t>設計レビュー者</w:t>
            </w:r>
          </w:p>
        </w:tc>
        <w:tc>
          <w:tcPr>
            <w:tcW w:type="dxa" w:w="2880"/>
            <w:vAlign w:val="top"/>
          </w:tcPr>
          <w:p>
            <w:pPr>
              <w:spacing w:after="0" w:before="0"/>
            </w:pPr>
            <w:r/>
            <w:r>
              <w:rPr>
                <w:rFonts w:ascii="Noto Sans CJK JP" w:hAnsi="Noto Sans CJK JP" w:eastAsia="Noto Sans CJK JP"/>
                <w:b w:val="0"/>
                <w:sz w:val="16"/>
              </w:rPr>
            </w:r>
          </w:p>
        </w:tc>
        <w:tc>
          <w:tcPr>
            <w:tcW w:type="dxa" w:w="2016"/>
            <w:vAlign w:val="top"/>
          </w:tcPr>
          <w:p>
            <w:pPr>
              <w:spacing w:after="0" w:before="0"/>
            </w:pPr>
            <w:r/>
            <w:r>
              <w:rPr>
                <w:rFonts w:ascii="Noto Sans CJK JP" w:hAnsi="Noto Sans CJK JP" w:eastAsia="Noto Sans CJK JP"/>
                <w:b w:val="0"/>
                <w:sz w:val="16"/>
              </w:rPr>
            </w:r>
          </w:p>
        </w:tc>
        <w:tc>
          <w:tcPr>
            <w:tcW w:type="dxa" w:w="5760"/>
            <w:vAlign w:val="top"/>
          </w:tcPr>
          <w:p>
            <w:pPr>
              <w:spacing w:after="0" w:before="0"/>
            </w:pPr>
            <w:r/>
            <w:r>
              <w:rPr>
                <w:rFonts w:ascii="Noto Sans CJK JP" w:hAnsi="Noto Sans CJK JP" w:eastAsia="Noto Sans CJK JP"/>
                <w:b w:val="0"/>
                <w:sz w:val="16"/>
              </w:rPr>
            </w:r>
          </w:p>
        </w:tc>
      </w:tr>
      <w:tr>
        <w:tc>
          <w:tcPr>
            <w:tcW w:type="dxa" w:w="2016"/>
            <w:vAlign w:val="top"/>
          </w:tcPr>
          <w:p>
            <w:pPr>
              <w:spacing w:after="0" w:before="0"/>
            </w:pPr>
            <w:r/>
            <w:r>
              <w:rPr>
                <w:rFonts w:ascii="Noto Sans CJK JP" w:hAnsi="Noto Sans CJK JP" w:eastAsia="Noto Sans CJK JP"/>
                <w:b w:val="0"/>
                <w:sz w:val="16"/>
              </w:rPr>
              <w:t>テストレビュー者</w:t>
            </w:r>
          </w:p>
        </w:tc>
        <w:tc>
          <w:tcPr>
            <w:tcW w:type="dxa" w:w="2880"/>
            <w:vAlign w:val="top"/>
          </w:tcPr>
          <w:p>
            <w:pPr>
              <w:spacing w:after="0" w:before="0"/>
            </w:pPr>
            <w:r/>
            <w:r>
              <w:rPr>
                <w:rFonts w:ascii="Noto Sans CJK JP" w:hAnsi="Noto Sans CJK JP" w:eastAsia="Noto Sans CJK JP"/>
                <w:b w:val="0"/>
                <w:sz w:val="16"/>
              </w:rPr>
            </w:r>
          </w:p>
        </w:tc>
        <w:tc>
          <w:tcPr>
            <w:tcW w:type="dxa" w:w="2016"/>
            <w:vAlign w:val="top"/>
          </w:tcPr>
          <w:p>
            <w:pPr>
              <w:spacing w:after="0" w:before="0"/>
            </w:pPr>
            <w:r/>
            <w:r>
              <w:rPr>
                <w:rFonts w:ascii="Noto Sans CJK JP" w:hAnsi="Noto Sans CJK JP" w:eastAsia="Noto Sans CJK JP"/>
                <w:b w:val="0"/>
                <w:sz w:val="16"/>
              </w:rPr>
            </w:r>
          </w:p>
        </w:tc>
        <w:tc>
          <w:tcPr>
            <w:tcW w:type="dxa" w:w="5760"/>
            <w:vAlign w:val="top"/>
          </w:tcPr>
          <w:p>
            <w:pPr>
              <w:spacing w:after="0" w:before="0"/>
            </w:pPr>
            <w:r/>
            <w:r>
              <w:rPr>
                <w:rFonts w:ascii="Noto Sans CJK JP" w:hAnsi="Noto Sans CJK JP" w:eastAsia="Noto Sans CJK JP"/>
                <w:b w:val="0"/>
                <w:sz w:val="16"/>
              </w:rPr>
            </w:r>
          </w:p>
        </w:tc>
      </w:tr>
      <w:tr>
        <w:tc>
          <w:tcPr>
            <w:tcW w:type="dxa" w:w="2016"/>
            <w:vAlign w:val="top"/>
          </w:tcPr>
          <w:p>
            <w:pPr>
              <w:spacing w:after="0" w:before="0"/>
            </w:pPr>
            <w:r/>
            <w:r>
              <w:rPr>
                <w:rFonts w:ascii="Noto Sans CJK JP" w:hAnsi="Noto Sans CJK JP" w:eastAsia="Noto Sans CJK JP"/>
                <w:b w:val="0"/>
                <w:sz w:val="16"/>
              </w:rPr>
              <w:t>承認者</w:t>
            </w:r>
          </w:p>
        </w:tc>
        <w:tc>
          <w:tcPr>
            <w:tcW w:type="dxa" w:w="2880"/>
            <w:vAlign w:val="top"/>
          </w:tcPr>
          <w:p>
            <w:pPr>
              <w:spacing w:after="0" w:before="0"/>
            </w:pPr>
            <w:r/>
            <w:r>
              <w:rPr>
                <w:rFonts w:ascii="Noto Sans CJK JP" w:hAnsi="Noto Sans CJK JP" w:eastAsia="Noto Sans CJK JP"/>
                <w:b w:val="0"/>
                <w:sz w:val="16"/>
              </w:rPr>
            </w:r>
          </w:p>
        </w:tc>
        <w:tc>
          <w:tcPr>
            <w:tcW w:type="dxa" w:w="2016"/>
            <w:vAlign w:val="top"/>
          </w:tcPr>
          <w:p>
            <w:pPr>
              <w:spacing w:after="0" w:before="0"/>
            </w:pPr>
            <w:r/>
            <w:r>
              <w:rPr>
                <w:rFonts w:ascii="Noto Sans CJK JP" w:hAnsi="Noto Sans CJK JP" w:eastAsia="Noto Sans CJK JP"/>
                <w:b w:val="0"/>
                <w:sz w:val="16"/>
              </w:rPr>
            </w:r>
          </w:p>
        </w:tc>
        <w:tc>
          <w:tcPr>
            <w:tcW w:type="dxa" w:w="5760"/>
            <w:vAlign w:val="top"/>
          </w:tcPr>
          <w:p>
            <w:pPr>
              <w:spacing w:after="0" w:before="0"/>
            </w:pPr>
            <w:r/>
            <w:r>
              <w:rPr>
                <w:rFonts w:ascii="Noto Sans CJK JP" w:hAnsi="Noto Sans CJK JP" w:eastAsia="Noto Sans CJK JP"/>
                <w:b w:val="0"/>
                <w:sz w:val="16"/>
              </w:rPr>
            </w:r>
          </w:p>
        </w:tc>
      </w:tr>
    </w:tbl>
    <w:p>
      <w:pPr>
        <w:pStyle w:val="Heading1"/>
      </w:pPr>
      <w:r>
        <w:t>REV-11 改訂履歴</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1152"/>
            <w:shd w:fill="D9EAF7"/>
            <w:vAlign w:val="center"/>
          </w:tcPr>
          <w:p>
            <w:pPr>
              <w:spacing w:after="0" w:before="0"/>
            </w:pPr>
            <w:r/>
            <w:r>
              <w:rPr>
                <w:rFonts w:ascii="Noto Sans CJK JP" w:hAnsi="Noto Sans CJK JP" w:eastAsia="Noto Sans CJK JP"/>
                <w:b/>
                <w:sz w:val="16"/>
              </w:rPr>
              <w:t>版</w:t>
            </w:r>
          </w:p>
        </w:tc>
        <w:tc>
          <w:tcPr>
            <w:tcW w:type="dxa" w:w="1872"/>
            <w:shd w:fill="D9EAF7"/>
            <w:vAlign w:val="center"/>
          </w:tcPr>
          <w:p>
            <w:pPr>
              <w:spacing w:after="0" w:before="0"/>
            </w:pPr>
            <w:r/>
            <w:r>
              <w:rPr>
                <w:rFonts w:ascii="Noto Sans CJK JP" w:hAnsi="Noto Sans CJK JP" w:eastAsia="Noto Sans CJK JP"/>
                <w:b/>
                <w:sz w:val="16"/>
              </w:rPr>
              <w:t>日付</w:t>
            </w:r>
          </w:p>
        </w:tc>
        <w:tc>
          <w:tcPr>
            <w:tcW w:type="dxa" w:w="7488"/>
            <w:shd w:fill="D9EAF7"/>
            <w:vAlign w:val="center"/>
          </w:tcPr>
          <w:p>
            <w:pPr>
              <w:spacing w:after="0" w:before="0"/>
            </w:pPr>
            <w:r/>
            <w:r>
              <w:rPr>
                <w:rFonts w:ascii="Noto Sans CJK JP" w:hAnsi="Noto Sans CJK JP" w:eastAsia="Noto Sans CJK JP"/>
                <w:b/>
                <w:sz w:val="16"/>
              </w:rPr>
              <w:t>変更内容</w:t>
            </w:r>
          </w:p>
        </w:tc>
        <w:tc>
          <w:tcPr>
            <w:tcW w:type="dxa" w:w="2304"/>
            <w:shd w:fill="D9EAF7"/>
            <w:vAlign w:val="center"/>
          </w:tcPr>
          <w:p>
            <w:pPr>
              <w:spacing w:after="0" w:before="0"/>
            </w:pPr>
            <w:r/>
            <w:r>
              <w:rPr>
                <w:rFonts w:ascii="Noto Sans CJK JP" w:hAnsi="Noto Sans CJK JP" w:eastAsia="Noto Sans CJK JP"/>
                <w:b/>
                <w:sz w:val="16"/>
              </w:rPr>
              <w:t>担当</w:t>
            </w:r>
          </w:p>
        </w:tc>
      </w:tr>
      <w:tr>
        <w:tc>
          <w:tcPr>
            <w:tcW w:type="dxa" w:w="1152"/>
            <w:vAlign w:val="top"/>
          </w:tcPr>
          <w:p>
            <w:pPr>
              <w:spacing w:after="0" w:before="0"/>
            </w:pPr>
            <w:r/>
            <w:r>
              <w:rPr>
                <w:rFonts w:ascii="Noto Sans CJK JP" w:hAnsi="Noto Sans CJK JP" w:eastAsia="Noto Sans CJK JP"/>
                <w:b w:val="0"/>
                <w:sz w:val="16"/>
              </w:rPr>
              <w:t>1.0</w:t>
            </w:r>
          </w:p>
        </w:tc>
        <w:tc>
          <w:tcPr>
            <w:tcW w:type="dxa" w:w="1872"/>
            <w:vAlign w:val="top"/>
          </w:tcPr>
          <w:p>
            <w:pPr>
              <w:spacing w:after="0" w:before="0"/>
            </w:pPr>
            <w:r/>
            <w:r>
              <w:rPr>
                <w:rFonts w:ascii="Noto Sans CJK JP" w:hAnsi="Noto Sans CJK JP" w:eastAsia="Noto Sans CJK JP"/>
                <w:b w:val="0"/>
                <w:sz w:val="16"/>
              </w:rPr>
              <w:t>2026/04/28</w:t>
            </w:r>
          </w:p>
        </w:tc>
        <w:tc>
          <w:tcPr>
            <w:tcW w:type="dxa" w:w="7488"/>
            <w:vAlign w:val="top"/>
          </w:tcPr>
          <w:p>
            <w:pPr>
              <w:spacing w:after="0" w:before="0"/>
            </w:pPr>
            <w:r/>
            <w:r>
              <w:rPr>
                <w:rFonts w:ascii="Noto Sans CJK JP" w:hAnsi="Noto Sans CJK JP" w:eastAsia="Noto Sans CJK JP"/>
                <w:b w:val="0"/>
                <w:sz w:val="16"/>
              </w:rPr>
              <w:t>初版作成。レビュー用テンプレートから個別レビュー結果を生成。</w:t>
            </w:r>
          </w:p>
        </w:tc>
        <w:tc>
          <w:tcPr>
            <w:tcW w:type="dxa" w:w="2304"/>
            <w:vAlign w:val="top"/>
          </w:tcPr>
          <w:p>
            <w:pPr>
              <w:spacing w:after="0" w:before="0"/>
            </w:pPr>
            <w:r/>
            <w:r>
              <w:rPr>
                <w:rFonts w:ascii="Noto Sans CJK JP" w:hAnsi="Noto Sans CJK JP" w:eastAsia="Noto Sans CJK JP"/>
                <w:b w:val="0"/>
                <w:sz w:val="16"/>
              </w:rPr>
              <w:t>IBM-Bob AI Agent</w:t>
            </w:r>
          </w:p>
        </w:tc>
      </w:tr>
    </w:tbl>
    <w:sectPr w:rsidR="00FC693F" w:rsidRPr="0006063C" w:rsidSect="00034616">
      <w:headerReference w:type="default" r:id="rId9"/>
      <w:footerReference w:type="default" r:id="rId10"/>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Generated by IBM-Bob review template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Review | RVR-ILK-DD-001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sonPath">
    <w:name w:val="JsonPath"/>
    <w:rPr>
      <w:rFonts w:ascii="Consolas" w:hAnsi="Consolas" w:eastAsia="Yu Gothic"/>
      <w:color w:val="666666"/>
      <w:sz w:val="15"/>
    </w:rPr>
  </w:style>
  <w:style w:type="paragraph" w:customStyle="1" w:styleId="Note">
    <w:name w:val="Note"/>
    <w:rPr>
      <w:rFonts w:ascii="Yu Gothic" w:hAnsi="Yu Gothic" w:eastAsia="Yu Gothic"/>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