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IBM-Bob レビュー用テンプレート</w:t>
      </w:r>
    </w:p>
    <w:p>
      <w:pPr>
        <w:jc w:val="center"/>
      </w:pPr>
      <w:r>
        <w:rPr>
          <w:b/>
          <w:sz w:val="24"/>
        </w:rPr>
        <w:t>AIプレレビュー / 人間レビュー / JSON相互変換対応</w:t>
      </w:r>
    </w:p>
    <w:p>
      <w:pPr>
        <w:pStyle w:val="Note"/>
      </w:pPr>
      <w:r>
        <w:t>本テンプレートは、基本設計、詳細設計、コード、単体テスト、機能テストを横断してレビューするための標準テンプレートである。各章に SECTION_ID と JSON Path を付与し、AIが生成したJSONからWordへ差し込み、またWordからJSONへ抽出しやすい構造にしている。</w:t>
      </w:r>
    </w:p>
    <w:p>
      <w:pPr>
        <w:pStyle w:val="Heading1"/>
      </w:pPr>
      <w:r>
        <w:t>REV-01 基本情報</w:t>
      </w:r>
    </w:p>
    <w:p>
      <w:pPr>
        <w:pStyle w:val="JsonPath"/>
      </w:pPr>
      <w:r>
        <w:t>JSON Path: $.review.basic_info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項目</w:t>
            </w:r>
          </w:p>
        </w:tc>
        <w:tc>
          <w:tcPr>
            <w:tcW w:type="dxa" w:w="567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値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JSON Path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レビューID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{{review.review_id}}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$.review.review_id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レビュー対象文書名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{{review.target.document_name}}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$.review.target.document_name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レビュー対象種別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{{review.target.document_type}} 例: 基本設計 / 詳細設計 / ソースコード / 単体テスト / 機能テスト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$.review.target.document_type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対象機能ID / 名称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{{review.target.feature_id}} / {{review.target.feature_name}}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$.review.target.feature_id / $.review.target.feature_name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対象バージョン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{{review.target.version}}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$.review.target.version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レビュー種別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{{review.review_type}} 例: AIプレレビュー / 人間レビュー / 承認レビュー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$.review.review_type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レビュー実施日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{{review.review_date}}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$.review.review_date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レビューア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{{review.reviewer.name}}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$.review.reviewer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判定</w:t>
            </w:r>
          </w:p>
        </w:tc>
        <w:tc>
          <w:tcPr>
            <w:tcW w:type="dxa" w:w="567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{{review.decision}} 例: 合格 / 条件付き合格 / 差戻し / 保留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$.review.decision</w:t>
            </w:r>
          </w:p>
        </w:tc>
      </w:tr>
    </w:tbl>
    <w:p/>
    <w:p>
      <w:pPr>
        <w:pStyle w:val="Heading1"/>
      </w:pPr>
      <w:r>
        <w:t>REV-02 レビュー入力と対象範囲</w:t>
      </w:r>
    </w:p>
    <w:p>
      <w:pPr>
        <w:pStyle w:val="JsonPath"/>
      </w:pPr>
      <w:r>
        <w:t>JSON Path: $.review.inputs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入力ID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入力種別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ファイル名 / パス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版数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参照目的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必須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備考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要件定義書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{{inputs.requirements.path}}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{{inputs.requirements.version}}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要件充足・トレーサビリティ確認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基本設計書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{{inputs.basic_design.path}}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{{inputs.basic_design.version}}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外部仕様・機能範囲確認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設計レビュー時Yes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詳細設計書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{{inputs.detail_design.path}}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{{inputs.detail_design.version}}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処理配置・関数仕様・共有メモリ確認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詳細/実装レビュー時Yes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ソースコード差分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{{inputs.code_diff.path}}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{{inputs.code_diff.version}}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実装整合性・静的解析確認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実装レビュー時Yes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単体テスト仕様/結果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{{inputs.unit_test.path}}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{{inputs.unit_test.version}}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関数単位の網羅性確認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単体テストレビュー時Yes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機能テスト設計/結果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{{inputs.function_test.path}}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{{inputs.function_test.version}}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要求・設計・設備動作の検証性確認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機能テストレビュー時Yes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build/testログ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{{inputs.build_test_logs.path}}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{{inputs.build_test_logs.version}}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VC2026 / clang Windows版の確認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実装以降Yes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Note"/>
      </w:pPr>
      <w:r>
        <w:t>AIレビューでは、未提供の入力を「未確認」または「N/A」として記録し、推測で合格扱いにしない。</w:t>
      </w:r>
    </w:p>
    <w:p>
      <w:pPr>
        <w:pStyle w:val="Heading1"/>
      </w:pPr>
      <w:r>
        <w:t>REV-03 レビュー方針・判定基準</w:t>
      </w:r>
    </w:p>
    <w:p>
      <w:pPr>
        <w:pStyle w:val="JsonPath"/>
      </w:pPr>
      <w:r>
        <w:t>JSON Path: $.review.policy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判定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意味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次アクション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問題なし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仕様・実装・テストの根拠が確認できる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承認または次工程へ進める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WARN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要確認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現時点で致命的ではないが、後工程または運用で詰める必要がある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担当者確認後、必要なら修正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不合格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仕様漏れ、安全違反、RT制約違反、ビルド不能、テスト不能など重大問題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差戻し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対象外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レビュー対象に該当しない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理由を記録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未確認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入力不足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必要資料・ログ・コードが未提供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追加入力を要求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9"/>
        <w:gridCol w:w="5159"/>
        <w:gridCol w:w="5159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定義</w:t>
            </w:r>
          </w:p>
        </w:tc>
        <w:tc>
          <w:tcPr>
            <w:tcW w:type="dxa" w:w="793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例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安全・機械制御・データ破壊・法令に関わる重大欠陥</w:t>
            </w:r>
          </w:p>
        </w:tc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RTスレッドでブロッキングI/O、異常時に安全側へ倒れない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後工程で手戻りが大きい欠陥</w:t>
            </w:r>
          </w:p>
        </w:tc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共有メモリ更新順序未定、API互換性破壊、状態遷移漏れ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修正は必要だが局所的な欠陥</w:t>
            </w:r>
          </w:p>
        </w:tc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エラーコード未定、境界値テスト不足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表記・運用補足レベル</w:t>
            </w:r>
          </w:p>
        </w:tc>
        <w:tc>
          <w:tcPr>
            <w:tcW w:type="dxa" w:w="793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用語揺れ、台帳更新漏れ</w:t>
            </w:r>
          </w:p>
        </w:tc>
      </w:tr>
    </w:tbl>
    <w:p/>
    <w:p>
      <w:pPr>
        <w:pStyle w:val="Heading1"/>
      </w:pPr>
      <w:r>
        <w:t>REV-04 レビュー結果サマリ</w:t>
      </w:r>
    </w:p>
    <w:p>
      <w:pPr>
        <w:pStyle w:val="JsonPath"/>
      </w:pPr>
      <w:r>
        <w:t>JSON Path: $.review.summary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区分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件数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主な内容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レビューアコメント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{{summary.ok_count}}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{{summary.ok_topics}}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{{summary.ok_comment}}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WARN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{{summary.warn_count}}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{{summary.warn_topics}}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{{summary.warn_comment}}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NG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{{summary.ng_count}}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{{summary.ng_topics}}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{{summary.ng_comment}}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{{summary.na_count}}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{{summary.na_topics}}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{{summary.na_comment}}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未確認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{{summary.unchecked_count}}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{{summary.unchecked_topics}}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{{summary.unchecked_comment}}</w:t>
            </w:r>
          </w:p>
        </w:tc>
      </w:tr>
    </w:tbl>
    <w:p/>
    <w:p>
      <w:pPr>
        <w:pStyle w:val="Heading1"/>
      </w:pPr>
      <w:r>
        <w:t>REV-05 指摘事項一覧</w:t>
      </w:r>
    </w:p>
    <w:p>
      <w:pPr>
        <w:pStyle w:val="JsonPath"/>
      </w:pPr>
      <w:r>
        <w:t>JSON Path: $.review.issues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Issue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検出元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対象章/ファイル/関数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192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指摘内容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推奨対応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担当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期限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状態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ISS-001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/ Human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{{issue.location}}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Critical/High/Medium/Low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仕様漏れ/矛盾/安全/性能/テスト不足/表記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{{issue.description}}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{{issue.evidence}}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{{issue.recommendation}}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{{issue.owner}}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{{issue.due_date}}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Open/Closed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ISS-002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ISS-003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REV-06 共通レビュー観点チェックリスト</w:t>
      </w:r>
    </w:p>
    <w:p>
      <w:pPr>
        <w:pStyle w:val="JsonPath"/>
      </w:pPr>
      <w:r>
        <w:t>JSON Path: $.review.checklists.common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目的、対象範囲、対象外範囲が明確で、関係者が同じ理解を持てるか。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要件定義書、基本設計書、詳細設計書、テスト設計書のトレーサビリティが維持されているか。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未確定事項、制約事項、前提条件が明示され、後工程で確認できる形になっているか。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用語、ID、状態名、エラーコード、メッセージ、API名、構造体名に揺れがないか。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既存仕様書、既存コード、公開ヘッダ、外部アプリ、通信先システムへの影響調査が記録されているか。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RVR-CMN-006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共通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レビュー結果がJSONへ抽出可能なID、判定、根拠、コメントの形で残っているか。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REV-07 基本設計レビュー観点</w:t>
      </w:r>
    </w:p>
    <w:p>
      <w:pPr>
        <w:pStyle w:val="JsonPath"/>
      </w:pPr>
      <w:r>
        <w:t>JSON Path: $.review.checklists.basic_design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機能目的、利用者、対象業務、入出力、対象外が基本設計レベルで明確か。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基本設計が実装詳細に寄りすぎず、詳細設計へ委譲する粒度が適切か。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外部インターフェース、公開API、共有メモリ、グローバル変数の追加有無が明示されているか。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RTスレッド、TSスレッド、外部APIの責務分離が基本方針として示されているか。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状態遷移、シーケンス、タイムアウト、リトライ、キャンセル、異常復帰条件が漏れていないか。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安全側動作、インターロック、フェイルセーフ、異常時の出力既定値が定義されているか。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非機能要求としてRT周期内処理時間、ログ、保守性、互換性、性能が考慮されているか。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RVR-BD-008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設計書からJSON抽出するためのSECTION_ID、機能ID、要件ID、チェックリストIDが付与されているか。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REV-08 詳細設計レビュー観点</w:t>
      </w:r>
    </w:p>
    <w:p>
      <w:pPr>
        <w:pStyle w:val="JsonPath"/>
      </w:pPr>
      <w:r>
        <w:t>JSON Path: $.review.checklists.detail_design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基本設計の要件IDと詳細設計の関数、構造体、状態、テスト観点が対応付いているか。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対象ファイル、追加/変更関数、公開ヘッダ、影響モジュールが具体名で示されているか。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共有メモリ・グローバル変数の所有者、書込元、読取元、更新周期、初期値、整合性方針が明確か。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RT側処理は分岐、固定長コピー、カウンタ更新等に限定され、ファイルI/Oや待ち処理を含まないか。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TS側処理はログ、CSV/JSON保存、重計算、Windows API呼び出しを担当し、RTと安全に連携するか。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API関数の引数、戻り値、エラーコード、スレッドセーフ方針、互換性が定義されているか。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状態遷移表に全状態、開始条件、終了条件、異常遷移、復帰条件、タイムアウトがあるか。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疑似コードまたは処理フローが、実装者が迷わない粒度で記載されているか。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RVR-DD-009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単体テストで確認すべき分岐、境界値、異常系、共有メモリ更新順序が導出できるか。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REV-09 コードレビュー観点</w:t>
      </w:r>
    </w:p>
    <w:p>
      <w:pPr>
        <w:pStyle w:val="JsonPath"/>
      </w:pPr>
      <w:r>
        <w:t>JSON Path: $.review.checklists.code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設計書で定義された関数、構造体、enum、定数、エラーコードが実装に反映されているか。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RTスレッド内でブロッキングI/O、動的メモリ確保、可変長ループ、重計算、Windowsシステムコールを実行していないか。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共有メモリ更新順序、世代番号、busy/state/result更新順序が詳細設計と一致しているか。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API実装でNULLポインタ、不正引数、バッファ長不足、同時要求を安全に扱っているか。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既存公開ヘッダのABI/API互換性を不必要に破壊していないか。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異常時に安全側既定値へ戻す処理、ラッチ、復帰条件が実装されているか。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コードコメントは設計意図、制約、危険箇所を補足し、古いコメントと矛盾していないか。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RVR-CR-008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コード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VC2026とclang Windows版のビルドで警告が管理され、必要なテストが実行されているか。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REV-10 単体テストレビュー観点</w:t>
      </w:r>
    </w:p>
    <w:p>
      <w:pPr>
        <w:pStyle w:val="JsonPath"/>
      </w:pPr>
      <w:r>
        <w:t>JSON Path: $.review.checklists.unit_test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詳細設計の関数ごとに正常系、異常系、境界値、NULL/不正引数のテストがあるか。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状態遷移、タイムアウト、リトライ上限、キャンセル、リセット復帰をテストしているか。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共有メモリの初期値、更新順序、世代番号、busy/state/resultの組合せを検証しているか。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RT周期内処理時間の測定または見積根拠が残るテストがあるか。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API関数のバッファ長不足、同時要求、未初期化、範囲外値のテストがあるか。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RVR-UT-006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単体テスト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テスト結果、ログ、カバレッジ、ビルド環境が証跡として保存されているか。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REV-11 機能テストレビュー観点</w:t>
      </w:r>
    </w:p>
    <w:p>
      <w:pPr>
        <w:pStyle w:val="JsonPath"/>
      </w:pPr>
      <w:r>
        <w:t>JSON Path: $.review.checklists.function_test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要件ID、基本設計ID、詳細設計ID、テストケースIDのトレーサビリティがあるか。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設備状態、模擬入力、共有メモリ、API応答、ログ、出力信号の観測方法が明確か。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正常開始、禁止条件、複数条件同時発生、境界値、連続発生、解除後復帰をテストしているか。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安全側動作、インターロック、フェイルセーフ、異常時出力既定値を確認できるか。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TS側ログ/CSV/JSON証跡のファイル名、文字コード、保存先、保存期間が確認できるか。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RVR-FT-006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機能テスト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回帰テスト対象、影響範囲、既存機能が壊れていないことの確認範囲が明示されているか。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REV-12 IBM-Bob固有レビュー観点</w:t>
      </w:r>
    </w:p>
    <w:p>
      <w:pPr>
        <w:pStyle w:val="JsonPath"/>
      </w:pPr>
      <w:r>
        <w:t>JSON Path: $.review.checklists.ibm_bob_specific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Check 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分類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観点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重大度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根拠 / 参照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コメント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全RTスレッド合計実行時間が1割込間隔を超えない設計・実装・測定になっているか。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TSスレッドへの処理分離により、ファイルI/O、ログ、重計算、Windows連携がRTから排除されているか。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共有メモリ構造体として公開される項目は、通信先システムとの互換性、アラインメント、サイズ変更影響を考慮しているか。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RVR-IBM-004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グローバル変数によるスレッド間連携で、所有者、書込元、読取元、競合、コピー戦略が明確か。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RVR-IBM-005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公開APIヘッダの追加/変更が、外部UI、見える化アプリ、保守アプリに与える影響を評価しているか。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RVR-IBM-006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シーケンサ、センサ、モーションコントローラに出す信号・コマンドが安全側に倒れる設計か。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RVR-IBM-007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IBM-Bob固有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AIエージェントがレビュー可能なJSON構造、SECTION_ID、チェックリストID、証跡IDが維持されているか。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未確認 / OK / WARN / NG / N/A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重大 / 高 / 中 / 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{{evidence}}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{{comment}}</w:t>
            </w:r>
          </w:p>
        </w:tc>
      </w:tr>
    </w:tbl>
    <w:p/>
    <w:p>
      <w:pPr>
        <w:pStyle w:val="Heading1"/>
      </w:pPr>
      <w:r>
        <w:t>REV-13 Build / Test / 静的解析証跡</w:t>
      </w:r>
    </w:p>
    <w:p>
      <w:pPr>
        <w:pStyle w:val="JsonPath"/>
      </w:pPr>
      <w:r>
        <w:t>JSON Path: $.review.evidence.build_test_static_analysis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証跡ID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種別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実行コマンド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期待結果</w:t>
            </w:r>
          </w:p>
        </w:tc>
        <w:tc>
          <w:tcPr>
            <w:tcW w:type="dxa" w:w="192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実績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ログパス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判定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備考</w:t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EV-BLD-001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 VC2026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cmd /c scripts\build_vc2026.bat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 exit / 警告管理済み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{{evidence.vc2026_build.result}}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{{evidence.vc2026_build.log}}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OK/WARN/NG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EV-TST-001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Test VC2026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cmd /c scripts\test_vc2026.bat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 exit / 全テストPASS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{{evidence.vc2026_test.result}}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{{evidence.vc2026_test.log}}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OK/WARN/NG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EV-BLD-002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 clang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cmd /c scripts\build_clang.bat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 exit / 警告管理済み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{{evidence.clang_build.result}}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{{evidence.clang_build.log}}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OK/WARN/NG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EV-TST-002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Test clang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cmd /c scripts\test_clang.bat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 exit / 全テストPASS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{{evidence.clang_test.result}}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{{evidence.clang_test.log}}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OK/WARN/NG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EV-STA-001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静的解析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{{evidence.static_analysis.command}}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Critical/High なし</w:t>
            </w:r>
          </w:p>
        </w:tc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{{evidence.static_analysis.result}}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{{evidence.static_analysis.log}}</w:t>
            </w:r>
          </w:p>
        </w:tc>
        <w:tc>
          <w:tcPr>
            <w:tcW w:type="dxa" w:w="136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OK/WARN/NG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REV-14 AIプレレビューJSON対応</w:t>
      </w:r>
    </w:p>
    <w:p>
      <w:pPr>
        <w:pStyle w:val="JsonPath"/>
      </w:pPr>
      <w:r>
        <w:t>JSON Path: $.review.ai_output_contract</w:t>
      </w:r>
    </w:p>
    <w:p>
      <w:pPr>
        <w:pStyle w:val="Note"/>
      </w:pPr>
      <w:r>
        <w:t>AIエージェントは、以下の構造でレビュー結果JSONを生成する。Wordテンプレートへの挿入時も、逆抽出時も、IDを変更しない。</w:t>
      </w:r>
    </w:p>
    <w:p>
      <w:pPr>
        <w:pStyle w:val="JsonPath"/>
      </w:pPr>
      <w:r>
        <w:t>{</w:t>
        <w:br/>
        <w:t xml:space="preserve">  "review": {</w:t>
        <w:br/>
        <w:t xml:space="preserve">    "review_id": "RVR-YYYYMMDD-001",</w:t>
        <w:br/>
        <w:t xml:space="preserve">    "target": {"document_type": "detail_design", "feature_id": "...", "feature_name": "..."},</w:t>
        <w:br/>
        <w:t xml:space="preserve">    "decision": "条件付き合格",</w:t>
        <w:br/>
        <w:t xml:space="preserve">    "summary": {"ok_count": 0, "warn_count": 0, "ng_count": 0, "na_count": 0},</w:t>
        <w:br/>
        <w:t xml:space="preserve">    "check_results": [</w:t>
        <w:br/>
        <w:t xml:space="preserve">      {"check_id": "RVR-DD-001", "status": "OK", "severity": "Medium", "evidence": "DD-02", "comment": "..."}</w:t>
        <w:br/>
        <w:t xml:space="preserve">    ],</w:t>
        <w:br/>
        <w:t xml:space="preserve">    "issues": [</w:t>
        <w:br/>
        <w:t xml:space="preserve">      {"issue_id": "ISS-001", "severity": "High", "category": "共有メモリ", "location": "DD-06", "description": "...", "recommendation": "..."}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REV-15 人間レビュー記録・承認</w:t>
      </w:r>
    </w:p>
    <w:p>
      <w:pPr>
        <w:pStyle w:val="JsonPath"/>
      </w:pPr>
      <w:r>
        <w:t>JSON Path: $.review.human_review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92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役割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氏名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確認日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判定</w:t>
            </w:r>
          </w:p>
        </w:tc>
        <w:tc>
          <w:tcPr>
            <w:tcW w:type="dxa" w:w="510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コメント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署名/承認</w:t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作成者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{{human.author}}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{{human.author_date}}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AIプレレビュー確認者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{{human.ai_review_checker}}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{{human.ai_review_checker_date}}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OK/WARN/NG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{{human.ai_review_checker_comment}}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設計レビューア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{{human.design_reviewer}}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{{human.design_reviewer_date}}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OK/WARN/NG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{{human.design_reviewer_comment}}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実装レビューア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{{human.code_reviewer}}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{{human.code_reviewer_date}}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OK/WARN/NG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{{human.code_reviewer_comment}}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テストレビューア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{{human.test_reviewer}}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{{human.test_reviewer_date}}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OK/WARN/NG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{{human.test_reviewer_comment}}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2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承認者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{{human.approver}}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{{human.approver_date}}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承認/差戻し/保留</w:t>
            </w:r>
          </w:p>
        </w:tc>
        <w:tc>
          <w:tcPr>
            <w:tcW w:type="dxa" w:w="510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{{human.approver_comment}}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REV-16 付録: レビューエージェント向け実行プロンプト</w:t>
      </w:r>
    </w:p>
    <w:p>
      <w:pPr>
        <w:pStyle w:val="JsonPath"/>
      </w:pPr>
      <w:r>
        <w:t>JSON Path: $.review.appendix.agent_prompt</w:t>
      </w:r>
    </w:p>
    <w:p>
      <w:r>
        <w:t>あなたはIBM-Bobのレビューエージェントです。入力された要件定義書、基本設計書、詳細設計書、ソースコード、テスト設計書、build/testログを照合し、このレビュー用テンプレートのCheck IDごとにOK/WARN/NG/N/A/未確認を判定してください。推測でOKにせず、根拠となる章ID、ファイル名、関数名、ログパスをevidenceへ記録してください。CriticalまたはHighのNGが1件でもある場合は、全体判定を合格にしないでください。RTスレッドの禁止事項、共有メモリ更新順序、安全側動作、公開API互換性、VC2026/clang build-testを重点的に確認してください。</w:t>
      </w:r>
    </w:p>
    <w:p>
      <w:pPr>
        <w:pStyle w:val="Heading1"/>
      </w:pPr>
      <w:r>
        <w:t>REV-17 改訂履歴</w:t>
      </w:r>
    </w:p>
    <w:p>
      <w:pPr>
        <w:pStyle w:val="JsonPath"/>
      </w:pPr>
      <w:r>
        <w:t>JSON Path: $.review.revision_history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日付</w:t>
            </w:r>
          </w:p>
        </w:tc>
        <w:tc>
          <w:tcPr>
            <w:tcW w:type="dxa" w:w="68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改訂内容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担当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備考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2026/04/27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初版作成。基本設計・詳細設計・機能テストテンプレートとIBM-Bob固有レビュー観点を統合。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ChatGPT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Review Template / {{review.review_id}}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IBM-Bob レビュー用テンプレート v1 - AIプレレビュー / 人間レビュー共通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sonPath">
    <w:name w:val="JsonPath"/>
    <w:rPr>
      <w:rFonts w:ascii="Consolas" w:hAnsi="Consolas" w:eastAsia="Yu Gothic"/>
      <w:color w:val="666666"/>
      <w:sz w:val="15"/>
    </w:rPr>
  </w:style>
  <w:style w:type="paragraph" w:customStyle="1" w:styleId="Note">
    <w:name w:val="Note"/>
    <w:rPr>
      <w:rFonts w:ascii="Yu Gothic" w:hAnsi="Yu Gothic" w:eastAsia="Yu Gothic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