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チャック・テールストックバリア機能</w:t>
      </w:r>
    </w:p>
    <w:p>
      <w:pPr>
        <w:pStyle w:val="Heading2"/>
      </w:pPr>
      <w:r>
        <w:t>目的・概要</w:t>
      </w:r>
    </w:p>
    <w:p>
      <w:r>
        <w:t>チャックやテールストックとの干渉を防止するため、これらの形状に合わせた進入禁止エリアを設定し、工具がエリア内に入った場合に機械を停止する機能です。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設定方法</w:t>
            </w:r>
          </w:p>
        </w:tc>
        <w:tc>
          <w:tcPr>
            <w:tcW w:type="dxa" w:w="4320"/>
          </w:tcPr>
          <w:p>
            <w:r>
              <w:t>専用設定画面でチャック・テールストックの形状に合わせた禁止エリアを定義。</w:t>
            </w:r>
          </w:p>
        </w:tc>
      </w:tr>
      <w:tr>
        <w:tc>
          <w:tcPr>
            <w:tcW w:type="dxa" w:w="4320"/>
          </w:tcPr>
          <w:p>
            <w:r>
              <w:t>制御</w:t>
            </w:r>
          </w:p>
        </w:tc>
        <w:tc>
          <w:tcPr>
            <w:tcW w:type="dxa" w:w="4320"/>
          </w:tcPr>
          <w:p>
            <w:r>
              <w:t>工具先端が禁止エリアに進入すると自動的に運転を停止し、アラームを出力。</w:t>
            </w:r>
          </w:p>
        </w:tc>
      </w:tr>
      <w:tr>
        <w:tc>
          <w:tcPr>
            <w:tcW w:type="dxa" w:w="4320"/>
          </w:tcPr>
          <w:p>
            <w:r>
              <w:t>有効/無効</w:t>
            </w:r>
          </w:p>
        </w:tc>
        <w:tc>
          <w:tcPr>
            <w:tcW w:type="dxa" w:w="4320"/>
          </w:tcPr>
          <w:p>
            <w:r>
              <w:t>G22（ストロークチェック2オン）や機械側信号で有効・無効を切り替え可能。</w:t>
            </w:r>
          </w:p>
        </w:tc>
      </w:tr>
    </w:tbl>
    <w:p>
      <w:pPr>
        <w:pStyle w:val="Heading2"/>
      </w:pPr>
      <w:r>
        <w:t>処理の流れ</w:t>
      </w:r>
    </w:p>
    <w:p>
      <w:r>
        <w:t>オペレータはチャックおよびテールストックの形状に基づいて禁止エリアを設定します。加工運転中に工具先端が設定した禁止エリアに侵入すると、CNCが即座に運転を停止し、工具を入ってきた方向に後退させることでエリアから退出します。</w:t>
      </w:r>
    </w:p>
    <w:p>
      <w:pPr>
        <w:pStyle w:val="Heading2"/>
      </w:pPr>
      <w:r>
        <w:t>設計上の留意事項</w:t>
      </w:r>
    </w:p>
    <w:p>
      <w:r>
        <w:t>- 設定範囲外に工具が侵入した場合のみ停止するため、正しい形状設定が重要です。</w:t>
      </w:r>
    </w:p>
    <w:p>
      <w:r>
        <w:t>- ストロークチェック2と併用することで一括管理が可能です。</w:t>
      </w:r>
    </w:p>
    <w:p>
      <w:r>
        <w:t>- 工具をエリア外に戻す場合、侵入方向と逆方向に後退する必要があります。</w:t>
      </w:r>
    </w:p>
    <w:p>
      <w:r>
        <w:t>引用: 【95414512717278†L13244-L13255】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