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レファレンス点復帰経路補間方式機能 基本設計書</w:t>
      </w:r>
    </w:p>
    <w:p>
      <w:pPr>
        <w:pStyle w:val="Heading2"/>
      </w:pPr>
      <w:r>
        <w:t>目的</w:t>
      </w:r>
    </w:p>
    <w:p>
      <w:r>
        <w:t>レファレンス点復帰経路補間方式機能は、レファレンス点が確立している状態で自動レファレンス点復帰(G28)を実行する際、中間点からレファレンス点までの工具の移動経路を直線補間形にするか非直線補間形にするかを選択する機能です。機械座標系での位置決め(G53)にも影響します。</w:t>
      </w:r>
    </w:p>
    <w:p>
      <w:pPr>
        <w:pStyle w:val="Heading2"/>
      </w:pPr>
      <w:r>
        <w:t>概要</w:t>
      </w:r>
    </w:p>
    <w:p>
      <w:r>
        <w:t>パラメータNo.1015のZRLビットを設定することで、レファレンス点復帰やG53による機械座標位置決めで、位置決め軌跡を直線補間形にするか非直線補間形にするかを選択します。パラメータLRP(No.1401#1)が1の場合に有効となります【95414512717278†L3795-L3807】。</w:t>
      </w:r>
    </w:p>
    <w:p>
      <w:pPr>
        <w:pStyle w:val="Heading2"/>
      </w:pPr>
      <w:r>
        <w:t>インターフェース</w:t>
      </w:r>
    </w:p>
    <w:tbl>
      <w:tblPr>
        <w:tblW w:type="auto" w:w="0"/>
        <w:tblLook w:firstColumn="1" w:firstRow="1" w:lastColumn="0" w:lastRow="0" w:noHBand="0" w:noVBand="1" w:val="04A0"/>
      </w:tblPr>
      <w:tblGrid>
        <w:gridCol w:w="2160"/>
        <w:gridCol w:w="2160"/>
        <w:gridCol w:w="2160"/>
        <w:gridCol w:w="2160"/>
      </w:tblGrid>
      <w:tr>
        <w:tc>
          <w:tcPr>
            <w:tcW w:type="dxa" w:w="2160"/>
          </w:tcPr>
          <w:p>
            <w:r>
              <w:t>パラメータ</w:t>
            </w:r>
          </w:p>
        </w:tc>
        <w:tc>
          <w:tcPr>
            <w:tcW w:type="dxa" w:w="2160"/>
          </w:tcPr>
          <w:p>
            <w:r>
              <w:t>番号・ビット</w:t>
            </w:r>
          </w:p>
        </w:tc>
        <w:tc>
          <w:tcPr>
            <w:tcW w:type="dxa" w:w="2160"/>
          </w:tcPr>
          <w:p>
            <w:r>
              <w:t>設定値</w:t>
            </w:r>
          </w:p>
        </w:tc>
        <w:tc>
          <w:tcPr>
            <w:tcW w:type="dxa" w:w="2160"/>
          </w:tcPr>
          <w:p>
            <w:r>
              <w:t>説明</w:t>
            </w:r>
          </w:p>
        </w:tc>
      </w:tr>
      <w:tr>
        <w:tc>
          <w:tcPr>
            <w:tcW w:type="dxa" w:w="2160"/>
          </w:tcPr>
          <w:p>
            <w:r>
              <w:t>ZRL</w:t>
            </w:r>
          </w:p>
        </w:tc>
        <w:tc>
          <w:tcPr>
            <w:tcW w:type="dxa" w:w="2160"/>
          </w:tcPr>
          <w:p>
            <w:r>
              <w:t>No.1015#4</w:t>
            </w:r>
          </w:p>
        </w:tc>
        <w:tc>
          <w:tcPr>
            <w:tcW w:type="dxa" w:w="2160"/>
          </w:tcPr>
          <w:p>
            <w:r>
              <w:t>0: 非直線補間形</w:t>
              <w:br/>
              <w:t>1: 直線補間形</w:t>
            </w:r>
          </w:p>
        </w:tc>
        <w:tc>
          <w:tcPr>
            <w:tcW w:type="dxa" w:w="2160"/>
          </w:tcPr>
          <w:p>
            <w:r>
              <w:t>レファレンス点確立後の自動レファレンス点復帰(G28)における中間点からレファレンス点までの経路およびG53機械座標位置決めの経路を直線補間にするかどうかを選択します【95414512717278†L3795-L3807】。</w:t>
            </w:r>
          </w:p>
        </w:tc>
      </w:tr>
    </w:tbl>
    <w:p>
      <w:pPr>
        <w:pStyle w:val="Heading2"/>
      </w:pPr>
      <w:r>
        <w:t>処理の流れ</w:t>
      </w:r>
    </w:p>
    <w:p>
      <w:r>
        <w:t>1. 中間点を経由するレファレンス点復帰やG53位置決めで直線補間による軌跡を必要とする場合、パラメータZRLを1に設定します。</w:t>
      </w:r>
    </w:p>
    <w:p>
      <w:r>
        <w:t>2. 自動レファレンス点復帰(G28)やG53位置決めを実行すると、移動軸は中間点からレファレンス点まで直線経路で動作します。ZRL=0の場合は非直線補間形であり、各軸が独立した速度でレファレンス点へ移動します【95414512717278†L3795-L3803】。</w:t>
      </w:r>
    </w:p>
    <w:p>
      <w:r>
        <w:t>3. パラメータLRP(No.1401#1)を1に設定していない場合、ZRLは無効となりますので事前に確認して下さい【95414512717278†L3795-L3807】。</w:t>
      </w:r>
    </w:p>
    <w:p>
      <w:pPr>
        <w:pStyle w:val="Heading2"/>
      </w:pPr>
      <w:r>
        <w:t>留意事項</w:t>
      </w:r>
    </w:p>
    <w:p>
      <w:r>
        <w:t>・ZRLを1に設定すると、複数軸の中間点からレファレンス点までが直線軌跡となり、干渉回避や加工物への衝突回避が容易になります。</w:t>
      </w:r>
    </w:p>
    <w:p>
      <w:r>
        <w:t>・非直線補間形のままでは各軸が別々に早送り・FL速度で移動するため、経路中でワークや治具に接触しないよう十分な中間点を設定してください。</w:t>
      </w:r>
    </w:p>
    <w:p>
      <w:r>
        <w:t>・ZRLおよびLRPの設定変更後は電源を再投入し、実際の動作を確認してから加工プログラムに使用してください。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