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仮想軸補間機能（G07）</w:t>
      </w:r>
    </w:p>
    <w:p>
      <w:pPr>
        <w:pStyle w:val="Heading2"/>
      </w:pPr>
      <w:r>
        <w:t>目的・概要</w:t>
      </w:r>
    </w:p>
    <w:p>
      <w:r>
        <w:t>仮想軸補間は、円弧補間を行う際に実在しない仮想軸を利用し、残りの実軸の送り速度を正弦波的に変化させることで、フラクショナルリードのねじ切りや特殊な輪郭加工を実現する機能である。仮想軸は加工対象の実軸とは独立しており、軸ごとにセット／解除が可能である。</w:t>
      </w:r>
    </w:p>
    <w:p>
      <w:pPr>
        <w:pStyle w:val="Heading2"/>
      </w:pPr>
      <w:r>
        <w:t>インターフェース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Gコード/パラメータ</w:t>
            </w:r>
          </w:p>
        </w:tc>
        <w:tc>
          <w:tcPr>
            <w:tcW w:type="dxa" w:w="2880"/>
          </w:tcPr>
          <w:p>
            <w:r>
              <w:t>意味</w:t>
            </w:r>
          </w:p>
        </w:tc>
        <w:tc>
          <w:tcPr>
            <w:tcW w:type="dxa" w:w="2880"/>
          </w:tcPr>
          <w:p>
            <w:r>
              <w:t>備考</w:t>
            </w:r>
          </w:p>
        </w:tc>
      </w:tr>
      <w:tr>
        <w:tc>
          <w:tcPr>
            <w:tcW w:type="dxa" w:w="2880"/>
          </w:tcPr>
          <w:p>
            <w:r>
              <w:t>G07 α0</w:t>
            </w:r>
          </w:p>
        </w:tc>
        <w:tc>
          <w:tcPr>
            <w:tcW w:type="dxa" w:w="2880"/>
          </w:tcPr>
          <w:p>
            <w:r>
              <w:t>仮想軸設定</w:t>
            </w:r>
          </w:p>
        </w:tc>
        <w:tc>
          <w:tcPr>
            <w:tcW w:type="dxa" w:w="2880"/>
          </w:tcPr>
          <w:p>
            <w:r>
              <w:t>円弧補間を行う2軸のうち1軸を仮想軸に設定する</w:t>
            </w:r>
          </w:p>
        </w:tc>
      </w:tr>
      <w:tr>
        <w:tc>
          <w:tcPr>
            <w:tcW w:type="dxa" w:w="2880"/>
          </w:tcPr>
          <w:p>
            <w:r>
              <w:t>G07 α1</w:t>
            </w:r>
          </w:p>
        </w:tc>
        <w:tc>
          <w:tcPr>
            <w:tcW w:type="dxa" w:w="2880"/>
          </w:tcPr>
          <w:p>
            <w:r>
              <w:t>仮想軸解除</w:t>
            </w:r>
          </w:p>
        </w:tc>
        <w:tc>
          <w:tcPr>
            <w:tcW w:type="dxa" w:w="2880"/>
          </w:tcPr>
          <w:p>
            <w:r>
              <w:t>仮想軸設定を解除し通常の円弧補間に戻る</w:t>
            </w:r>
          </w:p>
        </w:tc>
      </w:tr>
      <w:tr>
        <w:tc>
          <w:tcPr>
            <w:tcW w:type="dxa" w:w="2880"/>
          </w:tcPr>
          <w:p>
            <w:r>
              <w:t>F</w:t>
            </w:r>
          </w:p>
        </w:tc>
        <w:tc>
          <w:tcPr>
            <w:tcW w:type="dxa" w:w="2880"/>
          </w:tcPr>
          <w:p>
            <w:r>
              <w:t>送り速度</w:t>
            </w:r>
          </w:p>
        </w:tc>
        <w:tc>
          <w:tcPr>
            <w:tcW w:type="dxa" w:w="2880"/>
          </w:tcPr>
          <w:p>
            <w:r>
              <w:t>仮想軸設定時に有効な送り速度</w:t>
            </w:r>
          </w:p>
        </w:tc>
      </w:tr>
    </w:tbl>
    <w:p>
      <w:pPr>
        <w:pStyle w:val="Heading2"/>
      </w:pPr>
      <w:r>
        <w:t>処理の流れ</w:t>
      </w:r>
    </w:p>
    <w:p>
      <w:r>
        <w:t>1. 円弧補間を実行する前にG07 α0を指定し、どの軸を仮想軸とするか決める。</w:t>
        <w:br/>
        <w:t>2. 円弧補間命令（G02/G03）を発行すると、指定した実軸は正弦波的に速度が変化し、仮想軸は存在しない軸として内部的に制御される。</w:t>
        <w:br/>
        <w:t>3. 仮想軸補間を終了する場合はG07 α1を指定し、通常の円弧補間に戻す。</w:t>
      </w:r>
    </w:p>
    <w:p>
      <w:pPr>
        <w:pStyle w:val="Heading2"/>
      </w:pPr>
      <w:r>
        <w:t>設計上の留意事項</w:t>
      </w:r>
    </w:p>
    <w:p>
      <w:r>
        <w:t>・仮想軸補間は一部のCNC装置にのみ搭載されるオプションであり、ソフトウェア側で仮想軸の設定・解除を確実に行う必要がある。</w:t>
        <w:br/>
        <w:t>・本機能はフラクショナルリードのねじ切りや特殊ギア加工に利用されることが多く、使用時には加工プログラムと機械の同期状態を確認する。</w:t>
        <w:br/>
        <w:t>・仮想軸補間の開始・終了は単独ブロックで指令し、他の補間命令と同時に記述しない。</w:t>
        <w:br/>
        <w:t>・G07の概要として「Hypothetical axis interpolation (sine curve)」という説明が一般的に示されている【748425255163282†screenshot】。</w:t>
      </w:r>
    </w:p>
    <w:p>
      <w:pPr>
        <w:pStyle w:val="Heading2"/>
      </w:pPr>
      <w:r>
        <w:t>・G07 α0：指定した仮想軸αを有効化し、円弧補間中に正弦波的な速度変化を適用します。αは補間対象の実軸名。</w:t>
      </w:r>
    </w:p>
    <w:p>
      <w:pPr>
        <w:pStyle w:val="Heading2"/>
      </w:pPr>
      <w:r>
        <w:t>・G07 α1：仮想軸補間を解除して通常の円弧補間に戻ります。</w:t>
      </w:r>
    </w:p>
    <w:p>
      <w:pPr>
        <w:pStyle w:val="Heading2"/>
      </w:pPr>
      <w:r>
        <w:t>① 仮想軸補間を開始する前に、対象の実軸に対して仮想軸番号を割り当てておきます。</w:t>
      </w:r>
    </w:p>
    <w:p>
      <w:pPr>
        <w:pStyle w:val="Heading2"/>
      </w:pPr>
      <w:r>
        <w:t>② G07 α0を単独ブロックで指令し、仮想軸補間モードに入ります。</w:t>
      </w:r>
    </w:p>
    <w:p>
      <w:pPr>
        <w:pStyle w:val="Heading2"/>
      </w:pPr>
      <w:r>
        <w:t>③ G02/G03命令で円弧補間を実行すると、指定した実軸が正弦波的に速度が変化し、仮想軸は実体のない内部変数として処理されます。</w:t>
      </w:r>
    </w:p>
    <w:p>
      <w:pPr>
        <w:pStyle w:val="Heading2"/>
      </w:pPr>
      <w:r>
        <w:t>④ 円弧補間終了後、G07 α1で仮想軸補間モードを解除します。</w:t>
      </w:r>
    </w:p>
    <w:p>
      <w:pPr>
        <w:pStyle w:val="Heading2"/>
      </w:pPr>
      <w:r>
        <w:t>・仮想軸補間の振幅や周波数はCNCパラメータで設定されるため、加工目的に応じて適切な値を選択します。</w:t>
      </w:r>
    </w:p>
    <w:p>
      <w:pPr>
        <w:pStyle w:val="Heading2"/>
      </w:pPr>
      <w:r>
        <w:t>・開始・終了は単独ブロックで指令し、他の補間命令と同時に記述しないでください。</w:t>
      </w:r>
    </w:p>
    <w:p>
      <w:pPr>
        <w:pStyle w:val="Heading2"/>
      </w:pPr>
      <w:r>
        <w:t>・特定の機種にのみ搭載されるオプション機能であり、機械の仕様を確認してください。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