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補助機能・プログラム管理 基本設計書</w:t>
      </w:r>
    </w:p>
    <w:p>
      <w:pPr>
        <w:pStyle w:val="Heading2"/>
      </w:pPr>
      <w:r>
        <w:t>目的</w:t>
      </w:r>
    </w:p>
    <w:p>
      <w:r>
        <w:t>補助機能は機械側の装置のオン／オフを制御する機能であり、プログラム管理は加工指令をブロックやプログラムに分けて構成・実行する機能です。</w:t>
      </w:r>
    </w:p>
    <w:p>
      <w:pPr>
        <w:pStyle w:val="Heading2"/>
      </w:pPr>
      <w:r>
        <w:t>補助機能の概要</w:t>
      </w:r>
    </w:p>
    <w:p>
      <w:r>
        <w:t>マニュアルでは、ワークの加工を開始する際に主軸の回転、切削油の供給、チャックの開閉などを行う必要があり、これら機械側の機器のオン／オフを指令する機能を補助機能と呼ぶと説明しています。補助機能は一般にMコードで指令され、例えばM03を指令すると主軸が時計回りに回転します【501261474110680†L3146-L3169】。</w:t>
      </w:r>
    </w:p>
    <w:p>
      <w:pPr>
        <w:pStyle w:val="Heading2"/>
      </w:pPr>
      <w:r>
        <w:t>プログラム管理の概要</w:t>
      </w:r>
    </w:p>
    <w:p>
      <w:r>
        <w:t>CNCに与える指令の集まりをプログラムと呼び、各指令の単位をブロックと呼びます。各ブロックはシーケンス番号や準備機能、補助機能、主軸機能、工具機能などのワードから構成され、ブロックを集めたものがプログラムとなります501261474110680†L3178-L3199】。プログラムにはプログラム番号が付けられ、プログラムの最後にはM02やM30のプログラム終了コードを記述します【501261474110680†L3178-L3199。サブプログラムはメインプログラムから呼び出される加工パターン用のプログラムで、M98P番号により呼び出します【501261474110680†L3266-L3275】。</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入力</w:t>
            </w:r>
          </w:p>
        </w:tc>
        <w:tc>
          <w:tcPr>
            <w:tcW w:type="dxa" w:w="2880"/>
          </w:tcPr>
          <w:p>
            <w:r>
              <w:t>内容</w:t>
            </w:r>
          </w:p>
        </w:tc>
        <w:tc>
          <w:tcPr>
            <w:tcW w:type="dxa" w:w="2880"/>
          </w:tcPr>
          <w:p>
            <w:r>
              <w:t>備考</w:t>
            </w:r>
          </w:p>
        </w:tc>
      </w:tr>
      <w:tr>
        <w:tc>
          <w:tcPr>
            <w:tcW w:type="dxa" w:w="2880"/>
          </w:tcPr>
          <w:p>
            <w:r>
              <w:t>Mコード</w:t>
            </w:r>
          </w:p>
        </w:tc>
        <w:tc>
          <w:tcPr>
            <w:tcW w:type="dxa" w:w="2880"/>
          </w:tcPr>
          <w:p>
            <w:r>
              <w:t>機械装置のオン／オフ指令</w:t>
            </w:r>
          </w:p>
        </w:tc>
        <w:tc>
          <w:tcPr>
            <w:tcW w:type="dxa" w:w="2880"/>
          </w:tcPr>
          <w:p>
            <w:r>
              <w:t>M03:主軸正転, M04:主軸逆転, M05:主軸停止 など</w:t>
            </w:r>
          </w:p>
        </w:tc>
      </w:tr>
      <w:tr>
        <w:tc>
          <w:tcPr>
            <w:tcW w:type="dxa" w:w="2880"/>
          </w:tcPr>
          <w:p>
            <w:r>
              <w:t>Bコード</w:t>
            </w:r>
          </w:p>
        </w:tc>
        <w:tc>
          <w:tcPr>
            <w:tcW w:type="dxa" w:w="2880"/>
          </w:tcPr>
          <w:p>
            <w:r>
              <w:t>第2補助機能</w:t>
            </w:r>
          </w:p>
        </w:tc>
        <w:tc>
          <w:tcPr>
            <w:tcW w:type="dxa" w:w="2880"/>
          </w:tcPr>
          <w:p>
            <w:r>
              <w:t>機械メーカ固有機能用</w:t>
            </w:r>
          </w:p>
        </w:tc>
      </w:tr>
      <w:tr>
        <w:tc>
          <w:tcPr>
            <w:tcW w:type="dxa" w:w="2880"/>
          </w:tcPr>
          <w:p>
            <w:r>
              <w:t>プログラム番号(O番号)</w:t>
            </w:r>
          </w:p>
        </w:tc>
        <w:tc>
          <w:tcPr>
            <w:tcW w:type="dxa" w:w="2880"/>
          </w:tcPr>
          <w:p>
            <w:r>
              <w:t>プログラム識別</w:t>
            </w:r>
          </w:p>
        </w:tc>
        <w:tc>
          <w:tcPr>
            <w:tcW w:type="dxa" w:w="2880"/>
          </w:tcPr>
          <w:p>
            <w:r>
              <w:t>4桁または5桁の番号</w:t>
            </w:r>
          </w:p>
        </w:tc>
      </w:tr>
      <w:tr>
        <w:tc>
          <w:tcPr>
            <w:tcW w:type="dxa" w:w="2880"/>
          </w:tcPr>
          <w:p>
            <w:r>
              <w:t>シーケンス番号(N番号)</w:t>
            </w:r>
          </w:p>
        </w:tc>
        <w:tc>
          <w:tcPr>
            <w:tcW w:type="dxa" w:w="2880"/>
          </w:tcPr>
          <w:p>
            <w:r>
              <w:t>ブロック識別</w:t>
            </w:r>
          </w:p>
        </w:tc>
        <w:tc>
          <w:tcPr>
            <w:tcW w:type="dxa" w:w="2880"/>
          </w:tcPr>
          <w:p>
            <w:r>
              <w:t>各ブロックに付与</w:t>
            </w:r>
          </w:p>
        </w:tc>
      </w:tr>
      <w:tr>
        <w:tc>
          <w:tcPr>
            <w:tcW w:type="dxa" w:w="2880"/>
          </w:tcPr>
          <w:p>
            <w:r>
              <w:t>M98/M99</w:t>
            </w:r>
          </w:p>
        </w:tc>
        <w:tc>
          <w:tcPr>
            <w:tcW w:type="dxa" w:w="2880"/>
          </w:tcPr>
          <w:p>
            <w:r>
              <w:t>サブプログラム呼出し/復帰</w:t>
            </w:r>
          </w:p>
        </w:tc>
        <w:tc>
          <w:tcPr>
            <w:tcW w:type="dxa" w:w="2880"/>
          </w:tcPr>
          <w:p>
            <w:r>
              <w:t>サブプログラム番号を指定</w:t>
            </w:r>
          </w:p>
        </w:tc>
      </w:tr>
    </w:tbl>
    <w:p/>
    <w:p>
      <w:pPr>
        <w:pStyle w:val="Heading2"/>
      </w:pPr>
      <w:r>
        <w:t>処理の流れ</w:t>
      </w:r>
    </w:p>
    <w:p>
      <w:r>
        <w:t>1. プログラムブロック中にMコードがある場合、CNCは補助機能出力信号をオン／オフし、機械側の装置を制御します。</w:t>
        <w:br/>
        <w:t>2. CNCはプログラム番号(O番号)を読み取り、そのプログラムをメモリから取得して順次ブロックを実行します。</w:t>
        <w:br/>
        <w:t>3. サブプログラム呼出し指令(M98)があれば、指定されたプログラム番号にジャンプし、その処理が終了するとM99により元のプログラムに戻ります。</w:t>
        <w:br/>
        <w:t>4. プログラム終了コード(M02/M30)を検出すると、実行を終了し、必要なアクション（工具交換位置への退避など）を行います。</w:t>
      </w:r>
    </w:p>
    <w:p>
      <w:pPr>
        <w:pStyle w:val="Heading2"/>
      </w:pPr>
      <w:r>
        <w:t>留意事項</w:t>
      </w:r>
    </w:p>
    <w:p>
      <w:r>
        <w:t>・補助機能出力は機械メーカの仕様によって異なるため、割り付けやMコード番号は機械の仕様書を参照して設定します。</w:t>
        <w:br/>
        <w:t>・1ブロックに複数のMコードを記述する場合、単一指令が必要なMコードの組合せや同一グループのMコードが同一ブロックに含まれていないかを確認する必要があります。</w:t>
        <w:br/>
        <w:t>・プログラム番号やシーケンス番号は重複しないよう付番し、サブプログラムの呼出し回数やネストの深さに制限があることに注意します。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