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軸名称・座標系割付け機能 基本設計書</w:t>
      </w:r>
    </w:p>
    <w:p>
      <w:pPr>
        <w:pStyle w:val="Heading2"/>
      </w:pPr>
      <w:r>
        <w:t>目的</w:t>
      </w:r>
    </w:p>
    <w:p>
      <w:r>
        <w:t>軸名称・座標系割付け機能は、制御軸に対してプログラムで使用する軸名称を設定し、各軸を基本座標系のX/Y/Z軸またはその平行軸に割り付けるための機能です。</w:t>
        <w:br/>
        <w:t>また、各制御軸に対応するサーボ軸番号を指定することで、ハードウェアと論理軸との対応付けを行います。適切な設定によりプログラミングの柔軟性が向上し、機械仕様に応じた座標系を構築できます。</w:t>
      </w:r>
    </w:p>
    <w:p>
      <w:pPr>
        <w:pStyle w:val="Heading2"/>
      </w:pPr>
      <w:r>
        <w:t>概要</w:t>
      </w:r>
    </w:p>
    <w:p>
      <w:r>
        <w:t>パラメータNo.1020は各軸のプログラム軸名称を設定します。第1文字にはASCIIコード65～90に対応する英字やU,V,Wなどを指定しますが、旋盤系でGコード体系Aの場合はU,V,Wが使用できません【95414512717278†L3833-L3839】。</w:t>
        <w:br/>
        <w:t>拡張軸名称として第2文字(No.1025)および第3文字(No.1026)も設定でき、これはEEA(No.1000#0)が1の場合に有効となります。第2文字および第3文字には0〜9、A〜Zを設定できますが、第2文字を数字にした場合は第3文字にアルファベットを設定してはいけないなどの制限があります【95414512717278†L3838-L3843】。</w:t>
        <w:br/>
        <w:t>パラメータNo.1022では各制御軸が基本座標系のどの軸(X,Y,Z)か、またはその平行軸かを数値で設定します【95414512717278†L3894-L3921】。これにより円弧補間の平面(G17/G18/G19)や三次元工具補正空間(XpYpZp)を決定します。</w:t>
        <w:br/>
        <w:t>パラメータNo.1023は各制御軸に対し対応するサーボ軸番号を設定します。通常は制御軸番号と同じにしますが、Cs輪郭制御軸やタンデム制御軸、電子ギアボックス(EGB)制御軸の場合は特殊な番号割り当てが必要です【95414512717278†L3948-L3960】。</w:t>
      </w:r>
    </w:p>
    <w:p>
      <w:pPr>
        <w:pStyle w:val="Heading2"/>
      </w:pPr>
      <w:r>
        <w:t>インターフェース</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w:t>
            </w:r>
          </w:p>
        </w:tc>
        <w:tc>
          <w:tcPr>
            <w:tcW w:type="dxa" w:w="2160"/>
          </w:tcPr>
          <w:p>
            <w:r>
              <w:t>番号</w:t>
            </w:r>
          </w:p>
        </w:tc>
        <w:tc>
          <w:tcPr>
            <w:tcW w:type="dxa" w:w="2160"/>
          </w:tcPr>
          <w:p>
            <w:r>
              <w:t>設定値</w:t>
            </w:r>
          </w:p>
        </w:tc>
        <w:tc>
          <w:tcPr>
            <w:tcW w:type="dxa" w:w="2160"/>
          </w:tcPr>
          <w:p>
            <w:r>
              <w:t>説明</w:t>
            </w:r>
          </w:p>
        </w:tc>
      </w:tr>
      <w:tr>
        <w:tc>
          <w:tcPr>
            <w:tcW w:type="dxa" w:w="2160"/>
          </w:tcPr>
          <w:p>
            <w:r>
              <w:t>軸名称第1</w:t>
            </w:r>
          </w:p>
        </w:tc>
        <w:tc>
          <w:tcPr>
            <w:tcW w:type="dxa" w:w="2160"/>
          </w:tcPr>
          <w:p>
            <w:r>
              <w:t>No.1020</w:t>
            </w:r>
          </w:p>
        </w:tc>
        <w:tc>
          <w:tcPr>
            <w:tcW w:type="dxa" w:w="2160"/>
          </w:tcPr>
          <w:p>
            <w:r>
              <w:t>ASCIIコード65〜67,85〜90 (A,B,C,U,V,W,X,Y,Z)</w:t>
            </w:r>
          </w:p>
        </w:tc>
        <w:tc>
          <w:tcPr>
            <w:tcW w:type="dxa" w:w="2160"/>
          </w:tcPr>
          <w:p>
            <w:r>
              <w:t>プログラム中で使用する軸名称の第1文字を指定します。旋盤系でGコード体系AではU,V,Wが使用できません【95414512717278†L3833-L3839】。</w:t>
            </w:r>
          </w:p>
        </w:tc>
      </w:tr>
      <w:tr>
        <w:tc>
          <w:tcPr>
            <w:tcW w:type="dxa" w:w="2160"/>
          </w:tcPr>
          <w:p>
            <w:r>
              <w:t>軸名称第2</w:t>
            </w:r>
          </w:p>
        </w:tc>
        <w:tc>
          <w:tcPr>
            <w:tcW w:type="dxa" w:w="2160"/>
          </w:tcPr>
          <w:p>
            <w:r>
              <w:t>No.1025</w:t>
            </w:r>
          </w:p>
        </w:tc>
        <w:tc>
          <w:tcPr>
            <w:tcW w:type="dxa" w:w="2160"/>
          </w:tcPr>
          <w:p>
            <w:r>
              <w:t>ASCIIコード'0'〜'9','A'〜'Z'</w:t>
            </w:r>
          </w:p>
        </w:tc>
        <w:tc>
          <w:tcPr>
            <w:tcW w:type="dxa" w:w="2160"/>
          </w:tcPr>
          <w:p>
            <w:r>
              <w:t>拡張軸名称用の第2文字。EEA(No.1000#0)=1の時に有効で、第2文字が設定されていない場合は第3文字を設定しても無効です【95414512717278†L3838-L3843】。</w:t>
            </w:r>
          </w:p>
        </w:tc>
      </w:tr>
      <w:tr>
        <w:tc>
          <w:tcPr>
            <w:tcW w:type="dxa" w:w="2160"/>
          </w:tcPr>
          <w:p>
            <w:r>
              <w:t>軸名称第3</w:t>
            </w:r>
          </w:p>
        </w:tc>
        <w:tc>
          <w:tcPr>
            <w:tcW w:type="dxa" w:w="2160"/>
          </w:tcPr>
          <w:p>
            <w:r>
              <w:t>No.1026</w:t>
            </w:r>
          </w:p>
        </w:tc>
        <w:tc>
          <w:tcPr>
            <w:tcW w:type="dxa" w:w="2160"/>
          </w:tcPr>
          <w:p>
            <w:r>
              <w:t>ASCIIコード'0'〜'9','A'〜'Z'</w:t>
            </w:r>
          </w:p>
        </w:tc>
        <w:tc>
          <w:tcPr>
            <w:tcW w:type="dxa" w:w="2160"/>
          </w:tcPr>
          <w:p>
            <w:r>
              <w:t>拡張軸名称用の第3文字。第2文字が数字の場合、第3文字にアルファベットを設定しないでください【95414512717278†L3840-L3843】。</w:t>
            </w:r>
          </w:p>
        </w:tc>
      </w:tr>
      <w:tr>
        <w:tc>
          <w:tcPr>
            <w:tcW w:type="dxa" w:w="2160"/>
          </w:tcPr>
          <w:p>
            <w:r>
              <w:t>基本座標系割付け</w:t>
            </w:r>
          </w:p>
        </w:tc>
        <w:tc>
          <w:tcPr>
            <w:tcW w:type="dxa" w:w="2160"/>
          </w:tcPr>
          <w:p>
            <w:r>
              <w:t>No.1022</w:t>
            </w:r>
          </w:p>
        </w:tc>
        <w:tc>
          <w:tcPr>
            <w:tcW w:type="dxa" w:w="2160"/>
          </w:tcPr>
          <w:p>
            <w:r>
              <w:t>0: 回転軸</w:t>
              <w:br/>
              <w:t>1: 基本X軸</w:t>
              <w:br/>
              <w:t>2: 基本Y軸</w:t>
              <w:br/>
              <w:t>3: 基本Z軸</w:t>
              <w:br/>
              <w:t>5: X軸の平行軸</w:t>
              <w:br/>
              <w:t>6: Y軸の平行軸</w:t>
              <w:br/>
              <w:t>7: Z軸の平行軸</w:t>
            </w:r>
          </w:p>
        </w:tc>
        <w:tc>
          <w:tcPr>
            <w:tcW w:type="dxa" w:w="2160"/>
          </w:tcPr>
          <w:p>
            <w:r>
              <w:t>各軸が基本座標系のどの軸に相当するかを設定します【95414512717278†L3894-L3921】。基本3軸はそれぞれ1つの制御軸にのみ割り付けることができ、平行軸を複数設定することができます。</w:t>
            </w:r>
          </w:p>
        </w:tc>
      </w:tr>
      <w:tr>
        <w:tc>
          <w:tcPr>
            <w:tcW w:type="dxa" w:w="2160"/>
          </w:tcPr>
          <w:p>
            <w:r>
              <w:t>サーボ軸番号</w:t>
            </w:r>
          </w:p>
        </w:tc>
        <w:tc>
          <w:tcPr>
            <w:tcW w:type="dxa" w:w="2160"/>
          </w:tcPr>
          <w:p>
            <w:r>
              <w:t>No.1023</w:t>
            </w:r>
          </w:p>
        </w:tc>
        <w:tc>
          <w:tcPr>
            <w:tcW w:type="dxa" w:w="2160"/>
          </w:tcPr>
          <w:p>
            <w:r>
              <w:t>0〜制御軸数および負の値</w:t>
            </w:r>
          </w:p>
        </w:tc>
        <w:tc>
          <w:tcPr>
            <w:tcW w:type="dxa" w:w="2160"/>
          </w:tcPr>
          <w:p>
            <w:r>
              <w:t>制御軸に対応するサーボ軸番号を指定します。通常は制御軸番号と同じ値を設定します。Cs輪郭制御軸ではマイナスの主軸番号を設定し、タンデム制御やEGB制御では指定された奇数・偶数の組み合わせで設定します【95414512717278†L3948-L3960】。</w:t>
            </w:r>
          </w:p>
        </w:tc>
      </w:tr>
    </w:tbl>
    <w:p>
      <w:pPr>
        <w:pStyle w:val="Heading2"/>
      </w:pPr>
      <w:r>
        <w:t>処理の流れ</w:t>
      </w:r>
    </w:p>
    <w:p>
      <w:r>
        <w:t>1. 使用する軸名称を決定し、パラメータNo.1020にASCIIコード値で設定します。EEA(No.1000#0)=1の場合はNo.1025およびNo.1026に第2文字、第3文字を設定することで拡張軸名称を指定できます。</w:t>
      </w:r>
    </w:p>
    <w:p>
      <w:r>
        <w:t>2. 旋盤系でGコード体系Aの場合はU,V,Wが使用できないこと、複合形旋削用固定サイクルではX,Y,Z以外のアドレスが使用できないことに注意して名称を選択します【95414512717278†L3833-L3839】【95414512717278†L3871-L3873】。</w:t>
      </w:r>
    </w:p>
    <w:p>
      <w:r>
        <w:t>3. 各軸が基本座標系のX,Y,Z軸またはその平行軸に対応するようNo.1022で割り付けを行います。基本3軸はそれぞれ1軸のみ割り付け可能で、追加軸は平行軸または回転軸として設定します【95414512717278†L3894-L3921】。</w:t>
      </w:r>
    </w:p>
    <w:p>
      <w:r>
        <w:t>4. 各軸のサーボ軸番号をNo.1023で設定します。通常は制御軸番号と同じ値を設定しますが、Cs輪郭制御軸ではマイナスの主軸番号、タンデム軸やEGB軸では奇数番号とその次の番号を組み合わせて設定します【95414512717278†L3948-L3960】。</w:t>
      </w:r>
    </w:p>
    <w:p>
      <w:r>
        <w:t>5. 設定変更後は電源を再投入して有効にし、プログラム中で軸名称が正しく使用できることを確認します。</w:t>
      </w:r>
    </w:p>
    <w:p>
      <w:pPr>
        <w:pStyle w:val="Heading2"/>
      </w:pPr>
      <w:r>
        <w:t>留意事項</w:t>
      </w:r>
    </w:p>
    <w:p>
      <w:r>
        <w:t>・拡張軸名称を使用する際は、カスタムマクロ機能の予約語と同じ名称は使用できません【95414512717278†L3872-L3876】。</w:t>
      </w:r>
    </w:p>
    <w:p>
      <w:r>
        <w:t>・旋盤系のGコード体系Aで基本軸アドレスと同じU,V,W,Hを使用するとインクリメンタル指令となるため、プログラム作成時に注意してください【95414512717278†L3867-L3869】。</w:t>
      </w:r>
    </w:p>
    <w:p>
      <w:r>
        <w:t>・基本座標系への割付けは円弧補間や工具径補正などの加工機能に影響するため、機械仕様や加工用途に応じた正しい設定が必要です。</w:t>
      </w:r>
    </w:p>
    <w:p>
      <w:r>
        <w:t>・サーボ軸番号の設定は機械のハードウェア構成に依存します。機械メーカーの仕様に従って適切に設定し、誤った番号設定による動作不良を避けてください。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