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高速サイクル加工機能</w:t>
      </w:r>
    </w:p>
    <w:p>
      <w:pPr>
        <w:pStyle w:val="Heading2"/>
      </w:pPr>
      <w:r>
        <w:t>目的・概要</w:t>
      </w:r>
    </w:p>
    <w:p>
      <w:r>
        <w:t>高速サイクル加工機能は、穴あけやタッピングなどのサイクル加工を高速で実行するために、</w:t>
      </w:r>
    </w:p>
    <w:p>
      <w:r>
        <w:t>加減速や送りの最適化を行うオプション機能です。高速加工モードではサイクルの起動と停止時の</w:t>
      </w:r>
    </w:p>
    <w:p>
      <w:r>
        <w:t>速度変動を抑えることで加工時間を短縮し、重ね合わせ制御を併用することでサイクル動作に</w:t>
      </w:r>
    </w:p>
    <w:p>
      <w:r>
        <w:t>追加の微小運動を重ね合わせて複雑な加工も可能にします。</w:t>
      </w:r>
    </w:p>
    <w:p>
      <w:pPr>
        <w:pStyle w:val="Heading2"/>
      </w:pPr>
      <w:r>
        <w:t>インターフェース</w:t>
      </w:r>
    </w:p>
    <w:tbl>
      <w:tblPr>
        <w:tblStyle w:val="TableGrid"/>
        <w:tblW w:type="auto" w:w="0"/>
        <w:tblLook w:firstColumn="1" w:firstRow="1" w:lastColumn="0" w:lastRow="0" w:noHBand="0" w:noVBand="1" w:val="04A0"/>
      </w:tblPr>
      <w:tblGrid>
        <w:gridCol w:w="4320"/>
        <w:gridCol w:w="4320"/>
      </w:tblGrid>
      <w:tr>
        <w:tc>
          <w:tcPr>
            <w:tcW w:type="dxa" w:w="4320"/>
          </w:tcPr>
          <w:p>
            <w:r>
              <w:t>Gコード</w:t>
            </w:r>
          </w:p>
        </w:tc>
        <w:tc>
          <w:tcPr>
            <w:tcW w:type="dxa" w:w="4320"/>
          </w:tcPr>
          <w:p>
            <w:r>
              <w:t>意味</w:t>
            </w:r>
          </w:p>
        </w:tc>
      </w:tr>
      <w:tr>
        <w:tc>
          <w:tcPr>
            <w:tcW w:type="dxa" w:w="4320"/>
          </w:tcPr>
          <w:p>
            <w:r>
              <w:t>G05 P3</w:t>
            </w:r>
          </w:p>
        </w:tc>
        <w:tc>
          <w:tcPr>
            <w:tcW w:type="dxa" w:w="4320"/>
          </w:tcPr>
          <w:p>
            <w:r>
              <w:t>高速加工モード開始（高速サイクル加工を含む）。</w:t>
            </w:r>
          </w:p>
        </w:tc>
      </w:tr>
      <w:tr>
        <w:tc>
          <w:tcPr>
            <w:tcW w:type="dxa" w:w="4320"/>
          </w:tcPr>
          <w:p>
            <w:r>
              <w:t>G05 P0</w:t>
            </w:r>
          </w:p>
        </w:tc>
        <w:tc>
          <w:tcPr>
            <w:tcW w:type="dxa" w:w="4320"/>
          </w:tcPr>
          <w:p>
            <w:r>
              <w:t>高速加工モード終了。</w:t>
            </w:r>
          </w:p>
        </w:tc>
      </w:tr>
      <w:tr>
        <w:tc>
          <w:tcPr>
            <w:tcW w:type="dxa" w:w="4320"/>
          </w:tcPr>
          <w:p>
            <w:r>
              <w:t>G51.6 P&lt;p&gt; Q&lt;q&gt;</w:t>
            </w:r>
          </w:p>
        </w:tc>
        <w:tc>
          <w:tcPr>
            <w:tcW w:type="dxa" w:w="4320"/>
          </w:tcPr>
          <w:p>
            <w:r>
              <w:t>サイクル中に重ね合わせ制御を開始。</w:t>
            </w:r>
          </w:p>
        </w:tc>
      </w:tr>
      <w:tr>
        <w:tc>
          <w:tcPr>
            <w:tcW w:type="dxa" w:w="4320"/>
          </w:tcPr>
          <w:p>
            <w:r>
              <w:t>G50.6 Q&lt;q&gt;</w:t>
            </w:r>
          </w:p>
        </w:tc>
        <w:tc>
          <w:tcPr>
            <w:tcW w:type="dxa" w:w="4320"/>
          </w:tcPr>
          <w:p>
            <w:r>
              <w:t>重ね合わせ制御を終了。</w:t>
            </w:r>
          </w:p>
        </w:tc>
      </w:tr>
    </w:tbl>
    <w:p>
      <w:pPr>
        <w:pStyle w:val="Heading2"/>
      </w:pPr>
      <w:r>
        <w:t>処理の流れ</w:t>
      </w:r>
    </w:p>
    <w:p>
      <w:pPr>
        <w:pStyle w:val="ListNumber"/>
      </w:pPr>
      <w:r>
        <w:t>サイクル加工ブロック（例：G81～G89など）の前で G05 P3 を指令し、高速モードを有効にします。</w:t>
      </w:r>
    </w:p>
    <w:p>
      <w:pPr>
        <w:pStyle w:val="ListNumber"/>
      </w:pPr>
      <w:r>
        <w:t>必要に応じて G51.6 P&lt;p&gt; Q&lt;q&gt; を用いて特定軸に微小動作を重ね合わせます。</w:t>
      </w:r>
    </w:p>
    <w:p>
      <w:pPr>
        <w:pStyle w:val="ListNumber"/>
      </w:pPr>
      <w:r>
        <w:t>サイクル加工終了後、G50.6 で重ね合わせ制御を解除し、G05 P0 で高速モードを終了します。</w:t>
      </w:r>
    </w:p>
    <w:p>
      <w:pPr>
        <w:pStyle w:val="Heading2"/>
      </w:pPr>
      <w:r>
        <w:t>設計上の留意事項</w:t>
      </w:r>
    </w:p>
    <w:p>
      <w:pPr>
        <w:pStyle w:val="ListBullet"/>
      </w:pPr>
      <w:r>
        <w:t>高速サイクル加工はオプション機能であり、対応機種でのみ使用できます。</w:t>
      </w:r>
    </w:p>
    <w:p>
      <w:pPr>
        <w:pStyle w:val="ListBullet"/>
      </w:pPr>
      <w:r>
        <w:t>高速モードは粗加工やタッピングのような高負荷加工には適用しないでください。</w:t>
      </w:r>
    </w:p>
    <w:p>
      <w:pPr>
        <w:pStyle w:val="ListBullet"/>
      </w:pPr>
      <w:r>
        <w:t>重ね合わせ制御を使用する際は軸干渉や加工安全を十分に確認してください。</w:t>
      </w:r>
    </w:p>
    <w:p>
      <w:pPr>
        <w:pStyle w:val="IntenseQuote"/>
      </w:pPr>
      <w:r>
        <w:t>参照: 【770697668851713†L3143-L3161】【325903956359959†L70-L72】</w:t>
      </w:r>
    </w:p>
    <w:p>
      <w:pPr>
        <w:pStyle w:val="Heading2"/>
      </w:pPr>
      <w:r>
        <w:t>・G05 P3：高速サイクル加工モードを開始します。</w:t>
      </w:r>
    </w:p>
    <w:p>
      <w:pPr>
        <w:pStyle w:val="Heading2"/>
      </w:pPr>
      <w:r>
        <w:t>・G51.6 P&lt;p&gt; Q&lt;q&gt;：特定軸に微小振動を重ね合わせる補助制御（オーバレイ）を指定します。</w:t>
      </w:r>
    </w:p>
    <w:p>
      <w:pPr>
        <w:pStyle w:val="Heading2"/>
      </w:pPr>
      <w:r>
        <w:t>・G50.6：重ね合わせ制御を解除します。</w:t>
      </w:r>
    </w:p>
    <w:p>
      <w:pPr>
        <w:pStyle w:val="Heading2"/>
      </w:pPr>
      <w:r>
        <w:t>・G05 P0：高速サイクル加工モードを終了します。</w:t>
      </w:r>
    </w:p>
    <w:p>
      <w:pPr>
        <w:pStyle w:val="Heading2"/>
      </w:pPr>
      <w:r>
        <w:t>① サイクル加工ブロックの前でG05 P3を指定して高速モードを有効にします。</w:t>
      </w:r>
    </w:p>
    <w:p>
      <w:pPr>
        <w:pStyle w:val="Heading2"/>
      </w:pPr>
      <w:r>
        <w:t>② 必要に応じてG51.6で回転軸や直線軸に微小振動を重ね合わせます。</w:t>
      </w:r>
    </w:p>
    <w:p>
      <w:pPr>
        <w:pStyle w:val="Heading2"/>
      </w:pPr>
      <w:r>
        <w:t>③ G81〜G89などのサイクル命令を実行し、加工時間を短縮します。</w:t>
      </w:r>
    </w:p>
    <w:p>
      <w:pPr>
        <w:pStyle w:val="Heading2"/>
      </w:pPr>
      <w:r>
        <w:t>④ サイクル終了後、G50.6で重ね合わせを解除し、G05 P0で高速モードを終了します。</w:t>
      </w:r>
    </w:p>
    <w:p>
      <w:pPr>
        <w:pStyle w:val="Heading2"/>
      </w:pPr>
      <w:r>
        <w:t>・高速サイクル加工は加工負荷が比較的低い穴あけや面取りなどに適用されます。</w:t>
      </w:r>
    </w:p>
    <w:p>
      <w:pPr>
        <w:pStyle w:val="Heading2"/>
      </w:pPr>
      <w:r>
        <w:t>・タッピングや重切削では高速モードを使用しないでください【770697668851713†L3143-L3161】。</w:t>
      </w:r>
    </w:p>
    <w:p>
      <w:pPr>
        <w:pStyle w:val="Heading2"/>
      </w:pPr>
      <w:r>
        <w:t>・重ね合わせ制御使用時は他軸との干渉やバックラッシュによる振動を考慮し、振幅Pと周期Qを適正に設定します。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