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軸過負荷予兆監視・段階減速要求機能 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FX-401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サマリ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 6 / WARN 3 / NG 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判定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指摘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推奨対応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トレーサビリティ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基本/詳細/要件からテストケースへの紐づけあり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テスト観点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正常、異常、境界、性能、証跡、回帰を含む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共有メモリとAPI確認を含む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FTR-004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周期超過0の確認を含む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FTR-005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異常注入時の安全側遷移を確認する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FTR-006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Build/Test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VC2026/clangのbuild/test commandを記載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設備依存値が未決事項に残る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設備台帳で確定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性能閾値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機能別usec上限が未確定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性能要求台帳に追記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FTR-W03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証跡規約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WARN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CSV/JSON命名と保存期間が共通規約依存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運用規約に追加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