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リニアスケール距離コード付リファレンスマーク機能</w:t>
        <w:br/>
        <w:t>基本設計書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BD-CNC-318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0.1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設計_リニアスケール距離コード付リファレンスマーク機能.docx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基本設計書テンプレート v2.0 / BD-00〜BD-22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SECTION_ID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 Path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$.metadata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基本設計書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リニアスケール距離コード付リファレンスマーク機能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対象カテゴリ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絶対位置検出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作成方針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入力元設計メモをIBM-Bob基盤のRT/TS/API分離、共有メモリ、異常安全、影響調査、受入条件へ展開する。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BD-01 目的・対象範囲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sz w:val="18"/>
        </w:rPr>
        <w:t>距離コード化されたリファレンスマークを用いて、短距離移動だけで高精度な絶対位置を決定し、原点復帰時間を短縮する。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リニアスケール距離コード付リファレンスマーク機能に関するNC指令、パラメータ、状態管理、RT実行、HMI/API表示、異常安全設計。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対象外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具体的なC関数内アルゴリズム、データ構造のバイト配置、HMI画面レイアウト詳細、機種別パラメータ確定値は詳細設計で扱う。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前提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Windows C言語マルチスレッド機械制御基盤。RT_INPUT/RT_CONTROL/RT_OUTPUTを割込周期内で実行し、TS_SERVICEがファイルI/O、NC解析、ログ、HMI/API連携を担当する。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BD-02 入力元資料・前提条件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入力元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反映内容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設計_リニアスケール距離コード付リファレンスマーク機能.docx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リニアスケール距離コード付リファレンスマーク機能 / 目的・概要 / 距離コード化されたリファレンスマークを持つリニアスケールを利用し、短距離の移動だけで絶対位置を検出する機能です。高分解能シリアル出力回路でリファレンスマーク間隔を測定し、高速かつ高精度に絶対位置を決定します。 / インターフェース仕様 / 処理の流れ / 電源投入後、軸を短距離動かしてリファレンスマーク間隔を測定し、絶対位置を計算して機械座標に反映します。従来のリファレンスポイント復帰なしで、高速・高精度の位置決めが可能です。 / 設計上の留意事項 / - 距離コード付リファレンスマークを備えたリニアスケールと対応アンプが必要です。 / - 全ストロークにわたって高精度な位置決めが可能ですが、設定には専門的な調整が必要です。 / 引用: 【95414512717278†L13668-L13680】 / 項目 | 内容 / 対象軸 | 距離コード付リファレンスマークを備えたシリアルリニアスケールが取り付けられた軸。 / 検出方法 | 軸を短距離移動させ、リファレンスマーク間隔を測定して絶対位置を決定。 / 最大ストローク | 30mまで。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RT_CONTROLは事前変換済み固定長データのみを周期内で扱う。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TS_SERVICEはNC解析、先読み、座標/補間変換、ファイルI/O、ログ整形を担当する。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既存公開APIの互換性を維持し、必要な状態は拡張スナップショットまたは機能固有APIで提供する。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BD-03 機能概要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sz w:val="18"/>
        </w:rPr>
        <w:t>距離コード付リニアスケールのマーク間隔を測定し、コード化された間隔パターンから絶対位置を算出する。RT_CONTROLは短距離移動と信号取得を行い、TS_SERVICEが検出器設定と診断を管理する。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観点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指令解釈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NCブロックおよび機能固有パラメータはTS_SERVICEで構文解析し、モード状態へ反映する。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実行方式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RT_CONTROLは変換済み実行ブロック、状態ビット、固定長パラメータを参照して周期内実行する。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安全方式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インターロック、軸リミット、モード競合、パラメータ不正は実行前または周期内で検出し、安全側へ遷移する。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BD-04 用語・略語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用語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意味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ハードウェア割込に同期して実行されるリアルタイム処理。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RTアイドル時間で実行されるタイムシェア処理。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実行ブロック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RT_CONTROLが周期内で直接消費できる固定長の内部命令。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TS/API更新とRT参照の整合性を確認するための番号。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BD-05 外部仕様・インターフェース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Gコード/パラメータ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距離コード付リファレンスマーク対応リニアスケール</w:t>
              <w:br/>
              <w:t>高分解能シリアル出力回路</w:t>
              <w:br/>
              <w:t>最大ストローク30m相当</w:t>
              <w:br/>
              <w:t>マーク間隔測定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距離コード付マーク信号</w:t>
              <w:br/>
              <w:t>短距離移動量</w:t>
              <w:br/>
              <w:t>マーク間隔テーブル</w:t>
              <w:br/>
              <w:t>軸設定</w:t>
              <w:br/>
              <w:t>検出器状態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出力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絶対位置算出結果</w:t>
              <w:br/>
              <w:t>機械座標確立状態</w:t>
              <w:br/>
              <w:t>マークコード診断結果</w:t>
              <w:br/>
              <w:t>検出異常アラーム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BD-06 システム構成上の位置づけ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構成要素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責務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RT_INPUT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外部入力、サーボ/軸状態、PMC信号、主軸同期信号を周期取得する。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リニアスケール距離コード付リファレンスマーク機能の周期内状態判定、固定長実行ブロック消費、異常安全判定を担当する。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RT_OUTPUT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軸指令、減速/停止要求、PMC出力、安全側出力を確定する。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NC解析、パラメータ検証、変換・展開、ログ、HMI/API連携、ファイルI/Oを担当する。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control_api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外部アプリ/HMIからの状態取得・要求登録を行い、RTデータを直接破壊しない。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BD-07 RT/TS/API責務分担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814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処理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RT_CONTROL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TS_SERVICE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API/HMI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指令受付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原則実施しない。世代番号付き準備済み要求のみ参照。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NCブロック/API要求を解析し、妥当性を判定。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ユーザ要求を検証して共有メモリ要求へ登録。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演算/変換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固定長、O(1)相当の境界チェックと状態遷移のみ。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補間展開、座標変換、パラメータ解決、ログ整形を実施。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状態表示、操作要求、診断表示を提供。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異常処理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周期内で即時安全側遷移。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原因記録、詳細ログ、復旧準備。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異常内容と復旧手順を表示。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BD-08 データ設計・共有メモリ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データ</w:t>
            </w:r>
          </w:p>
        </w:tc>
        <w:tc>
          <w:tcPr>
            <w:tcW w:type="dxa" w:w="1134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所有者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書込元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読取元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g_FeatureRequest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API/TS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control_api/TS_SERVICE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TS_SERVICE/RT_CONTROL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機能開始・解除・設定更新要求。valid、busy、generationを持つ。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g_FeatureStatus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API/HMI/ログ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有効状態、現在ステップ、異常コード、対象軸、診断値を保持。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g_FeatureExecBuffer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RTが直接消費する固定長実行ブロックまたは補正済みパラメータ。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g_machineCtx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TS_SERVICE/API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運転モード、主状態、アラーム、インターロックを既存互換で保持。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g_logQueue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RTからは固定長ログ要求のみ登録し、永続化はTS側で実施。</w:t>
            </w:r>
          </w:p>
        </w:tc>
      </w:tr>
    </w:tbl>
    <w:p>
      <w:pPr>
        <w:spacing w:after="0"/>
      </w:pPr>
    </w:p>
    <w:p>
      <w:pPr>
        <w:spacing w:after="60" w:line="252" w:lineRule="auto"/>
      </w:pPr>
      <w:r>
        <w:rPr>
          <w:rFonts w:ascii="Noto Sans CJK JP" w:hAnsi="Noto Sans CJK JP" w:eastAsia="Noto Sans CJK JP"/>
          <w:sz w:val="18"/>
        </w:rPr>
        <w:t>共有メモリ更新は、begin_generation/end_generationまたはvalidフラグで整合性を保証する。RT_CONTROLは世代番号不一致データを採用しない。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BD-09 処理方式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TS_SERVICEが距離コードテーブルと軸設定を確認する。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RT_CONTROLが軸を短距離移動させ、複数マークの検出タイミングを取得する。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測定間隔から距離コードを照合し、絶対位置を算出する。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算出結果を機械座標系へ反映し、位置確立ログを保存する。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BD-10 シーケンス概要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850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ステップ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主体</w:t>
            </w:r>
          </w:p>
        </w:tc>
        <w:tc>
          <w:tcPr>
            <w:tcW w:type="dxa" w:w="5102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処理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失敗時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TS_SERVICE/API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NCブロックまたは操作要求を受け付け、対象機能指令を識別する。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構文エラーまたは要求拒否。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モード、軸、補正、座標系、機械状態、オプション、パラメータを検証する。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実行前アラーム。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RT向け固定長データを生成し、世代番号付きで共有領域に登録する。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準備失敗、バッファ不足。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周期ごとにvalid/generationを確認し、実行・監視する。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安全側停止または拒否。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TS_SERVICE/HMI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完了、異常、診断ログ、状態表示を更新する。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ログ欠落時もRT安全を優先。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BD-11 異常・アラーム設計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247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ID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異常条件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基本動作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ALM-01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距離コード照合失敗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ALM-02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マーク間隔許容外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ALM-03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検出器未対応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ALM-04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短距離移動不足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ALM-05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位置確立失敗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BD-12 安全設計・フェイルセーフ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危険状態検出時はg_machineCtxをALARMへ遷移させ、RT_OUTPUTで安全側出力を確定する。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TS_SERVICEの準備未完了、世代番号不一致、パラメータ不正はRT実行に入る前に拒否する。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運転中異常は、加工内容に応じて通常速度フォールバック、段階減速停止、即時停止を選択する。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復旧は原因除去、リセット、再準備、インターロック再評価の順に行う。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BD-13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RT周期処理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固定長データ参照、状態遷移、境界チェック、ログ要求登録のみ。ワーストケース時間は詳細設計で測定する。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TS処理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NC解析、補間展開、座標変換、ファイルI/O、ログ整形など変動時間処理を担当する。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メモリ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RT側では静的確保済み固定長領域のみ使用する。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禁止事項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Windows API、ファイルI/O、動的メモリ確保、長時間ブロッキングをRT側で行わない。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BD-14 制約・併用条件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距離コード対応スケールと対応アンプが必要。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マーク間隔誤差の許容範囲を明確化する。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設定には専門調整値が必要。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sz w:val="18"/>
        </w:rPr>
        <w:t>併用条件は機種オプション、サーボ設定、座標変換状態、補正状態、サイクル状態により変化するため、詳細設計で機種別制限表を作成する。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BD-15 操作・表示・API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HMI表示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有効/無効、準備中、実行中、保持中、異常、対象軸、現在ブロック、異常コードを表示する。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API状態取得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既存Api_GetStatusSnapshotと互換性を維持し、必要に応じて拡張状態を追加する。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API要求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RUNNING中の危険な設定変更は拒否し、READY/STOPPEDでのみ更新を許可する。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操作制限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モード競合、インターロック、未原点復帰、未準備状態では開始要求を拒否する。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BD-16 ログ・診断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ログ種別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記録内容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記録主体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開始/解除指令、パラメータ変更、オペレータ操作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実行ログ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モード遷移、対象ブロック、対象軸、状態遷移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RT要求→TS保存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アラームID、発生周期、対象軸、NCブロック、入力スナップショット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RT_CONTROL/TS_SERVICE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診断ログ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変換時間、RT最大処理時間、世代番号不一致、バッファ状態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BD-17 既存資産への影響調査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8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対象</w:t>
            </w:r>
          </w:p>
        </w:tc>
        <w:tc>
          <w:tcPr>
            <w:tcW w:type="dxa" w:w="6236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機能有効化マクロ、最大軸数、バッファ長、機種オプション有無の定義追加。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要求/状態/実行バッファ構造体を追加し、既存共有メモリと整合させる。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必要に応じて状態取得・設定要求APIを追加し、既存APIのシグネチャは変更しない。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入力値検証、要求登録、世代番号更新、RUNNING中変更拒否を追加。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RT周期内の固定長実行、異常監視、フェイルセーフ遷移を追加。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NC解析、パラメータ検証、変換、ログ保存、HMI連携を追加。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docs/tests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詳細設計、機能テスト、回帰テスト、AIプレレビュー観点を追加。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BD-18 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受入ID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条件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AC-01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距離コードから絶対位置が算出される。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AC-02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誤った間隔では確立失敗となる。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AC-03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通常原点復帰より短い移動で座標が確立する。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AC-99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VC2026およびclang Windows版のbuild/testが通ること。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BD-19 テスト観点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観点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正常系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開始、実行、解除、通常運転復帰が仕様通りであること。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異常系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入力不正、モード競合、バッファ不足、インターロック発生時に安全側へ遷移すること。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境界値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軸リミット、速度上限、パラメータ最小/最大、補正値上限、信号数上限を確認する。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RT性能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RT_CONTROLのワーストケース処理時間が1割込周期内に収まること。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回帰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既存NCプログラム、既存API、既存共有メモリ、既存ログ出力が互換であること。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環境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VC2026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cmd /c scripts\build_vc2026.bat および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cmd /c scripts\build_clang.bat および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RT禁止API、動的メモリ確保、ファイルI/O、未初期化、整数オーバーフロー、共有メモリ競合を確認する。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成果物確認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JSON構文、DOCX構造、SECTION_ID、JSON Path、レビュー観点の整合性を確認する。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BD-21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ID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BDR-001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目的、対象範囲、対象外が明確であること。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BDR-002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RT/TS/API責務分担が曖昧でないこと。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BDR-003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共有メモリの所有者、書込元、読取元、整合性方式が定義されていること。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BDR-004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異常検出時の安全側動作が定義されていること。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BDR-005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既存API互換、既存ソース影響、build/test観点が含まれていること。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BDR-006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詳細設計で確定すべき未決事項が分離されていること。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BD-22 未決事項・付録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未決ID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詳細設計での扱い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TBD-01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機種ごとの実パラメータ番号・有効範囲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機械仕様書/設備パラメータ台帳と照合して確定する。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TBD-02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RT周期内処理時間のusec上限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実装後に計測し、機能別上限値を確定する。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TBD-03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HMI画面の詳細レイアウト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操作設計またはHMI詳細設計で確定する。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TBD-04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PLC/PMC信号名・ハンドシェイク詳細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PLC/PMCインターフェース台帳と照合して確定する。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JP" w:hAnsi="Noto Sans CJK JP" w:eastAsia="Noto Sans CJK JP"/>
        <w:sz w:val="16"/>
      </w:rPr>
      <w:t>BD-CNC-318 / リニアスケール距離コード付リファレンスマーク機能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JP" w:hAnsi="Noto Sans CJK JP" w:eastAsia="Noto Sans CJK JP"/>
        <w:sz w:val="16"/>
      </w:rPr>
      <w:t>IBM-Bob 基本設計書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JP" w:hAnsi="Noto Sans CJK JP" w:eastAsia="Noto Sans CJK JP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