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ワーク取付誤差補正機能</w:t>
        <w:br/>
        <w:t>基本設計書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BD-CNC-312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設計_ワーク取付誤差補正機能.docx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基本設計書テンプレート v2.0 / BD-00〜BD-22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BD-00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ワーク取付誤差補正機能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対象カテゴリ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座標補正・5軸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作成方針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入力元設計メモをIBM-Bob基盤のRT/TS/API分離、共有メモリ、異常安全、影響調査、受入条件へ展開する。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BD-01 目的・対象範囲</w:t>
      </w: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ワークの取り付け位置・姿勢のずれを補正データとして登録し、プログラムを修正せずに理論座標どおりの加工を可能にする。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ワーク取付誤差補正機能に関するNC指令、パラメータ、状態管理、RT実行、HMI/API表示、異常安全設計。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対象外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具体的なC関数内アルゴリズム、データ構造のバイト配置、HMI画面レイアウト詳細、機種別パラメータ確定値は詳細設計で扱う。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前提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Windows C言語マルチスレッド機械制御基盤。RT_INPUT/RT_CONTROL/RT_OUTPUTを割込周期内で実行し、TS_SERVICEがファイルI/O、NC解析、ログ、HMI/API連携を担当する。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BD-02 入力元資料・前提条件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入力元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反映内容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設計_ワーク取付誤差補正機能.docx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ワーク取付誤差補正機能（G54.4） / 目的・概要 / 5軸加工などでワークの取り付け位置や姿勢が理想の位置からずれていても、プログラムを修正せずに加工できるよう、ワーク座標系を位置および角度の誤差に基づいて補正する機能です。 / インターフェース仕様 / 処理の流れ / 1. ワークをテーブルに設置後、プローブなどで実際の位置・姿勢誤差（X,Y,Z,α,β,γ）を計測します。 / 2. 計測値を補正データセットに登録します。 / 3. 加工プログラム開始時にG54.4 Pnを指定すると、CNCは登録された誤差をもとにワーク座標系を修正します【663089342294117†L649-L656】。 / 4. 補正を解除する場合はG54.4 P0を指定します。 / 設計上の留意事項 / - ワーク取付誤差補正はG68.2傾斜平面設定やG43.4工具中心点制御と併用して使用するのが一般的です。 / - 補正データの測定には高精度なプローブが必要です。 / - プログラムは理論上のワーク原点・姿勢で作成し、補正量のみ現場で設定します。 / 引用: 【663089342294117†L649-L656】 / 項目 | 内容 / Gコード形式 | G54.4 Pn ; / P: 誤差補正データセット番号（1〜7）。P0で補正を解除。 / 誤差データ | 各データセットにはワークの平行移動量（X,Y,Z）と回転誤差（α,β,γ）を登録。プロービング等で実測する。 / 適用範囲 | 補正有効期間中はプログラムの全ての座標が補正後のワーク座標系で解釈される。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RT_CONTROLは事前変換済み固定長データのみを周期内で扱う。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TS_SERVICEはNC解析、先読み、座標/補間変換、ファイルI/O、ログ整形を担当する。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既存公開APIの互換性を維持し、必要な状態は拡張スナップショットまたは機能固有APIで提供する。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BD-03 機能概要</w:t>
      </w: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G54.4 Pnで誤差補正データセットを選択し、P0で解除する。平行移動量と回転誤差から補正行列を生成し、後続ブロックの座標へ適用する。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指令解釈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NCブロックおよび機能固有パラメータはTS_SERVICEで構文解析し、モード状態へ反映する。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実行方式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RT_CONTROLは変換済み実行ブロック、状態ビット、固定長パラメータを参照して周期内実行する。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安全方式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インターロック、軸リミット、モード競合、パラメータ不正は実行前または周期内で検出し、安全側へ遷移する。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BD-04 用語・略語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用語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意味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ハードウェア割込に同期して実行されるリアルタイム処理。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RTアイドル時間で実行されるタイムシェア処理。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RT_CONTROLが周期内で直接消費できる固定長の内部命令。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TS/API更新とRT参照の整合性を確認するための番号。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BD-05 外部仕様・インターフェース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Gコード/パラメータ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G54.4 Pn: ワーク取付誤差補正有効化</w:t>
              <w:br/>
              <w:t>G54.4 P0: 補正解除</w:t>
              <w:br/>
              <w:t>補正データセット1〜7</w:t>
              <w:br/>
              <w:t>プローブ計測データ入力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補正データセット番号</w:t>
              <w:br/>
              <w:t>平行移動誤差X/Y/Z</w:t>
              <w:br/>
              <w:t>回転誤差α/β/γ</w:t>
              <w:br/>
              <w:t>ワーク座標系</w:t>
              <w:br/>
              <w:t>傾斜平面/工具中心点制御状態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出力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補正済みワーク座標</w:t>
              <w:br/>
              <w:t>補正行列</w:t>
              <w:br/>
              <w:t>補正有効状態</w:t>
              <w:br/>
              <w:t>補正データ不正アラーム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BD-06 システム構成上の位置づけ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構成要素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外部入力、サーボ/軸状態、PMC信号、主軸同期信号を周期取得する。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ワーク取付誤差補正機能の周期内状態判定、固定長実行ブロック消費、異常安全判定を担当する。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軸指令、減速/停止要求、PMC出力、安全側出力を確定する。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NC解析、パラメータ検証、変換・展開、ログ、HMI/API連携、ファイルI/Oを担当する。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control_api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外部アプリ/HMIからの状態取得・要求登録を行い、RTデータを直接破壊しない。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BD-07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1814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処理</w:t>
            </w:r>
          </w:p>
        </w:tc>
        <w:tc>
          <w:tcPr>
            <w:tcW w:type="dxa" w:w="255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RT_CONTROL</w:t>
            </w:r>
          </w:p>
        </w:tc>
        <w:tc>
          <w:tcPr>
            <w:tcW w:type="dxa" w:w="255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TS_SERVICE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API/HMI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指令受付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原則実施しない。世代番号付き準備済み要求のみ参照。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NCブロック/API要求を解析し、妥当性を判定。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ユーザ要求を検証して共有メモリ要求へ登録。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演算/変換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固定長、O(1)相当の境界チェックと状態遷移のみ。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補間展開、座標変換、パラメータ解決、ログ整形を実施。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状態表示、操作要求、診断表示を提供。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異常処理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周期内で即時安全側遷移。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原因記録、詳細ログ、復旧準備。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異常内容と復旧手順を表示。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データ</w:t>
            </w:r>
          </w:p>
        </w:tc>
        <w:tc>
          <w:tcPr>
            <w:tcW w:type="dxa" w:w="1134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所有者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書込元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読取元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g_FeatureRequest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API/TS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control_api/TS_SERVICE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機能開始・解除・設定更新要求。valid、busy、generationを持つ。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g_FeatureStatus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有効状態、現在ステップ、異常コード、対象軸、診断値を保持。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g_FeatureExecBuffer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RTが直接消費する固定長実行ブロックまたは補正済みパラメータ。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運転モード、主状態、アラーム、インターロックを既存互換で保持。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RTからは固定長ログ要求のみ登録し、永続化はTS側で実施。</w:t>
            </w:r>
          </w:p>
        </w:tc>
      </w:tr>
    </w:tbl>
    <w:p>
      <w:pPr>
        <w:spacing w:after="0"/>
      </w:pP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共有メモリ更新は、begin_generation/end_generationまたはvalidフラグで整合性を保証する。RT_CONTROLは世代番号不一致データを採用しない。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TS_SERVICEがG54.4 Pnを受理し、対象データセットの登録有無と数値範囲を確認する。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平行移動・回転誤差から補正行列を生成し、座標変換チェーンへ登録する。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後続NCブロックの目標座標を補正済み座標へ変換し、RT実行ブロックへ格納する。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G54.4 P0で補正を解除し、通常ワーク座標へ戻す。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850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ステップ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主体</w:t>
            </w:r>
          </w:p>
        </w:tc>
        <w:tc>
          <w:tcPr>
            <w:tcW w:type="dxa" w:w="5102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TS_SERVICE/API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NCブロックまたは操作要求を受け付け、対象機能指令を識別する。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構文エラーまたは要求拒否。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モード、軸、補正、座標系、機械状態、オプション、パラメータを検証する。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実行前アラーム。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RT向け固定長データを生成し、世代番号付きで共有領域に登録する。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準備失敗、バッファ不足。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周期ごとにvalid/generationを確認し、実行・監視する。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安全側停止または拒否。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TS_SERVICE/HMI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完了、異常、診断ログ、状態表示を更新する。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ログ欠落時もRT安全を優先。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1247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ID</w:t>
            </w:r>
          </w:p>
        </w:tc>
        <w:tc>
          <w:tcPr>
            <w:tcW w:type="dxa" w:w="3402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異常条件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基本動作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ALM-01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データセット未登録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ALM-02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補正量範囲外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ALM-03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姿勢解なし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ALM-04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併用順序不正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ALM-05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運転中データ更新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危険状態検出時はg_machineCtxをALARMへ遷移させ、RT_OUTPUTで安全側出力を確定する。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TS_SERVICEの準備未完了、世代番号不一致、パラメータ不正はRT実行に入る前に拒否する。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運転中異常は、加工内容に応じて通常速度フォールバック、段階減速停止、即時停止を選択する。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復旧は原因除去、リセット、再準備、インターロック再評価の順に行う。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固定長データ参照、状態遷移、境界チェック、ログ要求登録のみ。ワーストケース時間は詳細設計で測定する。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TS処理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NC解析、補間展開、座標変換、ファイルI/O、ログ整形など変動時間処理を担当する。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RT側では静的確保済み固定長領域のみ使用する。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禁止事項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Windows API、ファイルI/O、動的メモリ確保、長時間ブロッキングをRT側で行わない。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補正データは高精度プローブ等で取得する。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傾斜平面や工具中心点制御との適用順序を明確にする。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RUNNING中の補正データ書換えは禁止する。</w:t>
      </w: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併用条件は機種オプション、サーボ設定、座標変換状態、補正状態、サイクル状態により変化するため、詳細設計で機種別制限表を作成する。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有効/無効、準備中、実行中、保持中、異常、対象軸、現在ブロック、異常コードを表示する。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既存Api_GetStatusSnapshotと互換性を維持し、必要に応じて拡張状態を追加する。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RUNNING中の危険な設定変更は拒否し、READY/STOPPEDでのみ更新を許可する。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モード競合、インターロック、未原点復帰、未準備状態では開始要求を拒否する。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ログ種別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記録内容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モード遷移、対象ブロック、対象軸、状態遷移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アラームID、発生周期、対象軸、NCブロック、入力スナップショット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変換時間、RT最大処理時間、世代番号不一致、バッファ状態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8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対象</w:t>
            </w:r>
          </w:p>
        </w:tc>
        <w:tc>
          <w:tcPr>
            <w:tcW w:type="dxa" w:w="6236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機能有効化マクロ、最大軸数、バッファ長、機種オプション有無の定義追加。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要求/状態/実行バッファ構造体を追加し、既存共有メモリと整合させる。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必要に応じて状態取得・設定要求APIを追加し、既存APIのシグネチャは変更しない。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NC解析、パラメータ検証、変換、ログ保存、HMI連携を追加。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詳細設計、機能テスト、回帰テスト、AIプレレビュー観点を追加。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受入ID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AC-01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G54.4 Pnで補正行列が適用される。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AC-02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P0で補正が解除される。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AC-03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未登録データセットは実行前に拒否される。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AC-99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VC2026およびclang Windows版のbuild/testが通ること。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軸リミット、速度上限、パラメータ最小/最大、補正値上限、信号数上限を確認する。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RT性能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回帰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既存NCプログラム、既存API、既存共有メモリ、既存ログ出力が互換であること。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環境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JSON構文、DOCX構造、SECTION_ID、JSON Path、レビュー観点の整合性を確認する。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BDR-001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BDR-002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BDR-003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BDR-004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BDR-005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BDR-006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詳細設計で確定すべき未決事項が分離されていること。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未決ID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TBD-01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TBD-02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TBD-03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TBD-04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PLC/PMC信号名・ハンドシェイク詳細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PLC/PMCインターフェース台帳と照合して確定する。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22" w:right="879" w:bottom="76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Noto Sans CJK JP" w:hAnsi="Noto Sans CJK JP" w:eastAsia="Noto Sans CJK JP"/>
        <w:sz w:val="16"/>
      </w:rPr>
      <w:t>BD-CNC-312 / ワーク取付誤差補正機能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JP" w:hAnsi="Noto Sans CJK JP" w:eastAsia="Noto Sans CJK JP"/>
        <w:sz w:val="16"/>
      </w:rPr>
      <w:t>IBM-Bob 基本設計書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  <w:sz w:val="1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