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40"/>
        </w:rPr>
        <w:t>高精度学習制御機能</w:t>
        <w:br/>
        <w:t>基本設計書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BD-CNC-210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高精度学習制御機能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学習・補正制御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設計_高精度学習制御機能.docx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Windows C リアルタイム/タイムシェア分離制御基盤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日付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アップロード済み機能資料をもとに基本設計書ドラフトを作成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未定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人間レビュー結果の反映予定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設計担当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BD-01 文書目的・適用範囲</w:t>
      </w:r>
    </w:p>
    <w:p>
      <w:r>
        <w:rPr>
          <w:rFonts w:ascii="Noto Sans CJK JP" w:hAnsi="Noto Sans CJK JP" w:eastAsia="Noto Sans CJK JP"/>
          <w:sz w:val="19"/>
        </w:rPr>
        <w:t>繰返し加工で得られた軌跡誤差、同期誤差、切削データを記憶し、次回以降の加工指令へ反映して加工精度と速度を向上させる。</w:t>
      </w:r>
    </w:p>
    <w:p>
      <w:r>
        <w:rPr>
          <w:rFonts w:ascii="Noto Sans CJK JP" w:hAnsi="Noto Sans CJK JP" w:eastAsia="Noto Sans CJK JP"/>
          <w:sz w:val="19"/>
        </w:rPr>
        <w:t>本書は基本設計レベルの文書であり、詳細な関数仕様、構造体レイアウト、単体テストコード、実機パラメータ値は詳細設計書以降で確定する。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対象範囲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NCプログラム解釈、モード状態管理、共有メモリ連携、RT/TS責務分担、異常安全、受入条件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対象外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機械メーカー固有の全パラメータ値、PLCラダー詳細、サーボアンプ内部制御、HMI画面の詳細レイアウト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Windows C言語製のマルチスレッド機械制御基盤を前提とする。ハードウェア割込で起床するRT_INPUT/RT_CONTROL/RT_OUTPUTと、CPU余力で動作するTS_SERVICEを分離する。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BD-02 機能概要</w:t>
      </w:r>
    </w:p>
    <w:p>
      <w:r>
        <w:rPr>
          <w:rFonts w:ascii="Noto Sans CJK JP" w:hAnsi="Noto Sans CJK JP" w:eastAsia="Noto Sans CJK JP"/>
          <w:sz w:val="19"/>
        </w:rPr>
        <w:t>学習制御A/B/C、部品切削学習制御、剛性タッピング学習制御、スピンドル学習制御を統合的に扱う。データ保存・集計はTS_SERVICE、周期内補正適用はRT_CONTROLに分離する。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基本方針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設計粒度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基本設計として、機能責務、データ流れ、状態、異常安全、既存基盤への影響を定義する。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RT/TS分離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解析・変換・ファイルI/O・重計算はTS_SERVICE側、周期内の最終判定と固定長データ消費はRT_CONTROL側に配置する。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互換性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既存公開APIと共有メモリを壊さず、追加データは世代番号付きの新規構造体として拡張する。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BD-03 用語・前提条件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用語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ハードウェア割込周期内で実行されるリアルタイム制御。固定長データの読み出しと安全判定のみを行う。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リアルタイム余力で実行されるタイムシェア処理。ファイルI/O、NC解析、先読み、ログ保存、HMI/API連携を担当する。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NCプログラムをRT_CONTROLが直接消費できる固定長形式に正規化した内部データ。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TS_SERVICEが更新した複数フィールドの整合性をRT_CONTROLが確認するための番号。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RT側ではWindowsシステムコール、ファイルI/O、動的メモリ確保、長時間ブロッキング、三角関数や探索など処理時間が変動する重計算を禁止し、1割込周期内に処理を完了する。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BD-04 要求仕様・ユースケース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要求内容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NCプログラムまたは操作要求から本機能を有効化・解除できること。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実行前にモード、軸、補正、座標系、機械状態の整合性を検査できること。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RT_CONTROL周期内では処理時間が予測可能な固定長処理に限定すること。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異常検出時はフェイルセーフ出力、減速停止、アラーム通知のいずれかへ安全側遷移すること。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HMI/API/ログから状態と異常原因を確認できること。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BD-05 Gコード・設定インターフェース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種別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Gコード/設定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G5.6 P_ Q1: 剛性タッピング学習ON候補</w:t>
              <w:br/>
              <w:t>G5.5 Q1: 学習OFF候補</w:t>
              <w:br/>
              <w:t>専用パラメータ: 学習対象軸、メモリ、対象区間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入力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対象加工区間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軌跡誤差/同期誤差サンプル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学習回数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補正上限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学習データ世代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出力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学習補正テーブル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学習状態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補正適用量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学習データ保存ログ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BD-06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98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0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責務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RT_INPUT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外部I/O、サーボ状態、インターロック入力を周期先頭でスナップショット化する。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TS_SERVICEが生成した固定長実行ブロック、モードビット、補正値、状態スナップショットを読み、周期内で実行・監視する。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安全側出力、減速停止、PLC補助指令、サーボ指令を確定する。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NC解析、パラメータ検証、先読み、座標/補間変換、ファイルI/O、ログ保存、HMI/API連携を行う。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公開API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既存API互換を維持し、必要に応じて状態取得・機能パラメータ更新・記録出力の拡張APIを追加する。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BD-07 状態遷移・運転モード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5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状態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概要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遷移条件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DISABLED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本機能が無効。通常NC処理のみ実行。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初期状態、解除指令、オプション無効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ARMED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開始指令を受理し、TS_SERVICEが検証・準備中。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開始Gコード/API受理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ACTIVE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RT_CONTROLが本機能の実行ブロックまたはモードを使用中。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検証完了、バッファ充足、安全条件成立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HOLD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一時停止または安全確認中。状態を保持し再開可否を判定。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フィードホールド、TS準備待ち、オペレータ停止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ALARM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異常検出により安全側停止。解除には原因除去とリセットが必要。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入力不整合、干渉、バッファ不足、RT監視異常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データ</w:t>
            </w:r>
          </w:p>
        </w:tc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所有者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書込元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読取元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開始・解除・パラメータ更新要求。busy/state/generationを持つ。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有効状態、異常コード、現在ブロック、バッファ充足率、警告状態。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RTが直接消費する固定長実行ブロック、補正テーブル、モードスナップショット。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運転モード、主状態、インターロック、アラームを既存互換で保持。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RTからは固定長ログ要求のみ登録し、永続化はTS_SERVICEで行う。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複数フィールドを更新するデータは、begin_generation/end_generationまたはvalidフラグで整合性を保証する。RT_CONTROLは世代番号が不一致のデータを採用しない。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</w:pPr>
      <w:r>
        <w:t>初回加工でRT_CONTROLが固定長リングバッファへ誤差サンプルを記録する。</w:t>
      </w:r>
    </w:p>
    <w:p>
      <w:pPr>
        <w:pStyle w:val="ListBullet"/>
      </w:pPr>
      <w:r>
        <w:t>TS_SERVICEがサンプルを回収し、異常値除去、平均化、補正上限処理を行う。</w:t>
      </w:r>
    </w:p>
    <w:p>
      <w:pPr>
        <w:pStyle w:val="ListBullet"/>
      </w:pPr>
      <w:r>
        <w:t>生成した学習補正テーブルを世代番号付きで共有領域に登録する。</w:t>
      </w:r>
    </w:p>
    <w:p>
      <w:pPr>
        <w:pStyle w:val="ListBullet"/>
      </w:pPr>
      <w:r>
        <w:t>次回以降RT_CONTROLが補正テーブルを周期的に適用し、効果を再評価する。</w:t>
      </w:r>
    </w:p>
    <w:p>
      <w:r>
        <w:rPr>
          <w:rFonts w:ascii="Noto Sans CJK JP" w:hAnsi="Noto Sans CJK JP" w:eastAsia="Noto Sans CJK JP"/>
          <w:sz w:val="19"/>
        </w:rPr>
        <w:t>重い計算、ファイルI/O、可変長文字列処理、メモリ確保、ログ整形はTS_SERVICEに限定する。RT_CONTROLは、固定長構造体と事前計算済み数値のみを参照する。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85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ステップ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主体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処理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NCブロックまたはAPI要求を受理し、対象機能の開始/解除を識別する。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構文エラーとしてALARMまたはREJECT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モード、軸、補正、座標系、オプション、パラメータ、機械状態の整合性を検証する。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実行前アラーム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3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RT向け固定長データへ変換し、世代番号付きで共有メモリに登録する。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準備失敗、バッファ不足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4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周期ごとに世代番号とvalidを確認し、実行ブロックを消費する。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安全側停止または通常速度へフォールバック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RT_OUTPUT/TS_SERVICE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完了状態、ログ、HMI/API表示を更新する。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ログ欠落時もRT制御は継続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異常条件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基本動作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学習データ不整合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補正量過大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対象区間不一致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メモリ不足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ALM-05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同期誤差悪化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</w:pPr>
      <w:r>
        <w:t>RT_CONTROLが危険状態を検出した場合、g_machineCtxをALARMへ遷移させ、RT_OUTPUTで安全側出力を確定する。</w:t>
      </w:r>
    </w:p>
    <w:p>
      <w:pPr>
        <w:pStyle w:val="ListBullet"/>
      </w:pPr>
      <w:r>
        <w:t>TS_SERVICEの準備未完了、世代番号不一致、バッファ不足、パラメータ不正は、RT実行に入る前に拒否する。</w:t>
      </w:r>
    </w:p>
    <w:p>
      <w:pPr>
        <w:pStyle w:val="ListBullet"/>
      </w:pPr>
      <w:r>
        <w:t>運転中に不整合が発生した場合は、加工内容に応じて通常速度フォールバック、段階減速停止、即時停止を選択する。</w:t>
      </w:r>
    </w:p>
    <w:p>
      <w:pPr>
        <w:pStyle w:val="ListBullet"/>
      </w:pPr>
      <w:r>
        <w:t>オペレータ解除は、原因除去、リセット、再準備、インターロック再評価の順に実施する。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固定長データ参照、境界チェック、状態遷移、ログ要求登録のみ。ワーストケース時間を詳細設計で測定する。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先読み、変換、補間展開、ファイルI/O、ログ整形など変動時間処理を担当する。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RTが消費する前にTSが十分な先読み量を確保する。アンダーラン時は安全側に遷移する。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RT側では静的確保済み固定長領域のみ使用する。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</w:pPr>
      <w:r>
        <w:t>一品物加工では効果が限定される</w:t>
      </w:r>
    </w:p>
    <w:p>
      <w:pPr>
        <w:pStyle w:val="ListBullet"/>
      </w:pPr>
      <w:r>
        <w:t>学習データのバックアップと世代管理が必要</w:t>
      </w:r>
    </w:p>
    <w:p>
      <w:pPr>
        <w:pStyle w:val="ListBullet"/>
      </w:pPr>
      <w:r>
        <w:t>補正量上限を超える場合は自動適用しない</w:t>
      </w:r>
    </w:p>
    <w:p>
      <w:r>
        <w:rPr>
          <w:rFonts w:ascii="Noto Sans CJK JP" w:hAnsi="Noto Sans CJK JP" w:eastAsia="Noto Sans CJK JP"/>
          <w:sz w:val="19"/>
        </w:rPr>
        <w:t>併用条件は機種オプション、サーボ設定、座標変換状態、補正状態、サイクル状態によって変化するため、詳細設計で機種別パラメータ表として分離する。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有効/無効、準備中、実行中、保持中、異常、対象軸、現在ブロック、バッファ充足率、異常コードを表示する。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既存Api_GetStatusSnapshotと互換性を維持し、必要な場合は拡張ステータス構造体を追加する。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運転モード変更やログフラッシュの既存APIを壊さず、機能固有パラメータ更新は新規APIまたはg_uiRequest拡張で扱う。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RUNNING中の危険なパラメータ変更は拒否し、READY/STOPPEDでのみ更新を許可する。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記録内容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モード遷移、対象ブロック、バッファ状態、速度/補正概要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アラームID、発生周期、対象軸、NCブロック番号、入力スナップショット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先読み時間、変換時間、RT最大処理時間、世代番号不一致回数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  <w:tc>
          <w:tcPr>
            <w:tcW w:type="dxa" w:w="6236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機能有効化マクロ、最大軸数、バッファ長、オプション有無の定義追加。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要求/状態/実行バッファ構造体の追加、既存共有メモリとの整合性維持。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必要に応じた状態取得・設定要求APIの追加。既存APIのシグネチャは変更しない。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NC解析、先読み、変換、ログ保存、HMI連携を追加。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基本設計、詳細設計、機能テスト、回帰テスト観点を追加。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受入ID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学習データの生成、保存、読出しが世代管理される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補正適用時にRT周期負荷が一定上限内に収まる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不整合データは適用されず警告される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AC-99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VC2026およびclang Windows版のbuild/testが通ること。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軸リミット、速度上限、パラメータ最小/最大、先読み数、補正値上限を確認する。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RT性能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既存NCプログラム、既存API、既存共有メモリ、既存ログ出力が互換であること。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環境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JSON構文、DOCX構造、SECTION_ID、JSON Path、レビュー観点の整合性を確認する。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詳細設計で確定すべき未決事項が分離されていること。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未決ID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PLC信号名・ハンドシェイク詳細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PLCインターフェース台帳と照合して確定する。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基本設計書 v2.0 / 高精度学習制御機能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