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JP" w:hAnsi="Noto Sans CJK JP" w:eastAsia="Noto Sans CJK JP"/>
          <w:b/>
          <w:color w:val="1F4E79"/>
          <w:sz w:val="40"/>
        </w:rPr>
        <w:br/>
        <w:br/>
        <w:t>IBM-Bob 詳細設計書</w:t>
      </w:r>
    </w:p>
    <w:p>
      <w:pPr>
        <w:jc w:val="center"/>
      </w:pPr>
      <w:r>
        <w:rPr>
          <w:rFonts w:ascii="Noto Sans CJK JP" w:hAnsi="Noto Sans CJK JP" w:eastAsia="Noto Sans CJK JP"/>
          <w:b/>
          <w:sz w:val="36"/>
        </w:rPr>
        <w:t>仮想軸補間機能</w:t>
      </w:r>
    </w:p>
    <w:p>
      <w:pPr>
        <w:jc w:val="center"/>
      </w:pPr>
      <w:r>
        <w:rPr>
          <w:rFonts w:ascii="Noto Sans CJK JP" w:hAnsi="Noto Sans CJK JP" w:eastAsia="Noto Sans CJK JP"/>
          <w:sz w:val="20"/>
        </w:rPr>
        <w:t>文書ID: DD-CNC-305 / Version 0.1</w:t>
      </w:r>
    </w:p>
    <w:p/>
    <w:tbl>
      <w:tblPr>
        <w:tblStyle w:val="TableGrid"/>
        <w:tblW w:type="auto" w:w="0"/>
        <w:jc w:val="center"/>
        <w:tblLook w:firstColumn="1" w:firstRow="1" w:lastColumn="0" w:lastRow="0" w:noHBand="0" w:noVBand="1" w:val="04A0"/>
      </w:tblPr>
      <w:tblGrid>
        <w:gridCol w:w="5213"/>
        <w:gridCol w:w="5213"/>
      </w:tblGrid>
      <w:tr>
        <w:tc>
          <w:tcPr>
            <w:tcW w:type="dxa" w:w="2268"/>
            <w:shd w:fill="D9EAF7"/>
            <w:vAlign w:val="center"/>
          </w:tcPr>
          <w:p>
            <w:pPr>
              <w:spacing w:after="0" w:before="0"/>
            </w:pPr>
            <w:r/>
            <w:r>
              <w:rPr>
                <w:rFonts w:ascii="Noto Sans CJK JP" w:hAnsi="Noto Sans CJK JP" w:eastAsia="Noto Sans CJK JP"/>
                <w:b/>
                <w:sz w:val="17"/>
              </w:rPr>
              <w:t>項目</w:t>
            </w:r>
          </w:p>
        </w:tc>
        <w:tc>
          <w:tcPr>
            <w:tcW w:type="dxa" w:w="6803"/>
            <w:shd w:fill="D9EAF7"/>
            <w:vAlign w:val="center"/>
          </w:tcPr>
          <w:p>
            <w:pPr>
              <w:spacing w:after="0" w:before="0"/>
            </w:pPr>
            <w:r/>
            <w:r>
              <w:rPr>
                <w:rFonts w:ascii="Noto Sans CJK JP" w:hAnsi="Noto Sans CJK JP" w:eastAsia="Noto Sans CJK JP"/>
                <w:b/>
                <w:sz w:val="17"/>
              </w:rPr>
              <w:t>内容</w:t>
            </w:r>
          </w:p>
        </w:tc>
      </w:tr>
      <w:tr>
        <w:tc>
          <w:tcPr>
            <w:tcW w:type="dxa" w:w="2268"/>
            <w:vAlign w:val="top"/>
          </w:tcPr>
          <w:p>
            <w:pPr>
              <w:spacing w:after="0" w:before="0"/>
            </w:pPr>
            <w:r/>
            <w:r>
              <w:rPr>
                <w:rFonts w:ascii="Noto Sans CJK JP" w:hAnsi="Noto Sans CJK JP" w:eastAsia="Noto Sans CJK JP"/>
                <w:b w:val="0"/>
                <w:sz w:val="17"/>
              </w:rPr>
              <w:t>文書種別</w:t>
            </w:r>
          </w:p>
        </w:tc>
        <w:tc>
          <w:tcPr>
            <w:tcW w:type="dxa" w:w="6803"/>
            <w:vAlign w:val="top"/>
          </w:tcPr>
          <w:p>
            <w:pPr>
              <w:spacing w:after="0" w:before="0"/>
            </w:pPr>
            <w:r/>
            <w:r>
              <w:rPr>
                <w:rFonts w:ascii="Noto Sans CJK JP" w:hAnsi="Noto Sans CJK JP" w:eastAsia="Noto Sans CJK JP"/>
                <w:b w:val="0"/>
                <w:sz w:val="17"/>
              </w:rPr>
              <w:t>IBM-Bob Detail Design</w:t>
            </w:r>
          </w:p>
        </w:tc>
      </w:tr>
      <w:tr>
        <w:tc>
          <w:tcPr>
            <w:tcW w:type="dxa" w:w="2268"/>
            <w:vAlign w:val="top"/>
          </w:tcPr>
          <w:p>
            <w:pPr>
              <w:spacing w:after="0" w:before="0"/>
            </w:pPr>
            <w:r/>
            <w:r>
              <w:rPr>
                <w:rFonts w:ascii="Noto Sans CJK JP" w:hAnsi="Noto Sans CJK JP" w:eastAsia="Noto Sans CJK JP"/>
                <w:b w:val="0"/>
                <w:sz w:val="17"/>
              </w:rPr>
              <w:t>テンプレート</w:t>
            </w:r>
          </w:p>
        </w:tc>
        <w:tc>
          <w:tcPr>
            <w:tcW w:type="dxa" w:w="6803"/>
            <w:vAlign w:val="top"/>
          </w:tcPr>
          <w:p>
            <w:pPr>
              <w:spacing w:after="0" w:before="0"/>
            </w:pPr>
            <w:r/>
            <w:r>
              <w:rPr>
                <w:rFonts w:ascii="Noto Sans CJK JP" w:hAnsi="Noto Sans CJK JP" w:eastAsia="Noto Sans CJK JP"/>
                <w:b w:val="0"/>
                <w:sz w:val="17"/>
              </w:rPr>
              <w:t>IBM-Bob 詳細設計書テンプレート v2.0 相当 (DD-00〜DD-24)</w:t>
            </w:r>
          </w:p>
        </w:tc>
      </w:tr>
      <w:tr>
        <w:tc>
          <w:tcPr>
            <w:tcW w:type="dxa" w:w="2268"/>
            <w:vAlign w:val="top"/>
          </w:tcPr>
          <w:p>
            <w:pPr>
              <w:spacing w:after="0" w:before="0"/>
            </w:pPr>
            <w:r/>
            <w:r>
              <w:rPr>
                <w:rFonts w:ascii="Noto Sans CJK JP" w:hAnsi="Noto Sans CJK JP" w:eastAsia="Noto Sans CJK JP"/>
                <w:b w:val="0"/>
                <w:sz w:val="17"/>
              </w:rPr>
              <w:t>対象機能</w:t>
            </w:r>
          </w:p>
        </w:tc>
        <w:tc>
          <w:tcPr>
            <w:tcW w:type="dxa" w:w="6803"/>
            <w:vAlign w:val="top"/>
          </w:tcPr>
          <w:p>
            <w:pPr>
              <w:spacing w:after="0" w:before="0"/>
            </w:pPr>
            <w:r/>
            <w:r>
              <w:rPr>
                <w:rFonts w:ascii="Noto Sans CJK JP" w:hAnsi="Noto Sans CJK JP" w:eastAsia="Noto Sans CJK JP"/>
                <w:b w:val="0"/>
                <w:sz w:val="17"/>
              </w:rPr>
              <w:t>仮想軸補間機能</w:t>
            </w:r>
          </w:p>
        </w:tc>
      </w:tr>
      <w:tr>
        <w:tc>
          <w:tcPr>
            <w:tcW w:type="dxa" w:w="2268"/>
            <w:vAlign w:val="top"/>
          </w:tcPr>
          <w:p>
            <w:pPr>
              <w:spacing w:after="0" w:before="0"/>
            </w:pPr>
            <w:r/>
            <w:r>
              <w:rPr>
                <w:rFonts w:ascii="Noto Sans CJK JP" w:hAnsi="Noto Sans CJK JP" w:eastAsia="Noto Sans CJK JP"/>
                <w:b w:val="0"/>
                <w:sz w:val="17"/>
              </w:rPr>
              <w:t>分類</w:t>
            </w:r>
          </w:p>
        </w:tc>
        <w:tc>
          <w:tcPr>
            <w:tcW w:type="dxa" w:w="6803"/>
            <w:vAlign w:val="top"/>
          </w:tcPr>
          <w:p>
            <w:pPr>
              <w:spacing w:after="0" w:before="0"/>
            </w:pPr>
            <w:r/>
            <w:r>
              <w:rPr>
                <w:rFonts w:ascii="Noto Sans CJK JP" w:hAnsi="Noto Sans CJK JP" w:eastAsia="Noto Sans CJK JP"/>
                <w:b w:val="0"/>
                <w:sz w:val="17"/>
              </w:rPr>
              <w:t>補間</w:t>
            </w:r>
          </w:p>
        </w:tc>
      </w:tr>
      <w:tr>
        <w:tc>
          <w:tcPr>
            <w:tcW w:type="dxa" w:w="2268"/>
            <w:vAlign w:val="top"/>
          </w:tcPr>
          <w:p>
            <w:pPr>
              <w:spacing w:after="0" w:before="0"/>
            </w:pPr>
            <w:r/>
            <w:r>
              <w:rPr>
                <w:rFonts w:ascii="Noto Sans CJK JP" w:hAnsi="Noto Sans CJK JP" w:eastAsia="Noto Sans CJK JP"/>
                <w:b w:val="0"/>
                <w:sz w:val="17"/>
              </w:rPr>
              <w:t>入力元基本設計書</w:t>
            </w:r>
          </w:p>
        </w:tc>
        <w:tc>
          <w:tcPr>
            <w:tcW w:type="dxa" w:w="6803"/>
            <w:vAlign w:val="top"/>
          </w:tcPr>
          <w:p>
            <w:pPr>
              <w:spacing w:after="0" w:before="0"/>
            </w:pPr>
            <w:r/>
            <w:r>
              <w:rPr>
                <w:rFonts w:ascii="Noto Sans CJK JP" w:hAnsi="Noto Sans CJK JP" w:eastAsia="Noto Sans CJK JP"/>
                <w:b w:val="0"/>
                <w:sz w:val="17"/>
              </w:rPr>
              <w:t>BD-CNC-305</w:t>
            </w:r>
          </w:p>
        </w:tc>
      </w:tr>
      <w:tr>
        <w:tc>
          <w:tcPr>
            <w:tcW w:type="dxa" w:w="2268"/>
            <w:vAlign w:val="top"/>
          </w:tcPr>
          <w:p>
            <w:pPr>
              <w:spacing w:after="0" w:before="0"/>
            </w:pPr>
            <w:r/>
            <w:r>
              <w:rPr>
                <w:rFonts w:ascii="Noto Sans CJK JP" w:hAnsi="Noto Sans CJK JP" w:eastAsia="Noto Sans CJK JP"/>
                <w:b w:val="0"/>
                <w:sz w:val="17"/>
              </w:rPr>
              <w:t>入力元資料</w:t>
            </w:r>
          </w:p>
        </w:tc>
        <w:tc>
          <w:tcPr>
            <w:tcW w:type="dxa" w:w="6803"/>
            <w:vAlign w:val="top"/>
          </w:tcPr>
          <w:p>
            <w:pPr>
              <w:spacing w:after="0" w:before="0"/>
            </w:pPr>
            <w:r/>
            <w:r>
              <w:rPr>
                <w:rFonts w:ascii="Noto Sans CJK JP" w:hAnsi="Noto Sans CJK JP" w:eastAsia="Noto Sans CJK JP"/>
                <w:b w:val="0"/>
                <w:sz w:val="17"/>
              </w:rPr>
              <w:t>設計_仮想軸補間機能.docx</w:t>
            </w:r>
          </w:p>
        </w:tc>
      </w:tr>
      <w:tr>
        <w:tc>
          <w:tcPr>
            <w:tcW w:type="dxa" w:w="2268"/>
            <w:vAlign w:val="top"/>
          </w:tcPr>
          <w:p>
            <w:pPr>
              <w:spacing w:after="0" w:before="0"/>
            </w:pPr>
            <w:r/>
            <w:r>
              <w:rPr>
                <w:rFonts w:ascii="Noto Sans CJK JP" w:hAnsi="Noto Sans CJK JP" w:eastAsia="Noto Sans CJK JP"/>
                <w:b w:val="0"/>
                <w:sz w:val="17"/>
              </w:rPr>
              <w:t>作成日</w:t>
            </w:r>
          </w:p>
        </w:tc>
        <w:tc>
          <w:tcPr>
            <w:tcW w:type="dxa" w:w="6803"/>
            <w:vAlign w:val="top"/>
          </w:tcPr>
          <w:p>
            <w:pPr>
              <w:spacing w:after="0" w:before="0"/>
            </w:pPr>
            <w:r/>
            <w:r>
              <w:rPr>
                <w:rFonts w:ascii="Noto Sans CJK JP" w:hAnsi="Noto Sans CJK JP" w:eastAsia="Noto Sans CJK JP"/>
                <w:b w:val="0"/>
                <w:sz w:val="17"/>
              </w:rPr>
              <w:t>2026-04-29</w:t>
            </w:r>
          </w:p>
        </w:tc>
      </w:tr>
    </w:tbl>
    <w:p>
      <w:pPr>
        <w:spacing w:after="20"/>
      </w:pPr>
    </w:p>
    <w:p>
      <w:pPr>
        <w:spacing w:after="60"/>
      </w:pPr>
      <w:r>
        <w:rPr>
          <w:rFonts w:ascii="Noto Sans CJK JP" w:hAnsi="Noto Sans CJK JP" w:eastAsia="Noto Sans CJK JP"/>
          <w:sz w:val="18"/>
        </w:rPr>
        <w:t>本書は基本設計書を入力として、IBM-Bob既存制御基盤への実装を行うための詳細設計を定義する。RT/TS/API分離、共有メモリ、リアルタイム制約、異常安全、ビルド・テスト観点を含む。</w:t>
      </w:r>
    </w:p>
    <w:p>
      <w:r>
        <w:br w:type="page"/>
      </w:r>
    </w:p>
    <w:p>
      <w:pPr>
        <w:pStyle w:val="Heading1"/>
      </w:pPr>
      <w:r>
        <w:rPr>
          <w:rFonts w:ascii="Noto Sans CJK JP" w:hAnsi="Noto Sans CJK JP" w:eastAsia="Noto Sans CJK JP"/>
        </w:rPr>
        <w:t>DD-00 文書管理・変更履歴</w:t>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1134"/>
            <w:shd w:fill="D9EAF7"/>
            <w:vAlign w:val="center"/>
          </w:tcPr>
          <w:p>
            <w:pPr>
              <w:spacing w:after="0" w:before="0"/>
            </w:pPr>
            <w:r/>
            <w:r>
              <w:rPr>
                <w:rFonts w:ascii="Noto Sans CJK JP" w:hAnsi="Noto Sans CJK JP" w:eastAsia="Noto Sans CJK JP"/>
                <w:b/>
                <w:sz w:val="16"/>
              </w:rPr>
              <w:t>版</w:t>
            </w:r>
          </w:p>
        </w:tc>
        <w:tc>
          <w:tcPr>
            <w:tcW w:type="dxa" w:w="1701"/>
            <w:shd w:fill="D9EAF7"/>
            <w:vAlign w:val="center"/>
          </w:tcPr>
          <w:p>
            <w:pPr>
              <w:spacing w:after="0" w:before="0"/>
            </w:pPr>
            <w:r/>
            <w:r>
              <w:rPr>
                <w:rFonts w:ascii="Noto Sans CJK JP" w:hAnsi="Noto Sans CJK JP" w:eastAsia="Noto Sans CJK JP"/>
                <w:b/>
                <w:sz w:val="16"/>
              </w:rPr>
              <w:t>日付</w:t>
            </w:r>
          </w:p>
        </w:tc>
        <w:tc>
          <w:tcPr>
            <w:tcW w:type="dxa" w:w="4535"/>
            <w:shd w:fill="D9EAF7"/>
            <w:vAlign w:val="center"/>
          </w:tcPr>
          <w:p>
            <w:pPr>
              <w:spacing w:after="0" w:before="0"/>
            </w:pPr>
            <w:r/>
            <w:r>
              <w:rPr>
                <w:rFonts w:ascii="Noto Sans CJK JP" w:hAnsi="Noto Sans CJK JP" w:eastAsia="Noto Sans CJK JP"/>
                <w:b/>
                <w:sz w:val="16"/>
              </w:rPr>
              <w:t>変更内容</w:t>
            </w:r>
          </w:p>
        </w:tc>
        <w:tc>
          <w:tcPr>
            <w:tcW w:type="dxa" w:w="1701"/>
            <w:shd w:fill="D9EAF7"/>
            <w:vAlign w:val="center"/>
          </w:tcPr>
          <w:p>
            <w:pPr>
              <w:spacing w:after="0" w:before="0"/>
            </w:pPr>
            <w:r/>
            <w:r>
              <w:rPr>
                <w:rFonts w:ascii="Noto Sans CJK JP" w:hAnsi="Noto Sans CJK JP" w:eastAsia="Noto Sans CJK JP"/>
                <w:b/>
                <w:sz w:val="16"/>
              </w:rPr>
              <w:t>作成者</w:t>
            </w:r>
          </w:p>
        </w:tc>
      </w:tr>
      <w:tr>
        <w:tc>
          <w:tcPr>
            <w:tcW w:type="dxa" w:w="1134"/>
            <w:vAlign w:val="top"/>
          </w:tcPr>
          <w:p>
            <w:pPr>
              <w:spacing w:after="0" w:before="0"/>
            </w:pPr>
            <w:r/>
            <w:r>
              <w:rPr>
                <w:rFonts w:ascii="Noto Sans CJK JP" w:hAnsi="Noto Sans CJK JP" w:eastAsia="Noto Sans CJK JP"/>
                <w:b w:val="0"/>
                <w:sz w:val="16"/>
              </w:rPr>
              <w:t>0.1</w:t>
            </w:r>
          </w:p>
        </w:tc>
        <w:tc>
          <w:tcPr>
            <w:tcW w:type="dxa" w:w="1701"/>
            <w:vAlign w:val="top"/>
          </w:tcPr>
          <w:p>
            <w:pPr>
              <w:spacing w:after="0" w:before="0"/>
            </w:pPr>
            <w:r/>
            <w:r>
              <w:rPr>
                <w:rFonts w:ascii="Noto Sans CJK JP" w:hAnsi="Noto Sans CJK JP" w:eastAsia="Noto Sans CJK JP"/>
                <w:b w:val="0"/>
                <w:sz w:val="16"/>
              </w:rPr>
              <w:t>2026-04-29</w:t>
            </w:r>
          </w:p>
        </w:tc>
        <w:tc>
          <w:tcPr>
            <w:tcW w:type="dxa" w:w="4535"/>
            <w:vAlign w:val="top"/>
          </w:tcPr>
          <w:p>
            <w:pPr>
              <w:spacing w:after="0" w:before="0"/>
            </w:pPr>
            <w:r/>
            <w:r>
              <w:rPr>
                <w:rFonts w:ascii="Noto Sans CJK JP" w:hAnsi="Noto Sans CJK JP" w:eastAsia="Noto Sans CJK JP"/>
                <w:b w:val="0"/>
                <w:sz w:val="16"/>
              </w:rPr>
              <w:t>初版作成。基本設計書から詳細設計書へ展開。</w:t>
            </w:r>
          </w:p>
        </w:tc>
        <w:tc>
          <w:tcPr>
            <w:tcW w:type="dxa" w:w="1701"/>
            <w:vAlign w:val="top"/>
          </w:tcPr>
          <w:p>
            <w:pPr>
              <w:spacing w:after="0" w:before="0"/>
            </w:pPr>
            <w:r/>
            <w:r>
              <w:rPr>
                <w:rFonts w:ascii="Noto Sans CJK JP" w:hAnsi="Noto Sans CJK JP" w:eastAsia="Noto Sans CJK JP"/>
                <w:b w:val="0"/>
                <w:sz w:val="16"/>
              </w:rPr>
              <w:t>IBM-Bob</w:t>
            </w:r>
          </w:p>
        </w:tc>
      </w:tr>
    </w:tbl>
    <w:p>
      <w:pPr>
        <w:spacing w:after="20"/>
      </w:pPr>
    </w:p>
    <w:p>
      <w:pPr>
        <w:spacing w:after="60"/>
      </w:pPr>
      <w:r>
        <w:rPr>
          <w:rFonts w:ascii="Noto Sans CJK JP" w:hAnsi="Noto Sans CJK JP" w:eastAsia="Noto Sans CJK JP"/>
          <w:sz w:val="18"/>
        </w:rPr>
        <w:t>JSON Path: $.metadata, $.section_ids</w:t>
      </w:r>
    </w:p>
    <w:p>
      <w:pPr>
        <w:pStyle w:val="Heading1"/>
      </w:pPr>
      <w:r>
        <w:rPr>
          <w:rFonts w:ascii="Noto Sans CJK JP" w:hAnsi="Noto Sans CJK JP" w:eastAsia="Noto Sans CJK JP"/>
        </w:rPr>
        <w:t>DD-01 目的・適用範囲</w:t>
      </w:r>
    </w:p>
    <w:p>
      <w:pPr>
        <w:spacing w:after="60"/>
      </w:pPr>
      <w:r>
        <w:rPr>
          <w:rFonts w:ascii="Noto Sans CJK JP" w:hAnsi="Noto Sans CJK JP" w:eastAsia="Noto Sans CJK JP"/>
          <w:sz w:val="18"/>
        </w:rPr>
        <w:t>実在しない仮想軸を用いて円弧補間中の実軸速度を正弦波状に制御し、特殊輪郭やフラクショナルリード加工を実現する。</w:t>
      </w:r>
    </w:p>
    <w:p>
      <w:pPr>
        <w:spacing w:after="60"/>
      </w:pPr>
      <w:r>
        <w:rPr>
          <w:rFonts w:ascii="Noto Sans CJK JP" w:hAnsi="Noto Sans CJK JP" w:eastAsia="Noto Sans CJK JP"/>
          <w:sz w:val="18"/>
        </w:rPr>
        <w:t>適用範囲: 仮想軸補間機能のNC指令解析、パラメータ検証、RT周期実行、状態通知、異常安全処理。</w:t>
      </w:r>
    </w:p>
    <w:p>
      <w:pPr>
        <w:spacing w:after="60"/>
      </w:pPr>
      <w:r>
        <w:rPr>
          <w:rFonts w:ascii="Noto Sans CJK JP" w:hAnsi="Noto Sans CJK JP" w:eastAsia="Noto Sans CJK JP"/>
          <w:sz w:val="18"/>
        </w:rPr>
        <w:t>適用外: 実機固有のPMCラダー詳細、サーボゲイン調整、工具・治具そのものの機械設計。</w:t>
      </w:r>
    </w:p>
    <w:p>
      <w:pPr>
        <w:pStyle w:val="Heading1"/>
      </w:pPr>
      <w:r>
        <w:rPr>
          <w:rFonts w:ascii="Noto Sans CJK JP" w:hAnsi="Noto Sans CJK JP" w:eastAsia="Noto Sans CJK JP"/>
        </w:rPr>
        <w:t>DD-02 関連文書・入力情報</w:t>
      </w:r>
    </w:p>
    <w:tbl>
      <w:tblPr>
        <w:tblStyle w:val="TableGrid"/>
        <w:tblW w:type="auto" w:w="0"/>
        <w:jc w:val="center"/>
        <w:tblLook w:firstColumn="1" w:firstRow="1" w:lastColumn="0" w:lastRow="0" w:noHBand="0" w:noVBand="1" w:val="04A0"/>
      </w:tblPr>
      <w:tblGrid>
        <w:gridCol w:w="3475"/>
        <w:gridCol w:w="3475"/>
        <w:gridCol w:w="3475"/>
      </w:tblGrid>
      <w:tr>
        <w:tc>
          <w:tcPr>
            <w:tcW w:type="dxa" w:w="1701"/>
            <w:shd w:fill="D9EAF7"/>
            <w:vAlign w:val="center"/>
          </w:tcPr>
          <w:p>
            <w:pPr>
              <w:spacing w:after="0" w:before="0"/>
            </w:pPr>
            <w:r/>
            <w:r>
              <w:rPr>
                <w:rFonts w:ascii="Noto Sans CJK JP" w:hAnsi="Noto Sans CJK JP" w:eastAsia="Noto Sans CJK JP"/>
                <w:b/>
                <w:sz w:val="16"/>
              </w:rPr>
              <w:t>種別</w:t>
            </w:r>
          </w:p>
        </w:tc>
        <w:tc>
          <w:tcPr>
            <w:tcW w:type="dxa" w:w="3402"/>
            <w:shd w:fill="D9EAF7"/>
            <w:vAlign w:val="center"/>
          </w:tcPr>
          <w:p>
            <w:pPr>
              <w:spacing w:after="0" w:before="0"/>
            </w:pPr>
            <w:r/>
            <w:r>
              <w:rPr>
                <w:rFonts w:ascii="Noto Sans CJK JP" w:hAnsi="Noto Sans CJK JP" w:eastAsia="Noto Sans CJK JP"/>
                <w:b/>
                <w:sz w:val="16"/>
              </w:rPr>
              <w:t>文書/情報</w:t>
            </w:r>
          </w:p>
        </w:tc>
        <w:tc>
          <w:tcPr>
            <w:tcW w:type="dxa" w:w="3969"/>
            <w:shd w:fill="D9EAF7"/>
            <w:vAlign w:val="center"/>
          </w:tcPr>
          <w:p>
            <w:pPr>
              <w:spacing w:after="0" w:before="0"/>
            </w:pPr>
            <w:r/>
            <w:r>
              <w:rPr>
                <w:rFonts w:ascii="Noto Sans CJK JP" w:hAnsi="Noto Sans CJK JP" w:eastAsia="Noto Sans CJK JP"/>
                <w:b/>
                <w:sz w:val="16"/>
              </w:rPr>
              <w:t>用途</w:t>
            </w:r>
          </w:p>
        </w:tc>
      </w:tr>
      <w:tr>
        <w:tc>
          <w:tcPr>
            <w:tcW w:type="dxa" w:w="1701"/>
            <w:vAlign w:val="top"/>
          </w:tcPr>
          <w:p>
            <w:pPr>
              <w:spacing w:after="0" w:before="0"/>
            </w:pPr>
            <w:r/>
            <w:r>
              <w:rPr>
                <w:rFonts w:ascii="Noto Sans CJK JP" w:hAnsi="Noto Sans CJK JP" w:eastAsia="Noto Sans CJK JP"/>
                <w:b w:val="0"/>
                <w:sz w:val="16"/>
              </w:rPr>
              <w:t>基本設計書</w:t>
            </w:r>
          </w:p>
        </w:tc>
        <w:tc>
          <w:tcPr>
            <w:tcW w:type="dxa" w:w="3402"/>
            <w:vAlign w:val="top"/>
          </w:tcPr>
          <w:p>
            <w:pPr>
              <w:spacing w:after="0" w:before="0"/>
            </w:pPr>
            <w:r/>
            <w:r>
              <w:rPr>
                <w:rFonts w:ascii="Noto Sans CJK JP" w:hAnsi="Noto Sans CJK JP" w:eastAsia="Noto Sans CJK JP"/>
                <w:b w:val="0"/>
                <w:sz w:val="16"/>
              </w:rPr>
              <w:t>BD-CNC-305</w:t>
            </w:r>
          </w:p>
        </w:tc>
        <w:tc>
          <w:tcPr>
            <w:tcW w:type="dxa" w:w="3969"/>
            <w:vAlign w:val="top"/>
          </w:tcPr>
          <w:p>
            <w:pPr>
              <w:spacing w:after="0" w:before="0"/>
            </w:pPr>
            <w:r/>
            <w:r>
              <w:rPr>
                <w:rFonts w:ascii="Noto Sans CJK JP" w:hAnsi="Noto Sans CJK JP" w:eastAsia="Noto Sans CJK JP"/>
                <w:b w:val="0"/>
                <w:sz w:val="16"/>
              </w:rPr>
              <w:t>機能要求・制約・受入条件の入力</w:t>
            </w:r>
          </w:p>
        </w:tc>
      </w:tr>
      <w:tr>
        <w:tc>
          <w:tcPr>
            <w:tcW w:type="dxa" w:w="1701"/>
            <w:vAlign w:val="top"/>
          </w:tcPr>
          <w:p>
            <w:pPr>
              <w:spacing w:after="0" w:before="0"/>
            </w:pPr>
            <w:r/>
            <w:r>
              <w:rPr>
                <w:rFonts w:ascii="Noto Sans CJK JP" w:hAnsi="Noto Sans CJK JP" w:eastAsia="Noto Sans CJK JP"/>
                <w:b w:val="0"/>
                <w:sz w:val="16"/>
              </w:rPr>
              <w:t>入力資料</w:t>
            </w:r>
          </w:p>
        </w:tc>
        <w:tc>
          <w:tcPr>
            <w:tcW w:type="dxa" w:w="3402"/>
            <w:vAlign w:val="top"/>
          </w:tcPr>
          <w:p>
            <w:pPr>
              <w:spacing w:after="0" w:before="0"/>
            </w:pPr>
            <w:r/>
            <w:r>
              <w:rPr>
                <w:rFonts w:ascii="Noto Sans CJK JP" w:hAnsi="Noto Sans CJK JP" w:eastAsia="Noto Sans CJK JP"/>
                <w:b w:val="0"/>
                <w:sz w:val="16"/>
              </w:rPr>
              <w:t>設計_仮想軸補間機能.docx</w:t>
            </w:r>
          </w:p>
        </w:tc>
        <w:tc>
          <w:tcPr>
            <w:tcW w:type="dxa" w:w="3969"/>
            <w:vAlign w:val="top"/>
          </w:tcPr>
          <w:p>
            <w:pPr>
              <w:spacing w:after="0" w:before="0"/>
            </w:pPr>
            <w:r/>
            <w:r>
              <w:rPr>
                <w:rFonts w:ascii="Noto Sans CJK JP" w:hAnsi="Noto Sans CJK JP" w:eastAsia="Noto Sans CJK JP"/>
                <w:b w:val="0"/>
                <w:sz w:val="16"/>
              </w:rPr>
              <w:t>Gコード、パラメータ、注意事項の根拠</w:t>
            </w:r>
          </w:p>
        </w:tc>
      </w:tr>
      <w:tr>
        <w:tc>
          <w:tcPr>
            <w:tcW w:type="dxa" w:w="1701"/>
            <w:vAlign w:val="top"/>
          </w:tcPr>
          <w:p>
            <w:pPr>
              <w:spacing w:after="0" w:before="0"/>
            </w:pPr>
            <w:r/>
            <w:r>
              <w:rPr>
                <w:rFonts w:ascii="Noto Sans CJK JP" w:hAnsi="Noto Sans CJK JP" w:eastAsia="Noto Sans CJK JP"/>
                <w:b w:val="0"/>
                <w:sz w:val="16"/>
              </w:rPr>
              <w:t>既存基盤設計</w:t>
            </w:r>
          </w:p>
        </w:tc>
        <w:tc>
          <w:tcPr>
            <w:tcW w:type="dxa" w:w="3402"/>
            <w:vAlign w:val="top"/>
          </w:tcPr>
          <w:p>
            <w:pPr>
              <w:spacing w:after="0" w:before="0"/>
            </w:pPr>
            <w:r/>
            <w:r>
              <w:rPr>
                <w:rFonts w:ascii="Noto Sans CJK JP" w:hAnsi="Noto Sans CJK JP" w:eastAsia="Noto Sans CJK JP"/>
                <w:b w:val="0"/>
                <w:sz w:val="16"/>
              </w:rPr>
              <w:t>IBM-Bob 基盤システム基本/詳細設計</w:t>
            </w:r>
          </w:p>
        </w:tc>
        <w:tc>
          <w:tcPr>
            <w:tcW w:type="dxa" w:w="3969"/>
            <w:vAlign w:val="top"/>
          </w:tcPr>
          <w:p>
            <w:pPr>
              <w:spacing w:after="0" w:before="0"/>
            </w:pPr>
            <w:r/>
            <w:r>
              <w:rPr>
                <w:rFonts w:ascii="Noto Sans CJK JP" w:hAnsi="Noto Sans CJK JP" w:eastAsia="Noto Sans CJK JP"/>
                <w:b w:val="0"/>
                <w:sz w:val="16"/>
              </w:rPr>
              <w:t>RT/TS/API/共有メモリ方針</w:t>
            </w:r>
          </w:p>
        </w:tc>
      </w:tr>
      <w:tr>
        <w:tc>
          <w:tcPr>
            <w:tcW w:type="dxa" w:w="1701"/>
            <w:vAlign w:val="top"/>
          </w:tcPr>
          <w:p>
            <w:pPr>
              <w:spacing w:after="0" w:before="0"/>
            </w:pPr>
            <w:r/>
            <w:r>
              <w:rPr>
                <w:rFonts w:ascii="Noto Sans CJK JP" w:hAnsi="Noto Sans CJK JP" w:eastAsia="Noto Sans CJK JP"/>
                <w:b w:val="0"/>
                <w:sz w:val="16"/>
              </w:rPr>
              <w:t>テンプレート</w:t>
            </w:r>
          </w:p>
        </w:tc>
        <w:tc>
          <w:tcPr>
            <w:tcW w:type="dxa" w:w="3402"/>
            <w:vAlign w:val="top"/>
          </w:tcPr>
          <w:p>
            <w:pPr>
              <w:spacing w:after="0" w:before="0"/>
            </w:pPr>
            <w:r/>
            <w:r>
              <w:rPr>
                <w:rFonts w:ascii="Noto Sans CJK JP" w:hAnsi="Noto Sans CJK JP" w:eastAsia="Noto Sans CJK JP"/>
                <w:b w:val="0"/>
                <w:sz w:val="16"/>
              </w:rPr>
              <w:t>IBM-Bob 詳細設計書テンプレート v2.0</w:t>
            </w:r>
          </w:p>
        </w:tc>
        <w:tc>
          <w:tcPr>
            <w:tcW w:type="dxa" w:w="3969"/>
            <w:vAlign w:val="top"/>
          </w:tcPr>
          <w:p>
            <w:pPr>
              <w:spacing w:after="0" w:before="0"/>
            </w:pPr>
            <w:r/>
            <w:r>
              <w:rPr>
                <w:rFonts w:ascii="Noto Sans CJK JP" w:hAnsi="Noto Sans CJK JP" w:eastAsia="Noto Sans CJK JP"/>
                <w:b w:val="0"/>
                <w:sz w:val="16"/>
              </w:rPr>
              <w:t>章立て、JSON相互変換、プレレビュー基準</w:t>
            </w:r>
          </w:p>
        </w:tc>
      </w:tr>
    </w:tbl>
    <w:p>
      <w:pPr>
        <w:spacing w:after="20"/>
      </w:pPr>
    </w:p>
    <w:p>
      <w:pPr>
        <w:pStyle w:val="Heading1"/>
      </w:pPr>
      <w:r>
        <w:rPr>
          <w:rFonts w:ascii="Noto Sans CJK JP" w:hAnsi="Noto Sans CJK JP" w:eastAsia="Noto Sans CJK JP"/>
        </w:rPr>
        <w:t>DD-03 基本設計トレーサビリティ</w:t>
      </w:r>
    </w:p>
    <w:tbl>
      <w:tblPr>
        <w:tblStyle w:val="TableGrid"/>
        <w:tblW w:type="auto" w:w="0"/>
        <w:jc w:val="center"/>
        <w:tblLook w:firstColumn="1" w:firstRow="1" w:lastColumn="0" w:lastRow="0" w:noHBand="0" w:noVBand="1" w:val="04A0"/>
      </w:tblPr>
      <w:tblGrid>
        <w:gridCol w:w="3475"/>
        <w:gridCol w:w="3475"/>
        <w:gridCol w:w="3475"/>
      </w:tblGrid>
      <w:tr>
        <w:tc>
          <w:tcPr>
            <w:tcW w:type="dxa" w:w="1701"/>
            <w:shd w:fill="D9EAF7"/>
            <w:vAlign w:val="center"/>
          </w:tcPr>
          <w:p>
            <w:pPr>
              <w:spacing w:after="0" w:before="0"/>
            </w:pPr>
            <w:r/>
            <w:r>
              <w:rPr>
                <w:rFonts w:ascii="Noto Sans CJK JP" w:hAnsi="Noto Sans CJK JP" w:eastAsia="Noto Sans CJK JP"/>
                <w:b/>
                <w:sz w:val="16"/>
              </w:rPr>
              <w:t>基本設計</w:t>
            </w:r>
          </w:p>
        </w:tc>
        <w:tc>
          <w:tcPr>
            <w:tcW w:type="dxa" w:w="2268"/>
            <w:shd w:fill="D9EAF7"/>
            <w:vAlign w:val="center"/>
          </w:tcPr>
          <w:p>
            <w:pPr>
              <w:spacing w:after="0" w:before="0"/>
            </w:pPr>
            <w:r/>
            <w:r>
              <w:rPr>
                <w:rFonts w:ascii="Noto Sans CJK JP" w:hAnsi="Noto Sans CJK JP" w:eastAsia="Noto Sans CJK JP"/>
                <w:b/>
                <w:sz w:val="16"/>
              </w:rPr>
              <w:t>詳細設計</w:t>
            </w:r>
          </w:p>
        </w:tc>
        <w:tc>
          <w:tcPr>
            <w:tcW w:type="dxa" w:w="5102"/>
            <w:shd w:fill="D9EAF7"/>
            <w:vAlign w:val="center"/>
          </w:tcPr>
          <w:p>
            <w:pPr>
              <w:spacing w:after="0" w:before="0"/>
            </w:pPr>
            <w:r/>
            <w:r>
              <w:rPr>
                <w:rFonts w:ascii="Noto Sans CJK JP" w:hAnsi="Noto Sans CJK JP" w:eastAsia="Noto Sans CJK JP"/>
                <w:b/>
                <w:sz w:val="16"/>
              </w:rPr>
              <w:t>展開内容</w:t>
            </w:r>
          </w:p>
        </w:tc>
      </w:tr>
      <w:tr>
        <w:tc>
          <w:tcPr>
            <w:tcW w:type="dxa" w:w="1701"/>
            <w:vAlign w:val="top"/>
          </w:tcPr>
          <w:p>
            <w:pPr>
              <w:spacing w:after="0" w:before="0"/>
            </w:pPr>
            <w:r/>
            <w:r>
              <w:rPr>
                <w:rFonts w:ascii="Noto Sans CJK JP" w:hAnsi="Noto Sans CJK JP" w:eastAsia="Noto Sans CJK JP"/>
                <w:b w:val="0"/>
                <w:sz w:val="16"/>
              </w:rPr>
              <w:t>BD-01/BD-02</w:t>
            </w:r>
          </w:p>
        </w:tc>
        <w:tc>
          <w:tcPr>
            <w:tcW w:type="dxa" w:w="2268"/>
            <w:vAlign w:val="top"/>
          </w:tcPr>
          <w:p>
            <w:pPr>
              <w:spacing w:after="0" w:before="0"/>
            </w:pPr>
            <w:r/>
            <w:r>
              <w:rPr>
                <w:rFonts w:ascii="Noto Sans CJK JP" w:hAnsi="Noto Sans CJK JP" w:eastAsia="Noto Sans CJK JP"/>
                <w:b w:val="0"/>
                <w:sz w:val="16"/>
              </w:rPr>
              <w:t>DD-01/DD-05</w:t>
            </w:r>
          </w:p>
        </w:tc>
        <w:tc>
          <w:tcPr>
            <w:tcW w:type="dxa" w:w="5102"/>
            <w:vAlign w:val="top"/>
          </w:tcPr>
          <w:p>
            <w:pPr>
              <w:spacing w:after="0" w:before="0"/>
            </w:pPr>
            <w:r/>
            <w:r>
              <w:rPr>
                <w:rFonts w:ascii="Noto Sans CJK JP" w:hAnsi="Noto Sans CJK JP" w:eastAsia="Noto Sans CJK JP"/>
                <w:b w:val="0"/>
                <w:sz w:val="16"/>
              </w:rPr>
              <w:t>目的・機能要求の詳細化</w:t>
            </w:r>
          </w:p>
        </w:tc>
      </w:tr>
      <w:tr>
        <w:tc>
          <w:tcPr>
            <w:tcW w:type="dxa" w:w="1701"/>
            <w:vAlign w:val="top"/>
          </w:tcPr>
          <w:p>
            <w:pPr>
              <w:spacing w:after="0" w:before="0"/>
            </w:pPr>
            <w:r/>
            <w:r>
              <w:rPr>
                <w:rFonts w:ascii="Noto Sans CJK JP" w:hAnsi="Noto Sans CJK JP" w:eastAsia="Noto Sans CJK JP"/>
                <w:b w:val="0"/>
                <w:sz w:val="16"/>
              </w:rPr>
              <w:t>BD-06/BD-07</w:t>
            </w:r>
          </w:p>
        </w:tc>
        <w:tc>
          <w:tcPr>
            <w:tcW w:type="dxa" w:w="2268"/>
            <w:vAlign w:val="top"/>
          </w:tcPr>
          <w:p>
            <w:pPr>
              <w:spacing w:after="0" w:before="0"/>
            </w:pPr>
            <w:r/>
            <w:r>
              <w:rPr>
                <w:rFonts w:ascii="Noto Sans CJK JP" w:hAnsi="Noto Sans CJK JP" w:eastAsia="Noto Sans CJK JP"/>
                <w:b w:val="0"/>
                <w:sz w:val="16"/>
              </w:rPr>
              <w:t>DD-06/DD-11/DD-12</w:t>
            </w:r>
          </w:p>
        </w:tc>
        <w:tc>
          <w:tcPr>
            <w:tcW w:type="dxa" w:w="5102"/>
            <w:vAlign w:val="top"/>
          </w:tcPr>
          <w:p>
            <w:pPr>
              <w:spacing w:after="0" w:before="0"/>
            </w:pPr>
            <w:r/>
            <w:r>
              <w:rPr>
                <w:rFonts w:ascii="Noto Sans CJK JP" w:hAnsi="Noto Sans CJK JP" w:eastAsia="Noto Sans CJK JP"/>
                <w:b w:val="0"/>
                <w:sz w:val="16"/>
              </w:rPr>
              <w:t>RT/TS/API処理分担の具体化</w:t>
            </w:r>
          </w:p>
        </w:tc>
      </w:tr>
      <w:tr>
        <w:tc>
          <w:tcPr>
            <w:tcW w:type="dxa" w:w="1701"/>
            <w:vAlign w:val="top"/>
          </w:tcPr>
          <w:p>
            <w:pPr>
              <w:spacing w:after="0" w:before="0"/>
            </w:pPr>
            <w:r/>
            <w:r>
              <w:rPr>
                <w:rFonts w:ascii="Noto Sans CJK JP" w:hAnsi="Noto Sans CJK JP" w:eastAsia="Noto Sans CJK JP"/>
                <w:b w:val="0"/>
                <w:sz w:val="16"/>
              </w:rPr>
              <w:t>BD-09</w:t>
            </w:r>
          </w:p>
        </w:tc>
        <w:tc>
          <w:tcPr>
            <w:tcW w:type="dxa" w:w="2268"/>
            <w:vAlign w:val="top"/>
          </w:tcPr>
          <w:p>
            <w:pPr>
              <w:spacing w:after="0" w:before="0"/>
            </w:pPr>
            <w:r/>
            <w:r>
              <w:rPr>
                <w:rFonts w:ascii="Noto Sans CJK JP" w:hAnsi="Noto Sans CJK JP" w:eastAsia="Noto Sans CJK JP"/>
                <w:b w:val="0"/>
                <w:sz w:val="16"/>
              </w:rPr>
              <w:t>DD-07/DD-16</w:t>
            </w:r>
          </w:p>
        </w:tc>
        <w:tc>
          <w:tcPr>
            <w:tcW w:type="dxa" w:w="5102"/>
            <w:vAlign w:val="top"/>
          </w:tcPr>
          <w:p>
            <w:pPr>
              <w:spacing w:after="0" w:before="0"/>
            </w:pPr>
            <w:r/>
            <w:r>
              <w:rPr>
                <w:rFonts w:ascii="Noto Sans CJK JP" w:hAnsi="Noto Sans CJK JP" w:eastAsia="Noto Sans CJK JP"/>
                <w:b w:val="0"/>
                <w:sz w:val="16"/>
              </w:rPr>
              <w:t>共有メモリ・整合性方式の具体化</w:t>
            </w:r>
          </w:p>
        </w:tc>
      </w:tr>
      <w:tr>
        <w:tc>
          <w:tcPr>
            <w:tcW w:type="dxa" w:w="1701"/>
            <w:vAlign w:val="top"/>
          </w:tcPr>
          <w:p>
            <w:pPr>
              <w:spacing w:after="0" w:before="0"/>
            </w:pPr>
            <w:r/>
            <w:r>
              <w:rPr>
                <w:rFonts w:ascii="Noto Sans CJK JP" w:hAnsi="Noto Sans CJK JP" w:eastAsia="Noto Sans CJK JP"/>
                <w:b w:val="0"/>
                <w:sz w:val="16"/>
              </w:rPr>
              <w:t>BD-14/BD-15</w:t>
            </w:r>
          </w:p>
        </w:tc>
        <w:tc>
          <w:tcPr>
            <w:tcW w:type="dxa" w:w="2268"/>
            <w:vAlign w:val="top"/>
          </w:tcPr>
          <w:p>
            <w:pPr>
              <w:spacing w:after="0" w:before="0"/>
            </w:pPr>
            <w:r/>
            <w:r>
              <w:rPr>
                <w:rFonts w:ascii="Noto Sans CJK JP" w:hAnsi="Noto Sans CJK JP" w:eastAsia="Noto Sans CJK JP"/>
                <w:b w:val="0"/>
                <w:sz w:val="16"/>
              </w:rPr>
              <w:t>DD-14/DD-15</w:t>
            </w:r>
          </w:p>
        </w:tc>
        <w:tc>
          <w:tcPr>
            <w:tcW w:type="dxa" w:w="5102"/>
            <w:vAlign w:val="top"/>
          </w:tcPr>
          <w:p>
            <w:pPr>
              <w:spacing w:after="0" w:before="0"/>
            </w:pPr>
            <w:r/>
            <w:r>
              <w:rPr>
                <w:rFonts w:ascii="Noto Sans CJK JP" w:hAnsi="Noto Sans CJK JP" w:eastAsia="Noto Sans CJK JP"/>
                <w:b w:val="0"/>
                <w:sz w:val="16"/>
              </w:rPr>
              <w:t>異常検出・フェイルセーフ設計の具体化</w:t>
            </w:r>
          </w:p>
        </w:tc>
      </w:tr>
    </w:tbl>
    <w:p>
      <w:pPr>
        <w:spacing w:after="20"/>
      </w:pPr>
    </w:p>
    <w:p>
      <w:pPr>
        <w:pStyle w:val="Heading1"/>
      </w:pPr>
      <w:r>
        <w:rPr>
          <w:rFonts w:ascii="Noto Sans CJK JP" w:hAnsi="Noto Sans CJK JP" w:eastAsia="Noto Sans CJK JP"/>
        </w:rPr>
        <w:t>DD-04 既存基盤前提・処理配置</w:t>
      </w:r>
    </w:p>
    <w:p>
      <w:pPr>
        <w:spacing w:after="60"/>
      </w:pPr>
      <w:r>
        <w:rPr>
          <w:rFonts w:ascii="Noto Sans CJK JP" w:hAnsi="Noto Sans CJK JP" w:eastAsia="Noto Sans CJK JP"/>
          <w:sz w:val="18"/>
        </w:rPr>
        <w:t>Windows C言語マルチスレッド機械制御基盤。RT_INPUT/RT_CONTROL/RT_OUTPUTを割込周期内で実行し、TS_SERVICEがファイルI/O、NC解析、ログ、HMI/API連携を担当する。</w:t>
      </w:r>
    </w:p>
    <w:tbl>
      <w:tblPr>
        <w:tblStyle w:val="TableGrid"/>
        <w:tblW w:type="auto" w:w="0"/>
        <w:jc w:val="center"/>
        <w:tblLook w:firstColumn="1" w:firstRow="1" w:lastColumn="0" w:lastRow="0" w:noHBand="0" w:noVBand="1" w:val="04A0"/>
      </w:tblPr>
      <w:tblGrid>
        <w:gridCol w:w="5213"/>
        <w:gridCol w:w="5213"/>
      </w:tblGrid>
      <w:tr>
        <w:tc>
          <w:tcPr>
            <w:tcW w:type="dxa" w:w="1701"/>
            <w:shd w:fill="D9EAF7"/>
            <w:vAlign w:val="center"/>
          </w:tcPr>
          <w:p>
            <w:pPr>
              <w:spacing w:after="0" w:before="0"/>
            </w:pPr>
            <w:r/>
            <w:r>
              <w:rPr>
                <w:rFonts w:ascii="Noto Sans CJK JP" w:hAnsi="Noto Sans CJK JP" w:eastAsia="Noto Sans CJK JP"/>
                <w:b/>
                <w:sz w:val="16"/>
              </w:rPr>
              <w:t>区分</w:t>
            </w:r>
          </w:p>
        </w:tc>
        <w:tc>
          <w:tcPr>
            <w:tcW w:type="dxa" w:w="7370"/>
            <w:shd w:fill="D9EAF7"/>
            <w:vAlign w:val="center"/>
          </w:tcPr>
          <w:p>
            <w:pPr>
              <w:spacing w:after="0" w:before="0"/>
            </w:pPr>
            <w:r/>
            <w:r>
              <w:rPr>
                <w:rFonts w:ascii="Noto Sans CJK JP" w:hAnsi="Noto Sans CJK JP" w:eastAsia="Noto Sans CJK JP"/>
                <w:b/>
                <w:sz w:val="16"/>
              </w:rPr>
              <w:t>方針</w:t>
            </w:r>
          </w:p>
        </w:tc>
      </w:tr>
      <w:tr>
        <w:tc>
          <w:tcPr>
            <w:tcW w:type="dxa" w:w="1701"/>
            <w:vAlign w:val="top"/>
          </w:tcPr>
          <w:p>
            <w:pPr>
              <w:spacing w:after="0" w:before="0"/>
            </w:pPr>
            <w:r/>
            <w:r>
              <w:rPr>
                <w:rFonts w:ascii="Noto Sans CJK JP" w:hAnsi="Noto Sans CJK JP" w:eastAsia="Noto Sans CJK JP"/>
                <w:b w:val="0"/>
                <w:sz w:val="16"/>
              </w:rPr>
              <w:t>RT</w:t>
            </w:r>
          </w:p>
        </w:tc>
        <w:tc>
          <w:tcPr>
            <w:tcW w:type="dxa" w:w="7370"/>
            <w:vAlign w:val="top"/>
          </w:tcPr>
          <w:p>
            <w:pPr>
              <w:spacing w:after="0" w:before="0"/>
            </w:pPr>
            <w:r/>
            <w:r>
              <w:rPr>
                <w:rFonts w:ascii="Noto Sans CJK JP" w:hAnsi="Noto Sans CJK JP" w:eastAsia="Noto Sans CJK JP"/>
                <w:b w:val="0"/>
                <w:sz w:val="16"/>
              </w:rPr>
              <w:t>RT_INPUT/RT_CONTROL/RT_OUTPUTは固定周期内で完了し、Windows API、ファイルI/O、動的メモリ確保、長時間ブロッキングを使用しない。</w:t>
            </w:r>
          </w:p>
        </w:tc>
      </w:tr>
      <w:tr>
        <w:tc>
          <w:tcPr>
            <w:tcW w:type="dxa" w:w="1701"/>
            <w:vAlign w:val="top"/>
          </w:tcPr>
          <w:p>
            <w:pPr>
              <w:spacing w:after="0" w:before="0"/>
            </w:pPr>
            <w:r/>
            <w:r>
              <w:rPr>
                <w:rFonts w:ascii="Noto Sans CJK JP" w:hAnsi="Noto Sans CJK JP" w:eastAsia="Noto Sans CJK JP"/>
                <w:b w:val="0"/>
                <w:sz w:val="16"/>
              </w:rPr>
              <w:t>TS</w:t>
            </w:r>
          </w:p>
        </w:tc>
        <w:tc>
          <w:tcPr>
            <w:tcW w:type="dxa" w:w="7370"/>
            <w:vAlign w:val="top"/>
          </w:tcPr>
          <w:p>
            <w:pPr>
              <w:spacing w:after="0" w:before="0"/>
            </w:pPr>
            <w:r/>
            <w:r>
              <w:rPr>
                <w:rFonts w:ascii="Noto Sans CJK JP" w:hAnsi="Noto Sans CJK JP" w:eastAsia="Noto Sans CJK JP"/>
                <w:b w:val="0"/>
                <w:sz w:val="16"/>
              </w:rPr>
              <w:t>TS_SERVICEはNC解析、パラメータ検証、ログ、画面/API連携、事前計算を担当する。</w:t>
            </w:r>
          </w:p>
        </w:tc>
      </w:tr>
      <w:tr>
        <w:tc>
          <w:tcPr>
            <w:tcW w:type="dxa" w:w="1701"/>
            <w:vAlign w:val="top"/>
          </w:tcPr>
          <w:p>
            <w:pPr>
              <w:spacing w:after="0" w:before="0"/>
            </w:pPr>
            <w:r/>
            <w:r>
              <w:rPr>
                <w:rFonts w:ascii="Noto Sans CJK JP" w:hAnsi="Noto Sans CJK JP" w:eastAsia="Noto Sans CJK JP"/>
                <w:b w:val="0"/>
                <w:sz w:val="16"/>
              </w:rPr>
              <w:t>API</w:t>
            </w:r>
          </w:p>
        </w:tc>
        <w:tc>
          <w:tcPr>
            <w:tcW w:type="dxa" w:w="7370"/>
            <w:vAlign w:val="top"/>
          </w:tcPr>
          <w:p>
            <w:pPr>
              <w:spacing w:after="0" w:before="0"/>
            </w:pPr>
            <w:r/>
            <w:r>
              <w:rPr>
                <w:rFonts w:ascii="Noto Sans CJK JP" w:hAnsi="Noto Sans CJK JP" w:eastAsia="Noto Sans CJK JP"/>
                <w:b w:val="0"/>
                <w:sz w:val="16"/>
              </w:rPr>
              <w:t>公開APIは要求登録とスナップショット取得に限定し、最終状態確定はRT_CONTROLまたはTS_SERVICEで行う。</w:t>
            </w:r>
          </w:p>
        </w:tc>
      </w:tr>
      <w:tr>
        <w:tc>
          <w:tcPr>
            <w:tcW w:type="dxa" w:w="1701"/>
            <w:vAlign w:val="top"/>
          </w:tcPr>
          <w:p>
            <w:pPr>
              <w:spacing w:after="0" w:before="0"/>
            </w:pPr>
            <w:r/>
            <w:r>
              <w:rPr>
                <w:rFonts w:ascii="Noto Sans CJK JP" w:hAnsi="Noto Sans CJK JP" w:eastAsia="Noto Sans CJK JP"/>
                <w:b w:val="0"/>
                <w:sz w:val="16"/>
              </w:rPr>
              <w:t>機能グループ</w:t>
            </w:r>
          </w:p>
        </w:tc>
        <w:tc>
          <w:tcPr>
            <w:tcW w:type="dxa" w:w="7370"/>
            <w:vAlign w:val="top"/>
          </w:tcPr>
          <w:p>
            <w:pPr>
              <w:spacing w:after="0" w:before="0"/>
            </w:pPr>
            <w:r/>
            <w:r>
              <w:rPr>
                <w:rFonts w:ascii="Noto Sans CJK JP" w:hAnsi="Noto Sans CJK JP" w:eastAsia="Noto Sans CJK JP"/>
                <w:b w:val="0"/>
                <w:sz w:val="16"/>
              </w:rPr>
              <w:t>補間・軌跡生成</w:t>
            </w:r>
          </w:p>
        </w:tc>
      </w:tr>
    </w:tbl>
    <w:p>
      <w:pPr>
        <w:spacing w:after="20"/>
      </w:pPr>
    </w:p>
    <w:p>
      <w:pPr>
        <w:pStyle w:val="Heading1"/>
      </w:pPr>
      <w:r>
        <w:rPr>
          <w:rFonts w:ascii="Noto Sans CJK JP" w:hAnsi="Noto Sans CJK JP" w:eastAsia="Noto Sans CJK JP"/>
        </w:rPr>
        <w:t>DD-05 機能要求詳細</w:t>
      </w:r>
    </w:p>
    <w:p>
      <w:pPr>
        <w:spacing w:after="60"/>
      </w:pPr>
      <w:r>
        <w:rPr>
          <w:rFonts w:ascii="Noto Sans CJK JP" w:hAnsi="Noto Sans CJK JP" w:eastAsia="Noto Sans CJK JP"/>
          <w:sz w:val="18"/>
        </w:rPr>
        <w:t>G07 α0で仮想軸を設定し、G07 α1で解除する。TS_SERVICEが仮想軸設定と補間対象軸を検証し、RT_CONTROLが円弧補間中に生成済み速度プロファイルを適用する。</w:t>
      </w:r>
    </w:p>
    <w:tbl>
      <w:tblPr>
        <w:tblStyle w:val="TableGrid"/>
        <w:tblW w:type="auto" w:w="0"/>
        <w:jc w:val="center"/>
        <w:tblLook w:firstColumn="1" w:firstRow="1" w:lastColumn="0" w:lastRow="0" w:noHBand="0" w:noVBand="1" w:val="04A0"/>
      </w:tblPr>
      <w:tblGrid>
        <w:gridCol w:w="5213"/>
        <w:gridCol w:w="5213"/>
      </w:tblGrid>
      <w:tr>
        <w:tc>
          <w:tcPr>
            <w:tcW w:type="dxa" w:w="1701"/>
            <w:shd w:fill="D9EAF7"/>
            <w:vAlign w:val="center"/>
          </w:tcPr>
          <w:p>
            <w:pPr>
              <w:spacing w:after="0" w:before="0"/>
            </w:pPr>
            <w:r/>
            <w:r>
              <w:rPr>
                <w:rFonts w:ascii="Noto Sans CJK JP" w:hAnsi="Noto Sans CJK JP" w:eastAsia="Noto Sans CJK JP"/>
                <w:b/>
                <w:sz w:val="15"/>
              </w:rPr>
              <w:t>分類</w:t>
            </w:r>
          </w:p>
        </w:tc>
        <w:tc>
          <w:tcPr>
            <w:tcW w:type="dxa" w:w="7370"/>
            <w:shd w:fill="D9EAF7"/>
            <w:vAlign w:val="center"/>
          </w:tcPr>
          <w:p>
            <w:pPr>
              <w:spacing w:after="0" w:before="0"/>
            </w:pPr>
            <w:r/>
            <w:r>
              <w:rPr>
                <w:rFonts w:ascii="Noto Sans CJK JP" w:hAnsi="Noto Sans CJK JP" w:eastAsia="Noto Sans CJK JP"/>
                <w:b/>
                <w:sz w:val="15"/>
              </w:rPr>
              <w:t>内容</w:t>
            </w:r>
          </w:p>
        </w:tc>
      </w:tr>
      <w:tr>
        <w:tc>
          <w:tcPr>
            <w:tcW w:type="dxa" w:w="1701"/>
            <w:vAlign w:val="top"/>
          </w:tcPr>
          <w:p>
            <w:pPr>
              <w:spacing w:after="0" w:before="0"/>
            </w:pPr>
            <w:r/>
            <w:r>
              <w:rPr>
                <w:rFonts w:ascii="Noto Sans CJK JP" w:hAnsi="Noto Sans CJK JP" w:eastAsia="Noto Sans CJK JP"/>
                <w:b w:val="0"/>
                <w:sz w:val="15"/>
              </w:rPr>
              <w:t>入力</w:t>
            </w:r>
          </w:p>
        </w:tc>
        <w:tc>
          <w:tcPr>
            <w:tcW w:type="dxa" w:w="7370"/>
            <w:vAlign w:val="top"/>
          </w:tcPr>
          <w:p>
            <w:pPr>
              <w:spacing w:after="0" w:before="0"/>
            </w:pPr>
            <w:r/>
            <w:r>
              <w:rPr>
                <w:rFonts w:ascii="Noto Sans CJK JP" w:hAnsi="Noto Sans CJK JP" w:eastAsia="Noto Sans CJK JP"/>
                <w:b w:val="0"/>
                <w:sz w:val="15"/>
              </w:rPr>
              <w:t>G07指令</w:t>
              <w:br/>
              <w:t>仮想軸対象軸</w:t>
              <w:br/>
              <w:t>円弧補間ブロック</w:t>
              <w:br/>
              <w:t>振幅/周波数パラメータ</w:t>
              <w:br/>
              <w:t>送り速度</w:t>
            </w:r>
          </w:p>
        </w:tc>
      </w:tr>
      <w:tr>
        <w:tc>
          <w:tcPr>
            <w:tcW w:type="dxa" w:w="1701"/>
            <w:vAlign w:val="top"/>
          </w:tcPr>
          <w:p>
            <w:pPr>
              <w:spacing w:after="0" w:before="0"/>
            </w:pPr>
            <w:r/>
            <w:r>
              <w:rPr>
                <w:rFonts w:ascii="Noto Sans CJK JP" w:hAnsi="Noto Sans CJK JP" w:eastAsia="Noto Sans CJK JP"/>
                <w:b w:val="0"/>
                <w:sz w:val="15"/>
              </w:rPr>
              <w:t>Gコード/指令</w:t>
            </w:r>
          </w:p>
        </w:tc>
        <w:tc>
          <w:tcPr>
            <w:tcW w:type="dxa" w:w="7370"/>
            <w:vAlign w:val="top"/>
          </w:tcPr>
          <w:p>
            <w:pPr>
              <w:spacing w:after="0" w:before="0"/>
            </w:pPr>
            <w:r/>
            <w:r>
              <w:rPr>
                <w:rFonts w:ascii="Noto Sans CJK JP" w:hAnsi="Noto Sans CJK JP" w:eastAsia="Noto Sans CJK JP"/>
                <w:b w:val="0"/>
                <w:sz w:val="15"/>
              </w:rPr>
              <w:t>G07 α0: 仮想軸設定</w:t>
              <w:br/>
              <w:t>G07 α1: 仮想軸解除</w:t>
              <w:br/>
              <w:t>G02/G03: 仮想軸補間対象の円弧補間</w:t>
              <w:br/>
              <w:t>F: 送り速度</w:t>
            </w:r>
          </w:p>
        </w:tc>
      </w:tr>
      <w:tr>
        <w:tc>
          <w:tcPr>
            <w:tcW w:type="dxa" w:w="1701"/>
            <w:vAlign w:val="top"/>
          </w:tcPr>
          <w:p>
            <w:pPr>
              <w:spacing w:after="0" w:before="0"/>
            </w:pPr>
            <w:r/>
            <w:r>
              <w:rPr>
                <w:rFonts w:ascii="Noto Sans CJK JP" w:hAnsi="Noto Sans CJK JP" w:eastAsia="Noto Sans CJK JP"/>
                <w:b w:val="0"/>
                <w:sz w:val="15"/>
              </w:rPr>
              <w:t>出力</w:t>
            </w:r>
          </w:p>
        </w:tc>
        <w:tc>
          <w:tcPr>
            <w:tcW w:type="dxa" w:w="7370"/>
            <w:vAlign w:val="top"/>
          </w:tcPr>
          <w:p>
            <w:pPr>
              <w:spacing w:after="0" w:before="0"/>
            </w:pPr>
            <w:r/>
            <w:r>
              <w:rPr>
                <w:rFonts w:ascii="Noto Sans CJK JP" w:hAnsi="Noto Sans CJK JP" w:eastAsia="Noto Sans CJK JP"/>
                <w:b w:val="0"/>
                <w:sz w:val="15"/>
              </w:rPr>
              <w:t>仮想軸補間状態</w:t>
              <w:br/>
              <w:t>正弦波速度プロファイル</w:t>
              <w:br/>
              <w:t>実軸補間指令</w:t>
              <w:br/>
              <w:t>併用禁止アラーム</w:t>
            </w:r>
          </w:p>
        </w:tc>
      </w:tr>
    </w:tbl>
    <w:p>
      <w:pPr>
        <w:spacing w:after="20"/>
      </w:pPr>
    </w:p>
    <w:p>
      <w:pPr>
        <w:spacing w:after="60"/>
      </w:pPr>
      <w:r>
        <w:rPr>
          <w:rFonts w:ascii="Noto Sans CJK JP" w:hAnsi="Noto Sans CJK JP" w:eastAsia="Noto Sans CJK JP"/>
          <w:sz w:val="18"/>
        </w:rPr>
        <w:t>要求はTS_SERVICEで正規化し、RT_CONTROLへは固定長の確定済みデータとして渡す。これによりRT周期内の実行時間ばらつきを抑制する。</w:t>
      </w:r>
    </w:p>
    <w:p>
      <w:pPr>
        <w:pStyle w:val="Heading1"/>
      </w:pPr>
      <w:r>
        <w:rPr>
          <w:rFonts w:ascii="Noto Sans CJK JP" w:hAnsi="Noto Sans CJK JP" w:eastAsia="Noto Sans CJK JP"/>
        </w:rPr>
        <w:t>DD-06 モジュール構成</w:t>
      </w:r>
    </w:p>
    <w:tbl>
      <w:tblPr>
        <w:tblStyle w:val="TableGrid"/>
        <w:tblW w:type="auto" w:w="0"/>
        <w:jc w:val="center"/>
        <w:tblLook w:firstColumn="1" w:firstRow="1" w:lastColumn="0" w:lastRow="0" w:noHBand="0" w:noVBand="1" w:val="04A0"/>
      </w:tblPr>
      <w:tblGrid>
        <w:gridCol w:w="5213"/>
        <w:gridCol w:w="5213"/>
      </w:tblGrid>
      <w:tr>
        <w:tc>
          <w:tcPr>
            <w:tcW w:type="dxa" w:w="2835"/>
            <w:shd w:fill="D9EAF7"/>
            <w:vAlign w:val="center"/>
          </w:tcPr>
          <w:p>
            <w:pPr>
              <w:spacing w:after="0" w:before="0"/>
            </w:pPr>
            <w:r/>
            <w:r>
              <w:rPr>
                <w:rFonts w:ascii="Noto Sans CJK JP" w:hAnsi="Noto Sans CJK JP" w:eastAsia="Noto Sans CJK JP"/>
                <w:b/>
                <w:sz w:val="16"/>
              </w:rPr>
              <w:t>モジュール</w:t>
            </w:r>
          </w:p>
        </w:tc>
        <w:tc>
          <w:tcPr>
            <w:tcW w:type="dxa" w:w="6236"/>
            <w:shd w:fill="D9EAF7"/>
            <w:vAlign w:val="center"/>
          </w:tcPr>
          <w:p>
            <w:pPr>
              <w:spacing w:after="0" w:before="0"/>
            </w:pPr>
            <w:r/>
            <w:r>
              <w:rPr>
                <w:rFonts w:ascii="Noto Sans CJK JP" w:hAnsi="Noto Sans CJK JP" w:eastAsia="Noto Sans CJK JP"/>
                <w:b/>
                <w:sz w:val="16"/>
              </w:rPr>
              <w:t>責務</w:t>
            </w:r>
          </w:p>
        </w:tc>
      </w:tr>
      <w:tr>
        <w:tc>
          <w:tcPr>
            <w:tcW w:type="dxa" w:w="2835"/>
            <w:vAlign w:val="top"/>
          </w:tcPr>
          <w:p>
            <w:pPr>
              <w:spacing w:after="0" w:before="0"/>
            </w:pPr>
            <w:r/>
            <w:r>
              <w:rPr>
                <w:rFonts w:ascii="Noto Sans CJK JP" w:hAnsi="Noto Sans CJK JP" w:eastAsia="Noto Sans CJK JP"/>
                <w:b w:val="0"/>
                <w:sz w:val="16"/>
              </w:rPr>
              <w:t>TS_INTERP_PARSE</w:t>
            </w:r>
          </w:p>
        </w:tc>
        <w:tc>
          <w:tcPr>
            <w:tcW w:type="dxa" w:w="6236"/>
            <w:vAlign w:val="top"/>
          </w:tcPr>
          <w:p>
            <w:pPr>
              <w:spacing w:after="0" w:before="0"/>
            </w:pPr>
            <w:r/>
            <w:r>
              <w:rPr>
                <w:rFonts w:ascii="Noto Sans CJK JP" w:hAnsi="Noto Sans CJK JP" w:eastAsia="Noto Sans CJK JP"/>
                <w:b w:val="0"/>
                <w:sz w:val="16"/>
              </w:rPr>
              <w:t>補間モード、平面、回転軸、半径、ピッチ等を解析する</w:t>
            </w:r>
          </w:p>
        </w:tc>
      </w:tr>
      <w:tr>
        <w:tc>
          <w:tcPr>
            <w:tcW w:type="dxa" w:w="2835"/>
            <w:vAlign w:val="top"/>
          </w:tcPr>
          <w:p>
            <w:pPr>
              <w:spacing w:after="0" w:before="0"/>
            </w:pPr>
            <w:r/>
            <w:r>
              <w:rPr>
                <w:rFonts w:ascii="Noto Sans CJK JP" w:hAnsi="Noto Sans CJK JP" w:eastAsia="Noto Sans CJK JP"/>
                <w:b w:val="0"/>
                <w:sz w:val="16"/>
              </w:rPr>
              <w:t>TS_INTERP_PLAN</w:t>
            </w:r>
          </w:p>
        </w:tc>
        <w:tc>
          <w:tcPr>
            <w:tcW w:type="dxa" w:w="6236"/>
            <w:vAlign w:val="top"/>
          </w:tcPr>
          <w:p>
            <w:pPr>
              <w:spacing w:after="0" w:before="0"/>
            </w:pPr>
            <w:r/>
            <w:r>
              <w:rPr>
                <w:rFonts w:ascii="Noto Sans CJK JP" w:hAnsi="Noto Sans CJK JP" w:eastAsia="Noto Sans CJK JP"/>
                <w:b w:val="0"/>
                <w:sz w:val="16"/>
              </w:rPr>
              <w:t>幾何条件を検証し、補間パラメータを固定長形式へ変換する</w:t>
            </w:r>
          </w:p>
        </w:tc>
      </w:tr>
      <w:tr>
        <w:tc>
          <w:tcPr>
            <w:tcW w:type="dxa" w:w="2835"/>
            <w:vAlign w:val="top"/>
          </w:tcPr>
          <w:p>
            <w:pPr>
              <w:spacing w:after="0" w:before="0"/>
            </w:pPr>
            <w:r/>
            <w:r>
              <w:rPr>
                <w:rFonts w:ascii="Noto Sans CJK JP" w:hAnsi="Noto Sans CJK JP" w:eastAsia="Noto Sans CJK JP"/>
                <w:b w:val="0"/>
                <w:sz w:val="16"/>
              </w:rPr>
              <w:t>RT_INTERP_EXEC</w:t>
            </w:r>
          </w:p>
        </w:tc>
        <w:tc>
          <w:tcPr>
            <w:tcW w:type="dxa" w:w="6236"/>
            <w:vAlign w:val="top"/>
          </w:tcPr>
          <w:p>
            <w:pPr>
              <w:spacing w:after="0" w:before="0"/>
            </w:pPr>
            <w:r/>
            <w:r>
              <w:rPr>
                <w:rFonts w:ascii="Noto Sans CJK JP" w:hAnsi="Noto Sans CJK JP" w:eastAsia="Noto Sans CJK JP"/>
                <w:b w:val="0"/>
                <w:sz w:val="16"/>
              </w:rPr>
              <w:t>周期ごとに補間目標点を算出し、軸指令へ展開する</w:t>
            </w:r>
          </w:p>
        </w:tc>
      </w:tr>
      <w:tr>
        <w:tc>
          <w:tcPr>
            <w:tcW w:type="dxa" w:w="2835"/>
            <w:vAlign w:val="top"/>
          </w:tcPr>
          <w:p>
            <w:pPr>
              <w:spacing w:after="0" w:before="0"/>
            </w:pPr>
            <w:r/>
            <w:r>
              <w:rPr>
                <w:rFonts w:ascii="Noto Sans CJK JP" w:hAnsi="Noto Sans CJK JP" w:eastAsia="Noto Sans CJK JP"/>
                <w:b w:val="0"/>
                <w:sz w:val="16"/>
              </w:rPr>
              <w:t>RT_LIMIT_CHECK</w:t>
            </w:r>
          </w:p>
        </w:tc>
        <w:tc>
          <w:tcPr>
            <w:tcW w:type="dxa" w:w="6236"/>
            <w:vAlign w:val="top"/>
          </w:tcPr>
          <w:p>
            <w:pPr>
              <w:spacing w:after="0" w:before="0"/>
            </w:pPr>
            <w:r/>
            <w:r>
              <w:rPr>
                <w:rFonts w:ascii="Noto Sans CJK JP" w:hAnsi="Noto Sans CJK JP" w:eastAsia="Noto Sans CJK JP"/>
                <w:b w:val="0"/>
                <w:sz w:val="16"/>
              </w:rPr>
              <w:t>速度・加速度・ストロークリミットを周期監視する</w:t>
            </w:r>
          </w:p>
        </w:tc>
      </w:tr>
    </w:tbl>
    <w:p>
      <w:pPr>
        <w:spacing w:after="20"/>
      </w:pPr>
    </w:p>
    <w:p>
      <w:pPr>
        <w:spacing w:after="60"/>
      </w:pPr>
      <w:r>
        <w:rPr>
          <w:rFonts w:ascii="Noto Sans CJK JP" w:hAnsi="Noto Sans CJK JP" w:eastAsia="Noto Sans CJK JP"/>
          <w:sz w:val="18"/>
        </w:rPr>
        <w:t>各モジュールは既存ソースへ最小差分で追加する。公開ヘッダの互換性を維持し、既存APIのシグネチャ変更は行わない。</w:t>
      </w:r>
    </w:p>
    <w:p>
      <w:pPr>
        <w:pStyle w:val="Heading1"/>
      </w:pPr>
      <w:r>
        <w:rPr>
          <w:rFonts w:ascii="Noto Sans CJK JP" w:hAnsi="Noto Sans CJK JP" w:eastAsia="Noto Sans CJK JP"/>
        </w:rPr>
        <w:t>DD-07 共有メモリ・グローバル変数</w:t>
      </w:r>
    </w:p>
    <w:tbl>
      <w:tblPr>
        <w:tblStyle w:val="TableGrid"/>
        <w:tblW w:type="auto" w:w="0"/>
        <w:jc w:val="center"/>
        <w:tblLook w:firstColumn="1" w:firstRow="1" w:lastColumn="0" w:lastRow="0" w:noHBand="0" w:noVBand="1" w:val="04A0"/>
      </w:tblPr>
      <w:tblGrid>
        <w:gridCol w:w="1738"/>
        <w:gridCol w:w="1738"/>
        <w:gridCol w:w="1738"/>
        <w:gridCol w:w="1738"/>
        <w:gridCol w:w="1738"/>
        <w:gridCol w:w="1738"/>
      </w:tblGrid>
      <w:tr>
        <w:tc>
          <w:tcPr>
            <w:tcW w:type="dxa" w:w="1814"/>
            <w:shd w:fill="D9EAF7"/>
            <w:vAlign w:val="center"/>
          </w:tcPr>
          <w:p>
            <w:pPr>
              <w:spacing w:after="0" w:before="0"/>
            </w:pPr>
            <w:r/>
            <w:r>
              <w:rPr>
                <w:rFonts w:ascii="Noto Sans CJK JP" w:hAnsi="Noto Sans CJK JP" w:eastAsia="Noto Sans CJK JP"/>
                <w:b/>
                <w:sz w:val="13"/>
              </w:rPr>
              <w:t>名称</w:t>
            </w:r>
          </w:p>
        </w:tc>
        <w:tc>
          <w:tcPr>
            <w:tcW w:type="dxa" w:w="1361"/>
            <w:shd w:fill="D9EAF7"/>
            <w:vAlign w:val="center"/>
          </w:tcPr>
          <w:p>
            <w:pPr>
              <w:spacing w:after="0" w:before="0"/>
            </w:pPr>
            <w:r/>
            <w:r>
              <w:rPr>
                <w:rFonts w:ascii="Noto Sans CJK JP" w:hAnsi="Noto Sans CJK JP" w:eastAsia="Noto Sans CJK JP"/>
                <w:b/>
                <w:sz w:val="13"/>
              </w:rPr>
              <w:t>所有者</w:t>
            </w:r>
          </w:p>
        </w:tc>
        <w:tc>
          <w:tcPr>
            <w:tcW w:type="dxa" w:w="1531"/>
            <w:shd w:fill="D9EAF7"/>
            <w:vAlign w:val="center"/>
          </w:tcPr>
          <w:p>
            <w:pPr>
              <w:spacing w:after="0" w:before="0"/>
            </w:pPr>
            <w:r/>
            <w:r>
              <w:rPr>
                <w:rFonts w:ascii="Noto Sans CJK JP" w:hAnsi="Noto Sans CJK JP" w:eastAsia="Noto Sans CJK JP"/>
                <w:b/>
                <w:sz w:val="13"/>
              </w:rPr>
              <w:t>書込元</w:t>
            </w:r>
          </w:p>
        </w:tc>
        <w:tc>
          <w:tcPr>
            <w:tcW w:type="dxa" w:w="1531"/>
            <w:shd w:fill="D9EAF7"/>
            <w:vAlign w:val="center"/>
          </w:tcPr>
          <w:p>
            <w:pPr>
              <w:spacing w:after="0" w:before="0"/>
            </w:pPr>
            <w:r/>
            <w:r>
              <w:rPr>
                <w:rFonts w:ascii="Noto Sans CJK JP" w:hAnsi="Noto Sans CJK JP" w:eastAsia="Noto Sans CJK JP"/>
                <w:b/>
                <w:sz w:val="13"/>
              </w:rPr>
              <w:t>読取元</w:t>
            </w:r>
          </w:p>
        </w:tc>
        <w:tc>
          <w:tcPr>
            <w:tcW w:type="dxa" w:w="1361"/>
            <w:shd w:fill="D9EAF7"/>
            <w:vAlign w:val="center"/>
          </w:tcPr>
          <w:p>
            <w:pPr>
              <w:spacing w:after="0" w:before="0"/>
            </w:pPr>
            <w:r/>
            <w:r>
              <w:rPr>
                <w:rFonts w:ascii="Noto Sans CJK JP" w:hAnsi="Noto Sans CJK JP" w:eastAsia="Noto Sans CJK JP"/>
                <w:b/>
                <w:sz w:val="13"/>
              </w:rPr>
              <w:t>周期</w:t>
            </w:r>
          </w:p>
        </w:tc>
        <w:tc>
          <w:tcPr>
            <w:tcW w:type="dxa" w:w="2041"/>
            <w:shd w:fill="D9EAF7"/>
            <w:vAlign w:val="center"/>
          </w:tcPr>
          <w:p>
            <w:pPr>
              <w:spacing w:after="0" w:before="0"/>
            </w:pPr>
            <w:r/>
            <w:r>
              <w:rPr>
                <w:rFonts w:ascii="Noto Sans CJK JP" w:hAnsi="Noto Sans CJK JP" w:eastAsia="Noto Sans CJK JP"/>
                <w:b/>
                <w:sz w:val="13"/>
              </w:rPr>
              <w:t>整合性</w:t>
            </w:r>
          </w:p>
        </w:tc>
      </w:tr>
      <w:tr>
        <w:tc>
          <w:tcPr>
            <w:tcW w:type="dxa" w:w="1814"/>
            <w:vAlign w:val="top"/>
          </w:tcPr>
          <w:p>
            <w:pPr>
              <w:spacing w:after="0" w:before="0"/>
            </w:pPr>
            <w:r/>
            <w:r>
              <w:rPr>
                <w:rFonts w:ascii="Noto Sans CJK JP" w:hAnsi="Noto Sans CJK JP" w:eastAsia="Noto Sans CJK JP"/>
                <w:b w:val="0"/>
                <w:sz w:val="13"/>
              </w:rPr>
              <w:t>g_virtualRequest</w:t>
            </w:r>
          </w:p>
        </w:tc>
        <w:tc>
          <w:tcPr>
            <w:tcW w:type="dxa" w:w="1361"/>
            <w:vAlign w:val="top"/>
          </w:tcPr>
          <w:p>
            <w:pPr>
              <w:spacing w:after="0" w:before="0"/>
            </w:pPr>
            <w:r/>
            <w:r>
              <w:rPr>
                <w:rFonts w:ascii="Noto Sans CJK JP" w:hAnsi="Noto Sans CJK JP" w:eastAsia="Noto Sans CJK JP"/>
                <w:b w:val="0"/>
                <w:sz w:val="13"/>
              </w:rPr>
              <w:t>API/TS_SERVICE</w:t>
            </w:r>
          </w:p>
        </w:tc>
        <w:tc>
          <w:tcPr>
            <w:tcW w:type="dxa" w:w="1531"/>
            <w:vAlign w:val="top"/>
          </w:tcPr>
          <w:p>
            <w:pPr>
              <w:spacing w:after="0" w:before="0"/>
            </w:pPr>
            <w:r/>
            <w:r>
              <w:rPr>
                <w:rFonts w:ascii="Noto Sans CJK JP" w:hAnsi="Noto Sans CJK JP" w:eastAsia="Noto Sans CJK JP"/>
                <w:b w:val="0"/>
                <w:sz w:val="13"/>
              </w:rPr>
              <w:t>API, TS_SERVICE</w:t>
            </w:r>
          </w:p>
        </w:tc>
        <w:tc>
          <w:tcPr>
            <w:tcW w:type="dxa" w:w="1531"/>
            <w:vAlign w:val="top"/>
          </w:tcPr>
          <w:p>
            <w:pPr>
              <w:spacing w:after="0" w:before="0"/>
            </w:pPr>
            <w:r/>
            <w:r>
              <w:rPr>
                <w:rFonts w:ascii="Noto Sans CJK JP" w:hAnsi="Noto Sans CJK JP" w:eastAsia="Noto Sans CJK JP"/>
                <w:b w:val="0"/>
                <w:sz w:val="13"/>
              </w:rPr>
              <w:t>TS_SERVICE, RT_CONTROL</w:t>
            </w:r>
          </w:p>
        </w:tc>
        <w:tc>
          <w:tcPr>
            <w:tcW w:type="dxa" w:w="1361"/>
            <w:vAlign w:val="top"/>
          </w:tcPr>
          <w:p>
            <w:pPr>
              <w:spacing w:after="0" w:before="0"/>
            </w:pPr>
            <w:r/>
            <w:r>
              <w:rPr>
                <w:rFonts w:ascii="Noto Sans CJK JP" w:hAnsi="Noto Sans CJK JP" w:eastAsia="Noto Sans CJK JP"/>
                <w:b w:val="0"/>
                <w:sz w:val="13"/>
              </w:rPr>
              <w:t>要求発生時</w:t>
            </w:r>
          </w:p>
        </w:tc>
        <w:tc>
          <w:tcPr>
            <w:tcW w:type="dxa" w:w="2041"/>
            <w:vAlign w:val="top"/>
          </w:tcPr>
          <w:p>
            <w:pPr>
              <w:spacing w:after="0" w:before="0"/>
            </w:pPr>
            <w:r/>
            <w:r>
              <w:rPr>
                <w:rFonts w:ascii="Noto Sans CJK JP" w:hAnsi="Noto Sans CJK JP" w:eastAsia="Noto Sans CJK JP"/>
                <w:b w:val="0"/>
                <w:sz w:val="13"/>
              </w:rPr>
              <w:t>request_idとgenerationの二相更新</w:t>
            </w:r>
          </w:p>
        </w:tc>
      </w:tr>
      <w:tr>
        <w:tc>
          <w:tcPr>
            <w:tcW w:type="dxa" w:w="1814"/>
            <w:vAlign w:val="top"/>
          </w:tcPr>
          <w:p>
            <w:pPr>
              <w:spacing w:after="0" w:before="0"/>
            </w:pPr>
            <w:r/>
            <w:r>
              <w:rPr>
                <w:rFonts w:ascii="Noto Sans CJK JP" w:hAnsi="Noto Sans CJK JP" w:eastAsia="Noto Sans CJK JP"/>
                <w:b w:val="0"/>
                <w:sz w:val="13"/>
              </w:rPr>
              <w:t>g_virtualStatus</w:t>
            </w:r>
          </w:p>
        </w:tc>
        <w:tc>
          <w:tcPr>
            <w:tcW w:type="dxa" w:w="1361"/>
            <w:vAlign w:val="top"/>
          </w:tcPr>
          <w:p>
            <w:pPr>
              <w:spacing w:after="0" w:before="0"/>
            </w:pPr>
            <w:r/>
            <w:r>
              <w:rPr>
                <w:rFonts w:ascii="Noto Sans CJK JP" w:hAnsi="Noto Sans CJK JP" w:eastAsia="Noto Sans CJK JP"/>
                <w:b w:val="0"/>
                <w:sz w:val="13"/>
              </w:rPr>
              <w:t>RT_CONTROL</w:t>
            </w:r>
          </w:p>
        </w:tc>
        <w:tc>
          <w:tcPr>
            <w:tcW w:type="dxa" w:w="1531"/>
            <w:vAlign w:val="top"/>
          </w:tcPr>
          <w:p>
            <w:pPr>
              <w:spacing w:after="0" w:before="0"/>
            </w:pPr>
            <w:r/>
            <w:r>
              <w:rPr>
                <w:rFonts w:ascii="Noto Sans CJK JP" w:hAnsi="Noto Sans CJK JP" w:eastAsia="Noto Sans CJK JP"/>
                <w:b w:val="0"/>
                <w:sz w:val="13"/>
              </w:rPr>
              <w:t>RT_CONTROL, TS_SERVICE</w:t>
            </w:r>
          </w:p>
        </w:tc>
        <w:tc>
          <w:tcPr>
            <w:tcW w:type="dxa" w:w="1531"/>
            <w:vAlign w:val="top"/>
          </w:tcPr>
          <w:p>
            <w:pPr>
              <w:spacing w:after="0" w:before="0"/>
            </w:pPr>
            <w:r/>
            <w:r>
              <w:rPr>
                <w:rFonts w:ascii="Noto Sans CJK JP" w:hAnsi="Noto Sans CJK JP" w:eastAsia="Noto Sans CJK JP"/>
                <w:b w:val="0"/>
                <w:sz w:val="13"/>
              </w:rPr>
              <w:t>API, UI, TS_SERVICE</w:t>
            </w:r>
          </w:p>
        </w:tc>
        <w:tc>
          <w:tcPr>
            <w:tcW w:type="dxa" w:w="1361"/>
            <w:vAlign w:val="top"/>
          </w:tcPr>
          <w:p>
            <w:pPr>
              <w:spacing w:after="0" w:before="0"/>
            </w:pPr>
            <w:r/>
            <w:r>
              <w:rPr>
                <w:rFonts w:ascii="Noto Sans CJK JP" w:hAnsi="Noto Sans CJK JP" w:eastAsia="Noto Sans CJK JP"/>
                <w:b w:val="0"/>
                <w:sz w:val="13"/>
              </w:rPr>
              <w:t>RT周期/TS周期</w:t>
            </w:r>
          </w:p>
        </w:tc>
        <w:tc>
          <w:tcPr>
            <w:tcW w:type="dxa" w:w="2041"/>
            <w:vAlign w:val="top"/>
          </w:tcPr>
          <w:p>
            <w:pPr>
              <w:spacing w:after="0" w:before="0"/>
            </w:pPr>
            <w:r/>
            <w:r>
              <w:rPr>
                <w:rFonts w:ascii="Noto Sans CJK JP" w:hAnsi="Noto Sans CJK JP" w:eastAsia="Noto Sans CJK JP"/>
                <w:b w:val="0"/>
                <w:sz w:val="13"/>
              </w:rPr>
              <w:t>state更新後にgenerationをインクリメント</w:t>
            </w:r>
          </w:p>
        </w:tc>
      </w:tr>
      <w:tr>
        <w:tc>
          <w:tcPr>
            <w:tcW w:type="dxa" w:w="1814"/>
            <w:vAlign w:val="top"/>
          </w:tcPr>
          <w:p>
            <w:pPr>
              <w:spacing w:after="0" w:before="0"/>
            </w:pPr>
            <w:r/>
            <w:r>
              <w:rPr>
                <w:rFonts w:ascii="Noto Sans CJK JP" w:hAnsi="Noto Sans CJK JP" w:eastAsia="Noto Sans CJK JP"/>
                <w:b w:val="0"/>
                <w:sz w:val="13"/>
              </w:rPr>
              <w:t>g_virtualParam</w:t>
            </w:r>
          </w:p>
        </w:tc>
        <w:tc>
          <w:tcPr>
            <w:tcW w:type="dxa" w:w="1361"/>
            <w:vAlign w:val="top"/>
          </w:tcPr>
          <w:p>
            <w:pPr>
              <w:spacing w:after="0" w:before="0"/>
            </w:pPr>
            <w:r/>
            <w:r>
              <w:rPr>
                <w:rFonts w:ascii="Noto Sans CJK JP" w:hAnsi="Noto Sans CJK JP" w:eastAsia="Noto Sans CJK JP"/>
                <w:b w:val="0"/>
                <w:sz w:val="13"/>
              </w:rPr>
              <w:t>TS_SERVICE</w:t>
            </w:r>
          </w:p>
        </w:tc>
        <w:tc>
          <w:tcPr>
            <w:tcW w:type="dxa" w:w="1531"/>
            <w:vAlign w:val="top"/>
          </w:tcPr>
          <w:p>
            <w:pPr>
              <w:spacing w:after="0" w:before="0"/>
            </w:pPr>
            <w:r/>
            <w:r>
              <w:rPr>
                <w:rFonts w:ascii="Noto Sans CJK JP" w:hAnsi="Noto Sans CJK JP" w:eastAsia="Noto Sans CJK JP"/>
                <w:b w:val="0"/>
                <w:sz w:val="13"/>
              </w:rPr>
              <w:t>TS_SERVICE</w:t>
            </w:r>
          </w:p>
        </w:tc>
        <w:tc>
          <w:tcPr>
            <w:tcW w:type="dxa" w:w="1531"/>
            <w:vAlign w:val="top"/>
          </w:tcPr>
          <w:p>
            <w:pPr>
              <w:spacing w:after="0" w:before="0"/>
            </w:pPr>
            <w:r/>
            <w:r>
              <w:rPr>
                <w:rFonts w:ascii="Noto Sans CJK JP" w:hAnsi="Noto Sans CJK JP" w:eastAsia="Noto Sans CJK JP"/>
                <w:b w:val="0"/>
                <w:sz w:val="13"/>
              </w:rPr>
              <w:t>RT_CONTROL</w:t>
            </w:r>
          </w:p>
        </w:tc>
        <w:tc>
          <w:tcPr>
            <w:tcW w:type="dxa" w:w="1361"/>
            <w:vAlign w:val="top"/>
          </w:tcPr>
          <w:p>
            <w:pPr>
              <w:spacing w:after="0" w:before="0"/>
            </w:pPr>
            <w:r/>
            <w:r>
              <w:rPr>
                <w:rFonts w:ascii="Noto Sans CJK JP" w:hAnsi="Noto Sans CJK JP" w:eastAsia="Noto Sans CJK JP"/>
                <w:b w:val="0"/>
                <w:sz w:val="13"/>
              </w:rPr>
              <w:t>設定変更時</w:t>
            </w:r>
          </w:p>
        </w:tc>
        <w:tc>
          <w:tcPr>
            <w:tcW w:type="dxa" w:w="2041"/>
            <w:vAlign w:val="top"/>
          </w:tcPr>
          <w:p>
            <w:pPr>
              <w:spacing w:after="0" w:before="0"/>
            </w:pPr>
            <w:r/>
            <w:r>
              <w:rPr>
                <w:rFonts w:ascii="Noto Sans CJK JP" w:hAnsi="Noto Sans CJK JP" w:eastAsia="Noto Sans CJK JP"/>
                <w:b w:val="0"/>
                <w:sz w:val="13"/>
              </w:rPr>
              <w:t>inactive領域で編集後にactive_indexを切替</w:t>
            </w:r>
          </w:p>
        </w:tc>
      </w:tr>
      <w:tr>
        <w:tc>
          <w:tcPr>
            <w:tcW w:type="dxa" w:w="1814"/>
            <w:vAlign w:val="top"/>
          </w:tcPr>
          <w:p>
            <w:pPr>
              <w:spacing w:after="0" w:before="0"/>
            </w:pPr>
            <w:r/>
            <w:r>
              <w:rPr>
                <w:rFonts w:ascii="Noto Sans CJK JP" w:hAnsi="Noto Sans CJK JP" w:eastAsia="Noto Sans CJK JP"/>
                <w:b w:val="0"/>
                <w:sz w:val="13"/>
              </w:rPr>
              <w:t>g_machineCtx</w:t>
            </w:r>
          </w:p>
        </w:tc>
        <w:tc>
          <w:tcPr>
            <w:tcW w:type="dxa" w:w="1361"/>
            <w:vAlign w:val="top"/>
          </w:tcPr>
          <w:p>
            <w:pPr>
              <w:spacing w:after="0" w:before="0"/>
            </w:pPr>
            <w:r/>
            <w:r>
              <w:rPr>
                <w:rFonts w:ascii="Noto Sans CJK JP" w:hAnsi="Noto Sans CJK JP" w:eastAsia="Noto Sans CJK JP"/>
                <w:b w:val="0"/>
                <w:sz w:val="13"/>
              </w:rPr>
              <w:t>RT_CONTROL</w:t>
            </w:r>
          </w:p>
        </w:tc>
        <w:tc>
          <w:tcPr>
            <w:tcW w:type="dxa" w:w="1531"/>
            <w:vAlign w:val="top"/>
          </w:tcPr>
          <w:p>
            <w:pPr>
              <w:spacing w:after="0" w:before="0"/>
            </w:pPr>
            <w:r/>
            <w:r>
              <w:rPr>
                <w:rFonts w:ascii="Noto Sans CJK JP" w:hAnsi="Noto Sans CJK JP" w:eastAsia="Noto Sans CJK JP"/>
                <w:b w:val="0"/>
                <w:sz w:val="13"/>
              </w:rPr>
              <w:t>RT_CONTROL</w:t>
            </w:r>
          </w:p>
        </w:tc>
        <w:tc>
          <w:tcPr>
            <w:tcW w:type="dxa" w:w="1531"/>
            <w:vAlign w:val="top"/>
          </w:tcPr>
          <w:p>
            <w:pPr>
              <w:spacing w:after="0" w:before="0"/>
            </w:pPr>
            <w:r/>
            <w:r>
              <w:rPr>
                <w:rFonts w:ascii="Noto Sans CJK JP" w:hAnsi="Noto Sans CJK JP" w:eastAsia="Noto Sans CJK JP"/>
                <w:b w:val="0"/>
                <w:sz w:val="13"/>
              </w:rPr>
              <w:t>TS_SERVICE/API</w:t>
            </w:r>
          </w:p>
        </w:tc>
        <w:tc>
          <w:tcPr>
            <w:tcW w:type="dxa" w:w="1361"/>
            <w:vAlign w:val="top"/>
          </w:tcPr>
          <w:p>
            <w:pPr>
              <w:spacing w:after="0" w:before="0"/>
            </w:pPr>
            <w:r/>
            <w:r>
              <w:rPr>
                <w:rFonts w:ascii="Noto Sans CJK JP" w:hAnsi="Noto Sans CJK JP" w:eastAsia="Noto Sans CJK JP"/>
                <w:b w:val="0"/>
                <w:sz w:val="13"/>
              </w:rPr>
              <w:t>RT周期</w:t>
            </w:r>
          </w:p>
        </w:tc>
        <w:tc>
          <w:tcPr>
            <w:tcW w:type="dxa" w:w="2041"/>
            <w:vAlign w:val="top"/>
          </w:tcPr>
          <w:p>
            <w:pPr>
              <w:spacing w:after="0" w:before="0"/>
            </w:pPr>
            <w:r/>
            <w:r>
              <w:rPr>
                <w:rFonts w:ascii="Noto Sans CJK JP" w:hAnsi="Noto Sans CJK JP" w:eastAsia="Noto Sans CJK JP"/>
                <w:b w:val="0"/>
                <w:sz w:val="13"/>
              </w:rPr>
              <w:t>既存世代番号に追随</w:t>
            </w:r>
          </w:p>
        </w:tc>
      </w:tr>
      <w:tr>
        <w:tc>
          <w:tcPr>
            <w:tcW w:type="dxa" w:w="1814"/>
            <w:vAlign w:val="top"/>
          </w:tcPr>
          <w:p>
            <w:pPr>
              <w:spacing w:after="0" w:before="0"/>
            </w:pPr>
            <w:r/>
            <w:r>
              <w:rPr>
                <w:rFonts w:ascii="Noto Sans CJK JP" w:hAnsi="Noto Sans CJK JP" w:eastAsia="Noto Sans CJK JP"/>
                <w:b w:val="0"/>
                <w:sz w:val="13"/>
              </w:rPr>
              <w:t>g_logQueue</w:t>
            </w:r>
          </w:p>
        </w:tc>
        <w:tc>
          <w:tcPr>
            <w:tcW w:type="dxa" w:w="1361"/>
            <w:vAlign w:val="top"/>
          </w:tcPr>
          <w:p>
            <w:pPr>
              <w:spacing w:after="0" w:before="0"/>
            </w:pPr>
            <w:r/>
            <w:r>
              <w:rPr>
                <w:rFonts w:ascii="Noto Sans CJK JP" w:hAnsi="Noto Sans CJK JP" w:eastAsia="Noto Sans CJK JP"/>
                <w:b w:val="0"/>
                <w:sz w:val="13"/>
              </w:rPr>
              <w:t>TS_SERVICE</w:t>
            </w:r>
          </w:p>
        </w:tc>
        <w:tc>
          <w:tcPr>
            <w:tcW w:type="dxa" w:w="1531"/>
            <w:vAlign w:val="top"/>
          </w:tcPr>
          <w:p>
            <w:pPr>
              <w:spacing w:after="0" w:before="0"/>
            </w:pPr>
            <w:r/>
            <w:r>
              <w:rPr>
                <w:rFonts w:ascii="Noto Sans CJK JP" w:hAnsi="Noto Sans CJK JP" w:eastAsia="Noto Sans CJK JP"/>
                <w:b w:val="0"/>
                <w:sz w:val="13"/>
              </w:rPr>
              <w:t>RT_CONTROL/TS_SERVICE</w:t>
            </w:r>
          </w:p>
        </w:tc>
        <w:tc>
          <w:tcPr>
            <w:tcW w:type="dxa" w:w="1531"/>
            <w:vAlign w:val="top"/>
          </w:tcPr>
          <w:p>
            <w:pPr>
              <w:spacing w:after="0" w:before="0"/>
            </w:pPr>
            <w:r/>
            <w:r>
              <w:rPr>
                <w:rFonts w:ascii="Noto Sans CJK JP" w:hAnsi="Noto Sans CJK JP" w:eastAsia="Noto Sans CJK JP"/>
                <w:b w:val="0"/>
                <w:sz w:val="13"/>
              </w:rPr>
              <w:t>TS_SERVICE</w:t>
            </w:r>
          </w:p>
        </w:tc>
        <w:tc>
          <w:tcPr>
            <w:tcW w:type="dxa" w:w="1361"/>
            <w:vAlign w:val="top"/>
          </w:tcPr>
          <w:p>
            <w:pPr>
              <w:spacing w:after="0" w:before="0"/>
            </w:pPr>
            <w:r/>
            <w:r>
              <w:rPr>
                <w:rFonts w:ascii="Noto Sans CJK JP" w:hAnsi="Noto Sans CJK JP" w:eastAsia="Noto Sans CJK JP"/>
                <w:b w:val="0"/>
                <w:sz w:val="13"/>
              </w:rPr>
              <w:t>イベント発生時</w:t>
            </w:r>
          </w:p>
        </w:tc>
        <w:tc>
          <w:tcPr>
            <w:tcW w:type="dxa" w:w="2041"/>
            <w:vAlign w:val="top"/>
          </w:tcPr>
          <w:p>
            <w:pPr>
              <w:spacing w:after="0" w:before="0"/>
            </w:pPr>
            <w:r/>
            <w:r>
              <w:rPr>
                <w:rFonts w:ascii="Noto Sans CJK JP" w:hAnsi="Noto Sans CJK JP" w:eastAsia="Noto Sans CJK JP"/>
                <w:b w:val="0"/>
                <w:sz w:val="13"/>
              </w:rPr>
              <w:t>固定長リング、上書き時は欠落カウンタ更新</w:t>
            </w:r>
          </w:p>
        </w:tc>
      </w:tr>
    </w:tbl>
    <w:p>
      <w:pPr>
        <w:spacing w:after="20"/>
      </w:pPr>
    </w:p>
    <w:p>
      <w:pPr>
        <w:spacing w:after="60"/>
      </w:pPr>
      <w:r>
        <w:rPr>
          <w:rFonts w:ascii="Noto Sans CJK JP" w:hAnsi="Noto Sans CJK JP" w:eastAsia="Noto Sans CJK JP"/>
          <w:sz w:val="18"/>
        </w:rPr>
        <w:t>共有メモリは固定長構造体とし、RT側ではポインタ差替えや動的確保を行わない。複数フィールド更新は世代番号またはactive_index切替で一貫性を保証する。</w:t>
      </w:r>
    </w:p>
    <w:p>
      <w:pPr>
        <w:pStyle w:val="Heading1"/>
      </w:pPr>
      <w:r>
        <w:rPr>
          <w:rFonts w:ascii="Noto Sans CJK JP" w:hAnsi="Noto Sans CJK JP" w:eastAsia="Noto Sans CJK JP"/>
        </w:rPr>
        <w:t>DD-08 公開API詳細</w:t>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2551"/>
            <w:shd w:fill="D9EAF7"/>
            <w:vAlign w:val="center"/>
          </w:tcPr>
          <w:p>
            <w:pPr>
              <w:spacing w:after="0" w:before="0"/>
            </w:pPr>
            <w:r/>
            <w:r>
              <w:rPr>
                <w:rFonts w:ascii="Noto Sans CJK JP" w:hAnsi="Noto Sans CJK JP" w:eastAsia="Noto Sans CJK JP"/>
                <w:b/>
                <w:sz w:val="16"/>
              </w:rPr>
              <w:t>API</w:t>
            </w:r>
          </w:p>
        </w:tc>
        <w:tc>
          <w:tcPr>
            <w:tcW w:type="dxa" w:w="1417"/>
            <w:shd w:fill="D9EAF7"/>
            <w:vAlign w:val="center"/>
          </w:tcPr>
          <w:p>
            <w:pPr>
              <w:spacing w:after="0" w:before="0"/>
            </w:pPr>
            <w:r/>
            <w:r>
              <w:rPr>
                <w:rFonts w:ascii="Noto Sans CJK JP" w:hAnsi="Noto Sans CJK JP" w:eastAsia="Noto Sans CJK JP"/>
                <w:b/>
                <w:sz w:val="16"/>
              </w:rPr>
              <w:t>方向</w:t>
            </w:r>
          </w:p>
        </w:tc>
        <w:tc>
          <w:tcPr>
            <w:tcW w:type="dxa" w:w="3402"/>
            <w:shd w:fill="D9EAF7"/>
            <w:vAlign w:val="center"/>
          </w:tcPr>
          <w:p>
            <w:pPr>
              <w:spacing w:after="0" w:before="0"/>
            </w:pPr>
            <w:r/>
            <w:r>
              <w:rPr>
                <w:rFonts w:ascii="Noto Sans CJK JP" w:hAnsi="Noto Sans CJK JP" w:eastAsia="Noto Sans CJK JP"/>
                <w:b/>
                <w:sz w:val="16"/>
              </w:rPr>
              <w:t>役割</w:t>
            </w:r>
          </w:p>
        </w:tc>
        <w:tc>
          <w:tcPr>
            <w:tcW w:type="dxa" w:w="1701"/>
            <w:shd w:fill="D9EAF7"/>
            <w:vAlign w:val="center"/>
          </w:tcPr>
          <w:p>
            <w:pPr>
              <w:spacing w:after="0" w:before="0"/>
            </w:pPr>
            <w:r/>
            <w:r>
              <w:rPr>
                <w:rFonts w:ascii="Noto Sans CJK JP" w:hAnsi="Noto Sans CJK JP" w:eastAsia="Noto Sans CJK JP"/>
                <w:b/>
                <w:sz w:val="16"/>
              </w:rPr>
              <w:t>RT安全方針</w:t>
            </w:r>
          </w:p>
        </w:tc>
      </w:tr>
      <w:tr>
        <w:tc>
          <w:tcPr>
            <w:tcW w:type="dxa" w:w="2551"/>
            <w:vAlign w:val="top"/>
          </w:tcPr>
          <w:p>
            <w:pPr>
              <w:spacing w:after="0" w:before="0"/>
            </w:pPr>
            <w:r/>
            <w:r>
              <w:rPr>
                <w:rFonts w:ascii="Noto Sans CJK JP" w:hAnsi="Noto Sans CJK JP" w:eastAsia="Noto Sans CJK JP"/>
                <w:b w:val="0"/>
                <w:sz w:val="16"/>
              </w:rPr>
              <w:t>Api_RequestVIRTUALMode</w:t>
            </w:r>
          </w:p>
        </w:tc>
        <w:tc>
          <w:tcPr>
            <w:tcW w:type="dxa" w:w="1417"/>
            <w:vAlign w:val="top"/>
          </w:tcPr>
          <w:p>
            <w:pPr>
              <w:spacing w:after="0" w:before="0"/>
            </w:pPr>
            <w:r/>
            <w:r>
              <w:rPr>
                <w:rFonts w:ascii="Noto Sans CJK JP" w:hAnsi="Noto Sans CJK JP" w:eastAsia="Noto Sans CJK JP"/>
                <w:b w:val="0"/>
                <w:sz w:val="16"/>
              </w:rPr>
              <w:t>UI/外部→TS</w:t>
            </w:r>
          </w:p>
        </w:tc>
        <w:tc>
          <w:tcPr>
            <w:tcW w:type="dxa" w:w="3402"/>
            <w:vAlign w:val="top"/>
          </w:tcPr>
          <w:p>
            <w:pPr>
              <w:spacing w:after="0" w:before="0"/>
            </w:pPr>
            <w:r/>
            <w:r>
              <w:rPr>
                <w:rFonts w:ascii="Noto Sans CJK JP" w:hAnsi="Noto Sans CJK JP" w:eastAsia="Noto Sans CJK JP"/>
                <w:b w:val="0"/>
                <w:sz w:val="16"/>
              </w:rPr>
              <w:t>機能有効化・解除または設定変更を要求する</w:t>
            </w:r>
          </w:p>
        </w:tc>
        <w:tc>
          <w:tcPr>
            <w:tcW w:type="dxa" w:w="1701"/>
            <w:vAlign w:val="top"/>
          </w:tcPr>
          <w:p>
            <w:pPr>
              <w:spacing w:after="0" w:before="0"/>
            </w:pPr>
            <w:r/>
            <w:r>
              <w:rPr>
                <w:rFonts w:ascii="Noto Sans CJK JP" w:hAnsi="Noto Sans CJK JP" w:eastAsia="Noto Sans CJK JP"/>
                <w:b w:val="0"/>
                <w:sz w:val="16"/>
              </w:rPr>
              <w:t>直接RT状態を書き換えない</w:t>
            </w:r>
          </w:p>
        </w:tc>
      </w:tr>
      <w:tr>
        <w:tc>
          <w:tcPr>
            <w:tcW w:type="dxa" w:w="2551"/>
            <w:vAlign w:val="top"/>
          </w:tcPr>
          <w:p>
            <w:pPr>
              <w:spacing w:after="0" w:before="0"/>
            </w:pPr>
            <w:r/>
            <w:r>
              <w:rPr>
                <w:rFonts w:ascii="Noto Sans CJK JP" w:hAnsi="Noto Sans CJK JP" w:eastAsia="Noto Sans CJK JP"/>
                <w:b w:val="0"/>
                <w:sz w:val="16"/>
              </w:rPr>
              <w:t>Api_GetVIRTUALStatus</w:t>
            </w:r>
          </w:p>
        </w:tc>
        <w:tc>
          <w:tcPr>
            <w:tcW w:type="dxa" w:w="1417"/>
            <w:vAlign w:val="top"/>
          </w:tcPr>
          <w:p>
            <w:pPr>
              <w:spacing w:after="0" w:before="0"/>
            </w:pPr>
            <w:r/>
            <w:r>
              <w:rPr>
                <w:rFonts w:ascii="Noto Sans CJK JP" w:hAnsi="Noto Sans CJK JP" w:eastAsia="Noto Sans CJK JP"/>
                <w:b w:val="0"/>
                <w:sz w:val="16"/>
              </w:rPr>
              <w:t>外部←状態</w:t>
            </w:r>
          </w:p>
        </w:tc>
        <w:tc>
          <w:tcPr>
            <w:tcW w:type="dxa" w:w="3402"/>
            <w:vAlign w:val="top"/>
          </w:tcPr>
          <w:p>
            <w:pPr>
              <w:spacing w:after="0" w:before="0"/>
            </w:pPr>
            <w:r/>
            <w:r>
              <w:rPr>
                <w:rFonts w:ascii="Noto Sans CJK JP" w:hAnsi="Noto Sans CJK JP" w:eastAsia="Noto Sans CJK JP"/>
                <w:b w:val="0"/>
                <w:sz w:val="16"/>
              </w:rPr>
              <w:t>機能状態、アラーム、処理中ブロック番号を取得する</w:t>
            </w:r>
          </w:p>
        </w:tc>
        <w:tc>
          <w:tcPr>
            <w:tcW w:type="dxa" w:w="1701"/>
            <w:vAlign w:val="top"/>
          </w:tcPr>
          <w:p>
            <w:pPr>
              <w:spacing w:after="0" w:before="0"/>
            </w:pPr>
            <w:r/>
            <w:r>
              <w:rPr>
                <w:rFonts w:ascii="Noto Sans CJK JP" w:hAnsi="Noto Sans CJK JP" w:eastAsia="Noto Sans CJK JP"/>
                <w:b w:val="0"/>
                <w:sz w:val="16"/>
              </w:rPr>
              <w:t>スナップショットのみ</w:t>
            </w:r>
          </w:p>
        </w:tc>
      </w:tr>
      <w:tr>
        <w:tc>
          <w:tcPr>
            <w:tcW w:type="dxa" w:w="2551"/>
            <w:vAlign w:val="top"/>
          </w:tcPr>
          <w:p>
            <w:pPr>
              <w:spacing w:after="0" w:before="0"/>
            </w:pPr>
            <w:r/>
            <w:r>
              <w:rPr>
                <w:rFonts w:ascii="Noto Sans CJK JP" w:hAnsi="Noto Sans CJK JP" w:eastAsia="Noto Sans CJK JP"/>
                <w:b w:val="0"/>
                <w:sz w:val="16"/>
              </w:rPr>
              <w:t>Api_SetVIRTUALParameter</w:t>
            </w:r>
          </w:p>
        </w:tc>
        <w:tc>
          <w:tcPr>
            <w:tcW w:type="dxa" w:w="1417"/>
            <w:vAlign w:val="top"/>
          </w:tcPr>
          <w:p>
            <w:pPr>
              <w:spacing w:after="0" w:before="0"/>
            </w:pPr>
            <w:r/>
            <w:r>
              <w:rPr>
                <w:rFonts w:ascii="Noto Sans CJK JP" w:hAnsi="Noto Sans CJK JP" w:eastAsia="Noto Sans CJK JP"/>
                <w:b w:val="0"/>
                <w:sz w:val="16"/>
              </w:rPr>
              <w:t>UI/保守→TS</w:t>
            </w:r>
          </w:p>
        </w:tc>
        <w:tc>
          <w:tcPr>
            <w:tcW w:type="dxa" w:w="3402"/>
            <w:vAlign w:val="top"/>
          </w:tcPr>
          <w:p>
            <w:pPr>
              <w:spacing w:after="0" w:before="0"/>
            </w:pPr>
            <w:r/>
            <w:r>
              <w:rPr>
                <w:rFonts w:ascii="Noto Sans CJK JP" w:hAnsi="Noto Sans CJK JP" w:eastAsia="Noto Sans CJK JP"/>
                <w:b w:val="0"/>
                <w:sz w:val="16"/>
              </w:rPr>
              <w:t>設備依存パラメータを検証キューへ登録する</w:t>
            </w:r>
          </w:p>
        </w:tc>
        <w:tc>
          <w:tcPr>
            <w:tcW w:type="dxa" w:w="1701"/>
            <w:vAlign w:val="top"/>
          </w:tcPr>
          <w:p>
            <w:pPr>
              <w:spacing w:after="0" w:before="0"/>
            </w:pPr>
            <w:r/>
            <w:r>
              <w:rPr>
                <w:rFonts w:ascii="Noto Sans CJK JP" w:hAnsi="Noto Sans CJK JP" w:eastAsia="Noto Sans CJK JP"/>
                <w:b w:val="0"/>
                <w:sz w:val="16"/>
              </w:rPr>
              <w:t>運転中変更不可項目をTSで拒否</w:t>
            </w:r>
          </w:p>
        </w:tc>
      </w:tr>
    </w:tbl>
    <w:p>
      <w:pPr>
        <w:spacing w:after="20"/>
      </w:pPr>
    </w:p>
    <w:p>
      <w:pPr>
        <w:spacing w:after="60"/>
      </w:pPr>
      <w:r>
        <w:rPr>
          <w:rFonts w:ascii="Noto Sans CJK JP" w:hAnsi="Noto Sans CJK JP" w:eastAsia="Noto Sans CJK JP"/>
          <w:sz w:val="18"/>
        </w:rPr>
        <w:t>API戻り値はOK/INVALID_PARAM/BUSY/NOT_READY/ALARMの5分類を基本とする。詳細エラーはstatus.last_error_codeとログに格納する。</w:t>
      </w:r>
    </w:p>
    <w:p>
      <w:pPr>
        <w:pStyle w:val="Heading1"/>
      </w:pPr>
      <w:r>
        <w:rPr>
          <w:rFonts w:ascii="Noto Sans CJK JP" w:hAnsi="Noto Sans CJK JP" w:eastAsia="Noto Sans CJK JP"/>
        </w:rPr>
        <w:t>DD-09 入力解析・パラメータ正規化</w:t>
      </w:r>
    </w:p>
    <w:p>
      <w:pPr>
        <w:spacing w:after="60"/>
      </w:pPr>
      <w:r>
        <w:rPr>
          <w:rFonts w:ascii="Noto Sans CJK JP" w:hAnsi="Noto Sans CJK JP" w:eastAsia="Noto Sans CJK JP"/>
          <w:sz w:val="18"/>
        </w:rPr>
        <w:t>NCブロック、設定パラメータ、PMC/外部信号は、TS_SERVICEで以下の順に検証する。</w:t>
      </w:r>
    </w:p>
    <w:p>
      <w:pPr>
        <w:pStyle w:val="ListNumber"/>
        <w:spacing w:after="20"/>
      </w:pPr>
      <w:r>
        <w:rPr>
          <w:rFonts w:ascii="Noto Sans CJK JP" w:hAnsi="Noto Sans CJK JP" w:eastAsia="Noto Sans CJK JP"/>
          <w:sz w:val="17"/>
        </w:rPr>
        <w:t>構文・アドレス有無・値範囲を検証する。</w:t>
      </w:r>
    </w:p>
    <w:p>
      <w:pPr>
        <w:pStyle w:val="ListNumber"/>
        <w:spacing w:after="20"/>
      </w:pPr>
      <w:r>
        <w:rPr>
          <w:rFonts w:ascii="Noto Sans CJK JP" w:hAnsi="Noto Sans CJK JP" w:eastAsia="Noto Sans CJK JP"/>
          <w:sz w:val="17"/>
        </w:rPr>
        <w:t>現在のモード、座標系、補正、原点確立状態との併用可否を検証する。</w:t>
      </w:r>
    </w:p>
    <w:p>
      <w:pPr>
        <w:pStyle w:val="ListNumber"/>
        <w:spacing w:after="20"/>
      </w:pPr>
      <w:r>
        <w:rPr>
          <w:rFonts w:ascii="Noto Sans CJK JP" w:hAnsi="Noto Sans CJK JP" w:eastAsia="Noto Sans CJK JP"/>
          <w:sz w:val="17"/>
        </w:rPr>
        <w:t>機械依存パラメータを参照し、軸番号・単位・方向・速度を内部単位へ変換する。</w:t>
      </w:r>
    </w:p>
    <w:p>
      <w:pPr>
        <w:pStyle w:val="ListNumber"/>
        <w:spacing w:after="20"/>
      </w:pPr>
      <w:r>
        <w:rPr>
          <w:rFonts w:ascii="Noto Sans CJK JP" w:hAnsi="Noto Sans CJK JP" w:eastAsia="Noto Sans CJK JP"/>
          <w:sz w:val="17"/>
        </w:rPr>
        <w:t>RT_CONTROLが直接実行できる固定長実行データへ展開する。</w:t>
      </w:r>
    </w:p>
    <w:p>
      <w:pPr>
        <w:spacing w:after="60"/>
      </w:pPr>
      <w:r>
        <w:rPr>
          <w:rFonts w:ascii="Noto Sans CJK JP" w:hAnsi="Noto Sans CJK JP" w:eastAsia="Noto Sans CJK JP"/>
          <w:sz w:val="18"/>
        </w:rPr>
        <w:t>運転中変更不可の値は、RUNNING中に要求された場合BUSYまたはALARMとして扱う。</w:t>
      </w:r>
    </w:p>
    <w:p>
      <w:pPr>
        <w:pStyle w:val="Heading1"/>
      </w:pPr>
      <w:r>
        <w:rPr>
          <w:rFonts w:ascii="Noto Sans CJK JP" w:hAnsi="Noto Sans CJK JP" w:eastAsia="Noto Sans CJK JP"/>
        </w:rPr>
        <w:t>DD-10 状態遷移・シーケンス</w:t>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1417"/>
            <w:shd w:fill="D9EAF7"/>
            <w:vAlign w:val="center"/>
          </w:tcPr>
          <w:p>
            <w:pPr>
              <w:spacing w:after="0" w:before="0"/>
            </w:pPr>
            <w:r/>
            <w:r>
              <w:rPr>
                <w:rFonts w:ascii="Noto Sans CJK JP" w:hAnsi="Noto Sans CJK JP" w:eastAsia="Noto Sans CJK JP"/>
                <w:b/>
                <w:sz w:val="14"/>
              </w:rPr>
              <w:t>状態</w:t>
            </w:r>
          </w:p>
        </w:tc>
        <w:tc>
          <w:tcPr>
            <w:tcW w:type="dxa" w:w="3118"/>
            <w:shd w:fill="D9EAF7"/>
            <w:vAlign w:val="center"/>
          </w:tcPr>
          <w:p>
            <w:pPr>
              <w:spacing w:after="0" w:before="0"/>
            </w:pPr>
            <w:r/>
            <w:r>
              <w:rPr>
                <w:rFonts w:ascii="Noto Sans CJK JP" w:hAnsi="Noto Sans CJK JP" w:eastAsia="Noto Sans CJK JP"/>
                <w:b/>
                <w:sz w:val="14"/>
              </w:rPr>
              <w:t>概要</w:t>
            </w:r>
          </w:p>
        </w:tc>
        <w:tc>
          <w:tcPr>
            <w:tcW w:type="dxa" w:w="2268"/>
            <w:shd w:fill="D9EAF7"/>
            <w:vAlign w:val="center"/>
          </w:tcPr>
          <w:p>
            <w:pPr>
              <w:spacing w:after="0" w:before="0"/>
            </w:pPr>
            <w:r/>
            <w:r>
              <w:rPr>
                <w:rFonts w:ascii="Noto Sans CJK JP" w:hAnsi="Noto Sans CJK JP" w:eastAsia="Noto Sans CJK JP"/>
                <w:b/>
                <w:sz w:val="14"/>
              </w:rPr>
              <w:t>入口条件</w:t>
            </w:r>
          </w:p>
        </w:tc>
        <w:tc>
          <w:tcPr>
            <w:tcW w:type="dxa" w:w="2268"/>
            <w:shd w:fill="D9EAF7"/>
            <w:vAlign w:val="center"/>
          </w:tcPr>
          <w:p>
            <w:pPr>
              <w:spacing w:after="0" w:before="0"/>
            </w:pPr>
            <w:r/>
            <w:r>
              <w:rPr>
                <w:rFonts w:ascii="Noto Sans CJK JP" w:hAnsi="Noto Sans CJK JP" w:eastAsia="Noto Sans CJK JP"/>
                <w:b/>
                <w:sz w:val="14"/>
              </w:rPr>
              <w:t>出口条件</w:t>
            </w:r>
          </w:p>
        </w:tc>
      </w:tr>
      <w:tr>
        <w:tc>
          <w:tcPr>
            <w:tcW w:type="dxa" w:w="1417"/>
            <w:vAlign w:val="top"/>
          </w:tcPr>
          <w:p>
            <w:pPr>
              <w:spacing w:after="0" w:before="0"/>
            </w:pPr>
            <w:r/>
            <w:r>
              <w:rPr>
                <w:rFonts w:ascii="Noto Sans CJK JP" w:hAnsi="Noto Sans CJK JP" w:eastAsia="Noto Sans CJK JP"/>
                <w:b w:val="0"/>
                <w:sz w:val="14"/>
              </w:rPr>
              <w:t>DISABLED</w:t>
            </w:r>
          </w:p>
        </w:tc>
        <w:tc>
          <w:tcPr>
            <w:tcW w:type="dxa" w:w="3118"/>
            <w:vAlign w:val="top"/>
          </w:tcPr>
          <w:p>
            <w:pPr>
              <w:spacing w:after="0" w:before="0"/>
            </w:pPr>
            <w:r/>
            <w:r>
              <w:rPr>
                <w:rFonts w:ascii="Noto Sans CJK JP" w:hAnsi="Noto Sans CJK JP" w:eastAsia="Noto Sans CJK JP"/>
                <w:b w:val="0"/>
                <w:sz w:val="14"/>
              </w:rPr>
              <w:t>機能無効。通常のNC/軸制御を行う。</w:t>
            </w:r>
          </w:p>
        </w:tc>
        <w:tc>
          <w:tcPr>
            <w:tcW w:type="dxa" w:w="2268"/>
            <w:vAlign w:val="top"/>
          </w:tcPr>
          <w:p>
            <w:pPr>
              <w:spacing w:after="0" w:before="0"/>
            </w:pPr>
            <w:r/>
            <w:r>
              <w:rPr>
                <w:rFonts w:ascii="Noto Sans CJK JP" w:hAnsi="Noto Sans CJK JP" w:eastAsia="Noto Sans CJK JP"/>
                <w:b w:val="0"/>
                <w:sz w:val="14"/>
              </w:rPr>
              <w:t>初期状態または解除要求完了</w:t>
            </w:r>
          </w:p>
        </w:tc>
        <w:tc>
          <w:tcPr>
            <w:tcW w:type="dxa" w:w="2268"/>
            <w:vAlign w:val="top"/>
          </w:tcPr>
          <w:p>
            <w:pPr>
              <w:spacing w:after="0" w:before="0"/>
            </w:pPr>
            <w:r/>
            <w:r>
              <w:rPr>
                <w:rFonts w:ascii="Noto Sans CJK JP" w:hAnsi="Noto Sans CJK JP" w:eastAsia="Noto Sans CJK JP"/>
                <w:b w:val="0"/>
                <w:sz w:val="14"/>
              </w:rPr>
              <w:t>有効化要求をTSが検証完了</w:t>
            </w:r>
          </w:p>
        </w:tc>
      </w:tr>
      <w:tr>
        <w:tc>
          <w:tcPr>
            <w:tcW w:type="dxa" w:w="1417"/>
            <w:vAlign w:val="top"/>
          </w:tcPr>
          <w:p>
            <w:pPr>
              <w:spacing w:after="0" w:before="0"/>
            </w:pPr>
            <w:r/>
            <w:r>
              <w:rPr>
                <w:rFonts w:ascii="Noto Sans CJK JP" w:hAnsi="Noto Sans CJK JP" w:eastAsia="Noto Sans CJK JP"/>
                <w:b w:val="0"/>
                <w:sz w:val="14"/>
              </w:rPr>
              <w:t>ARMED</w:t>
            </w:r>
          </w:p>
        </w:tc>
        <w:tc>
          <w:tcPr>
            <w:tcW w:type="dxa" w:w="3118"/>
            <w:vAlign w:val="top"/>
          </w:tcPr>
          <w:p>
            <w:pPr>
              <w:spacing w:after="0" w:before="0"/>
            </w:pPr>
            <w:r/>
            <w:r>
              <w:rPr>
                <w:rFonts w:ascii="Noto Sans CJK JP" w:hAnsi="Noto Sans CJK JP" w:eastAsia="Noto Sans CJK JP"/>
                <w:b w:val="0"/>
                <w:sz w:val="14"/>
              </w:rPr>
              <w:t>設定検証済み。次の対象ブロックまたは条件成立を待つ。</w:t>
            </w:r>
          </w:p>
        </w:tc>
        <w:tc>
          <w:tcPr>
            <w:tcW w:type="dxa" w:w="2268"/>
            <w:vAlign w:val="top"/>
          </w:tcPr>
          <w:p>
            <w:pPr>
              <w:spacing w:after="0" w:before="0"/>
            </w:pPr>
            <w:r/>
            <w:r>
              <w:rPr>
                <w:rFonts w:ascii="Noto Sans CJK JP" w:hAnsi="Noto Sans CJK JP" w:eastAsia="Noto Sans CJK JP"/>
                <w:b w:val="0"/>
                <w:sz w:val="14"/>
              </w:rPr>
              <w:t>パラメータ/モード検証OK</w:t>
            </w:r>
          </w:p>
        </w:tc>
        <w:tc>
          <w:tcPr>
            <w:tcW w:type="dxa" w:w="2268"/>
            <w:vAlign w:val="top"/>
          </w:tcPr>
          <w:p>
            <w:pPr>
              <w:spacing w:after="0" w:before="0"/>
            </w:pPr>
            <w:r/>
            <w:r>
              <w:rPr>
                <w:rFonts w:ascii="Noto Sans CJK JP" w:hAnsi="Noto Sans CJK JP" w:eastAsia="Noto Sans CJK JP"/>
                <w:b w:val="0"/>
                <w:sz w:val="14"/>
              </w:rPr>
              <w:t>対象ブロック実行開始</w:t>
            </w:r>
          </w:p>
        </w:tc>
      </w:tr>
      <w:tr>
        <w:tc>
          <w:tcPr>
            <w:tcW w:type="dxa" w:w="1417"/>
            <w:vAlign w:val="top"/>
          </w:tcPr>
          <w:p>
            <w:pPr>
              <w:spacing w:after="0" w:before="0"/>
            </w:pPr>
            <w:r/>
            <w:r>
              <w:rPr>
                <w:rFonts w:ascii="Noto Sans CJK JP" w:hAnsi="Noto Sans CJK JP" w:eastAsia="Noto Sans CJK JP"/>
                <w:b w:val="0"/>
                <w:sz w:val="14"/>
              </w:rPr>
              <w:t>ACTIVE</w:t>
            </w:r>
          </w:p>
        </w:tc>
        <w:tc>
          <w:tcPr>
            <w:tcW w:type="dxa" w:w="3118"/>
            <w:vAlign w:val="top"/>
          </w:tcPr>
          <w:p>
            <w:pPr>
              <w:spacing w:after="0" w:before="0"/>
            </w:pPr>
            <w:r/>
            <w:r>
              <w:rPr>
                <w:rFonts w:ascii="Noto Sans CJK JP" w:hAnsi="Noto Sans CJK JP" w:eastAsia="Noto Sans CJK JP"/>
                <w:b w:val="0"/>
                <w:sz w:val="14"/>
              </w:rPr>
              <w:t>機能がRT周期で反映中。</w:t>
            </w:r>
          </w:p>
        </w:tc>
        <w:tc>
          <w:tcPr>
            <w:tcW w:type="dxa" w:w="2268"/>
            <w:vAlign w:val="top"/>
          </w:tcPr>
          <w:p>
            <w:pPr>
              <w:spacing w:after="0" w:before="0"/>
            </w:pPr>
            <w:r/>
            <w:r>
              <w:rPr>
                <w:rFonts w:ascii="Noto Sans CJK JP" w:hAnsi="Noto Sans CJK JP" w:eastAsia="Noto Sans CJK JP"/>
                <w:b w:val="0"/>
                <w:sz w:val="14"/>
              </w:rPr>
              <w:t>RT_CONTROLが有効世代を取得</w:t>
            </w:r>
          </w:p>
        </w:tc>
        <w:tc>
          <w:tcPr>
            <w:tcW w:type="dxa" w:w="2268"/>
            <w:vAlign w:val="top"/>
          </w:tcPr>
          <w:p>
            <w:pPr>
              <w:spacing w:after="0" w:before="0"/>
            </w:pPr>
            <w:r/>
            <w:r>
              <w:rPr>
                <w:rFonts w:ascii="Noto Sans CJK JP" w:hAnsi="Noto Sans CJK JP" w:eastAsia="Noto Sans CJK JP"/>
                <w:b w:val="0"/>
                <w:sz w:val="14"/>
              </w:rPr>
              <w:t>対象区間終了、解除要求、異常検出</w:t>
            </w:r>
          </w:p>
        </w:tc>
      </w:tr>
      <w:tr>
        <w:tc>
          <w:tcPr>
            <w:tcW w:type="dxa" w:w="1417"/>
            <w:vAlign w:val="top"/>
          </w:tcPr>
          <w:p>
            <w:pPr>
              <w:spacing w:after="0" w:before="0"/>
            </w:pPr>
            <w:r/>
            <w:r>
              <w:rPr>
                <w:rFonts w:ascii="Noto Sans CJK JP" w:hAnsi="Noto Sans CJK JP" w:eastAsia="Noto Sans CJK JP"/>
                <w:b w:val="0"/>
                <w:sz w:val="14"/>
              </w:rPr>
              <w:t>HOLD</w:t>
            </w:r>
          </w:p>
        </w:tc>
        <w:tc>
          <w:tcPr>
            <w:tcW w:type="dxa" w:w="3118"/>
            <w:vAlign w:val="top"/>
          </w:tcPr>
          <w:p>
            <w:pPr>
              <w:spacing w:after="0" w:before="0"/>
            </w:pPr>
            <w:r/>
            <w:r>
              <w:rPr>
                <w:rFonts w:ascii="Noto Sans CJK JP" w:hAnsi="Noto Sans CJK JP" w:eastAsia="Noto Sans CJK JP"/>
                <w:b w:val="0"/>
                <w:sz w:val="14"/>
              </w:rPr>
              <w:t>一時停止・保留。出力は安全側に固定。</w:t>
            </w:r>
          </w:p>
        </w:tc>
        <w:tc>
          <w:tcPr>
            <w:tcW w:type="dxa" w:w="2268"/>
            <w:vAlign w:val="top"/>
          </w:tcPr>
          <w:p>
            <w:pPr>
              <w:spacing w:after="0" w:before="0"/>
            </w:pPr>
            <w:r/>
            <w:r>
              <w:rPr>
                <w:rFonts w:ascii="Noto Sans CJK JP" w:hAnsi="Noto Sans CJK JP" w:eastAsia="Noto Sans CJK JP"/>
                <w:b w:val="0"/>
                <w:sz w:val="14"/>
              </w:rPr>
              <w:t>保持要求またはインターロック</w:t>
            </w:r>
          </w:p>
        </w:tc>
        <w:tc>
          <w:tcPr>
            <w:tcW w:type="dxa" w:w="2268"/>
            <w:vAlign w:val="top"/>
          </w:tcPr>
          <w:p>
            <w:pPr>
              <w:spacing w:after="0" w:before="0"/>
            </w:pPr>
            <w:r/>
            <w:r>
              <w:rPr>
                <w:rFonts w:ascii="Noto Sans CJK JP" w:hAnsi="Noto Sans CJK JP" w:eastAsia="Noto Sans CJK JP"/>
                <w:b w:val="0"/>
                <w:sz w:val="14"/>
              </w:rPr>
              <w:t>再開条件成立または停止要求</w:t>
            </w:r>
          </w:p>
        </w:tc>
      </w:tr>
      <w:tr>
        <w:tc>
          <w:tcPr>
            <w:tcW w:type="dxa" w:w="1417"/>
            <w:vAlign w:val="top"/>
          </w:tcPr>
          <w:p>
            <w:pPr>
              <w:spacing w:after="0" w:before="0"/>
            </w:pPr>
            <w:r/>
            <w:r>
              <w:rPr>
                <w:rFonts w:ascii="Noto Sans CJK JP" w:hAnsi="Noto Sans CJK JP" w:eastAsia="Noto Sans CJK JP"/>
                <w:b w:val="0"/>
                <w:sz w:val="14"/>
              </w:rPr>
              <w:t>ALARM</w:t>
            </w:r>
          </w:p>
        </w:tc>
        <w:tc>
          <w:tcPr>
            <w:tcW w:type="dxa" w:w="3118"/>
            <w:vAlign w:val="top"/>
          </w:tcPr>
          <w:p>
            <w:pPr>
              <w:spacing w:after="0" w:before="0"/>
            </w:pPr>
            <w:r/>
            <w:r>
              <w:rPr>
                <w:rFonts w:ascii="Noto Sans CJK JP" w:hAnsi="Noto Sans CJK JP" w:eastAsia="Noto Sans CJK JP"/>
                <w:b w:val="0"/>
                <w:sz w:val="14"/>
              </w:rPr>
              <w:t>異常検出。安全出力へ遷移し復帰操作を待つ。</w:t>
            </w:r>
          </w:p>
        </w:tc>
        <w:tc>
          <w:tcPr>
            <w:tcW w:type="dxa" w:w="2268"/>
            <w:vAlign w:val="top"/>
          </w:tcPr>
          <w:p>
            <w:pPr>
              <w:spacing w:after="0" w:before="0"/>
            </w:pPr>
            <w:r/>
            <w:r>
              <w:rPr>
                <w:rFonts w:ascii="Noto Sans CJK JP" w:hAnsi="Noto Sans CJK JP" w:eastAsia="Noto Sans CJK JP"/>
                <w:b w:val="0"/>
                <w:sz w:val="14"/>
              </w:rPr>
              <w:t>パラメータ不正、追従誤差、併用禁止、バッファ欠落</w:t>
            </w:r>
          </w:p>
        </w:tc>
        <w:tc>
          <w:tcPr>
            <w:tcW w:type="dxa" w:w="2268"/>
            <w:vAlign w:val="top"/>
          </w:tcPr>
          <w:p>
            <w:pPr>
              <w:spacing w:after="0" w:before="0"/>
            </w:pPr>
            <w:r/>
            <w:r>
              <w:rPr>
                <w:rFonts w:ascii="Noto Sans CJK JP" w:hAnsi="Noto Sans CJK JP" w:eastAsia="Noto Sans CJK JP"/>
                <w:b w:val="0"/>
                <w:sz w:val="14"/>
              </w:rPr>
              <w:t>原因除去とリセット</w:t>
            </w:r>
          </w:p>
        </w:tc>
      </w:tr>
    </w:tbl>
    <w:p>
      <w:pPr>
        <w:spacing w:after="20"/>
      </w:pPr>
    </w:p>
    <w:p>
      <w:pPr>
        <w:spacing w:after="60"/>
      </w:pPr>
      <w:r>
        <w:rPr>
          <w:rFonts w:ascii="Noto Sans CJK JP" w:hAnsi="Noto Sans CJK JP" w:eastAsia="Noto Sans CJK JP"/>
          <w:sz w:val="18"/>
        </w:rPr>
        <w:t>状態遷移はRT_CONTROLが最終確定する。TS_SERVICEは要求と事前計算結果を準備し、APIは状態を直接書き換えない。</w:t>
      </w:r>
    </w:p>
    <w:p>
      <w:pPr>
        <w:pStyle w:val="Heading1"/>
      </w:pPr>
      <w:r>
        <w:rPr>
          <w:rFonts w:ascii="Noto Sans CJK JP" w:hAnsi="Noto Sans CJK JP" w:eastAsia="Noto Sans CJK JP"/>
        </w:rPr>
        <w:t>DD-11 RT_CONTROL詳細処理</w:t>
      </w:r>
    </w:p>
    <w:p>
      <w:pPr>
        <w:spacing w:after="60"/>
      </w:pPr>
      <w:r>
        <w:rPr>
          <w:rFonts w:ascii="Noto Sans CJK JP" w:hAnsi="Noto Sans CJK JP" w:eastAsia="Noto Sans CJK JP"/>
          <w:sz w:val="18"/>
        </w:rPr>
        <w:t>補間係数の読出し、周期目標点計算、軸出力、リミット監視を実施する。メモリ確保やファイルアクセスは禁止。</w:t>
      </w:r>
    </w:p>
    <w:tbl>
      <w:tblPr>
        <w:tblStyle w:val="TableGrid"/>
        <w:tblW w:type="auto" w:w="0"/>
        <w:jc w:val="center"/>
        <w:tblLook w:firstColumn="1" w:firstRow="1" w:lastColumn="0" w:lastRow="0" w:noHBand="0" w:noVBand="1" w:val="04A0"/>
      </w:tblPr>
      <w:tblGrid>
        <w:gridCol w:w="3475"/>
        <w:gridCol w:w="3475"/>
        <w:gridCol w:w="3475"/>
      </w:tblGrid>
      <w:tr>
        <w:tc>
          <w:tcPr>
            <w:tcW w:type="dxa" w:w="850"/>
            <w:shd w:fill="D9EAF7"/>
            <w:vAlign w:val="center"/>
          </w:tcPr>
          <w:p>
            <w:pPr>
              <w:spacing w:after="0" w:before="0"/>
            </w:pPr>
            <w:r/>
            <w:r>
              <w:rPr>
                <w:rFonts w:ascii="Noto Sans CJK JP" w:hAnsi="Noto Sans CJK JP" w:eastAsia="Noto Sans CJK JP"/>
                <w:b/>
                <w:sz w:val="15"/>
              </w:rPr>
              <w:t>順序</w:t>
            </w:r>
          </w:p>
        </w:tc>
        <w:tc>
          <w:tcPr>
            <w:tcW w:type="dxa" w:w="3969"/>
            <w:shd w:fill="D9EAF7"/>
            <w:vAlign w:val="center"/>
          </w:tcPr>
          <w:p>
            <w:pPr>
              <w:spacing w:after="0" w:before="0"/>
            </w:pPr>
            <w:r/>
            <w:r>
              <w:rPr>
                <w:rFonts w:ascii="Noto Sans CJK JP" w:hAnsi="Noto Sans CJK JP" w:eastAsia="Noto Sans CJK JP"/>
                <w:b/>
                <w:sz w:val="15"/>
              </w:rPr>
              <w:t>処理</w:t>
            </w:r>
          </w:p>
        </w:tc>
        <w:tc>
          <w:tcPr>
            <w:tcW w:type="dxa" w:w="4252"/>
            <w:shd w:fill="D9EAF7"/>
            <w:vAlign w:val="center"/>
          </w:tcPr>
          <w:p>
            <w:pPr>
              <w:spacing w:after="0" w:before="0"/>
            </w:pPr>
            <w:r/>
            <w:r>
              <w:rPr>
                <w:rFonts w:ascii="Noto Sans CJK JP" w:hAnsi="Noto Sans CJK JP" w:eastAsia="Noto Sans CJK JP"/>
                <w:b/>
                <w:sz w:val="15"/>
              </w:rPr>
              <w:t>周期内制約</w:t>
            </w:r>
          </w:p>
        </w:tc>
      </w:tr>
      <w:tr>
        <w:tc>
          <w:tcPr>
            <w:tcW w:type="dxa" w:w="850"/>
            <w:vAlign w:val="top"/>
          </w:tcPr>
          <w:p>
            <w:pPr>
              <w:spacing w:after="0" w:before="0"/>
            </w:pPr>
            <w:r/>
            <w:r>
              <w:rPr>
                <w:rFonts w:ascii="Noto Sans CJK JP" w:hAnsi="Noto Sans CJK JP" w:eastAsia="Noto Sans CJK JP"/>
                <w:b w:val="0"/>
                <w:sz w:val="15"/>
              </w:rPr>
              <w:t>1</w:t>
            </w:r>
          </w:p>
        </w:tc>
        <w:tc>
          <w:tcPr>
            <w:tcW w:type="dxa" w:w="3969"/>
            <w:vAlign w:val="top"/>
          </w:tcPr>
          <w:p>
            <w:pPr>
              <w:spacing w:after="0" w:before="0"/>
            </w:pPr>
            <w:r/>
            <w:r>
              <w:rPr>
                <w:rFonts w:ascii="Noto Sans CJK JP" w:hAnsi="Noto Sans CJK JP" w:eastAsia="Noto Sans CJK JP"/>
                <w:b w:val="0"/>
                <w:sz w:val="15"/>
              </w:rPr>
              <w:t>入力/現在位置/主軸位相/外部信号を取得</w:t>
            </w:r>
          </w:p>
        </w:tc>
        <w:tc>
          <w:tcPr>
            <w:tcW w:type="dxa" w:w="4252"/>
            <w:vAlign w:val="top"/>
          </w:tcPr>
          <w:p>
            <w:pPr>
              <w:spacing w:after="0" w:before="0"/>
            </w:pPr>
            <w:r/>
            <w:r>
              <w:rPr>
                <w:rFonts w:ascii="Noto Sans CJK JP" w:hAnsi="Noto Sans CJK JP" w:eastAsia="Noto Sans CJK JP"/>
                <w:b w:val="0"/>
                <w:sz w:val="15"/>
              </w:rPr>
              <w:t>既存g_ioInおよびg_machineCtxから固定長読取り</w:t>
            </w:r>
          </w:p>
        </w:tc>
      </w:tr>
      <w:tr>
        <w:tc>
          <w:tcPr>
            <w:tcW w:type="dxa" w:w="850"/>
            <w:vAlign w:val="top"/>
          </w:tcPr>
          <w:p>
            <w:pPr>
              <w:spacing w:after="0" w:before="0"/>
            </w:pPr>
            <w:r/>
            <w:r>
              <w:rPr>
                <w:rFonts w:ascii="Noto Sans CJK JP" w:hAnsi="Noto Sans CJK JP" w:eastAsia="Noto Sans CJK JP"/>
                <w:b w:val="0"/>
                <w:sz w:val="15"/>
              </w:rPr>
              <w:t>2</w:t>
            </w:r>
          </w:p>
        </w:tc>
        <w:tc>
          <w:tcPr>
            <w:tcW w:type="dxa" w:w="3969"/>
            <w:vAlign w:val="top"/>
          </w:tcPr>
          <w:p>
            <w:pPr>
              <w:spacing w:after="0" w:before="0"/>
            </w:pPr>
            <w:r/>
            <w:r>
              <w:rPr>
                <w:rFonts w:ascii="Noto Sans CJK JP" w:hAnsi="Noto Sans CJK JP" w:eastAsia="Noto Sans CJK JP"/>
                <w:b w:val="0"/>
                <w:sz w:val="15"/>
              </w:rPr>
              <w:t>有効世代・状態を確認</w:t>
            </w:r>
          </w:p>
        </w:tc>
        <w:tc>
          <w:tcPr>
            <w:tcW w:type="dxa" w:w="4252"/>
            <w:vAlign w:val="top"/>
          </w:tcPr>
          <w:p>
            <w:pPr>
              <w:spacing w:after="0" w:before="0"/>
            </w:pPr>
            <w:r/>
            <w:r>
              <w:rPr>
                <w:rFonts w:ascii="Noto Sans CJK JP" w:hAnsi="Noto Sans CJK JP" w:eastAsia="Noto Sans CJK JP"/>
                <w:b w:val="0"/>
                <w:sz w:val="15"/>
              </w:rPr>
              <w:t>不完全世代は前回有効値を維持</w:t>
            </w:r>
          </w:p>
        </w:tc>
      </w:tr>
      <w:tr>
        <w:tc>
          <w:tcPr>
            <w:tcW w:type="dxa" w:w="850"/>
            <w:vAlign w:val="top"/>
          </w:tcPr>
          <w:p>
            <w:pPr>
              <w:spacing w:after="0" w:before="0"/>
            </w:pPr>
            <w:r/>
            <w:r>
              <w:rPr>
                <w:rFonts w:ascii="Noto Sans CJK JP" w:hAnsi="Noto Sans CJK JP" w:eastAsia="Noto Sans CJK JP"/>
                <w:b w:val="0"/>
                <w:sz w:val="15"/>
              </w:rPr>
              <w:t>3</w:t>
            </w:r>
          </w:p>
        </w:tc>
        <w:tc>
          <w:tcPr>
            <w:tcW w:type="dxa" w:w="3969"/>
            <w:vAlign w:val="top"/>
          </w:tcPr>
          <w:p>
            <w:pPr>
              <w:spacing w:after="0" w:before="0"/>
            </w:pPr>
            <w:r/>
            <w:r>
              <w:rPr>
                <w:rFonts w:ascii="Noto Sans CJK JP" w:hAnsi="Noto Sans CJK JP" w:eastAsia="Noto Sans CJK JP"/>
                <w:b w:val="0"/>
                <w:sz w:val="15"/>
              </w:rPr>
              <w:t>対象機能の周期処理を実行</w:t>
            </w:r>
          </w:p>
        </w:tc>
        <w:tc>
          <w:tcPr>
            <w:tcW w:type="dxa" w:w="4252"/>
            <w:vAlign w:val="top"/>
          </w:tcPr>
          <w:p>
            <w:pPr>
              <w:spacing w:after="0" w:before="0"/>
            </w:pPr>
            <w:r/>
            <w:r>
              <w:rPr>
                <w:rFonts w:ascii="Noto Sans CJK JP" w:hAnsi="Noto Sans CJK JP" w:eastAsia="Noto Sans CJK JP"/>
                <w:b w:val="0"/>
                <w:sz w:val="15"/>
              </w:rPr>
              <w:t>ループ回数上限を固定し、動的確保禁止</w:t>
            </w:r>
          </w:p>
        </w:tc>
      </w:tr>
      <w:tr>
        <w:tc>
          <w:tcPr>
            <w:tcW w:type="dxa" w:w="850"/>
            <w:vAlign w:val="top"/>
          </w:tcPr>
          <w:p>
            <w:pPr>
              <w:spacing w:after="0" w:before="0"/>
            </w:pPr>
            <w:r/>
            <w:r>
              <w:rPr>
                <w:rFonts w:ascii="Noto Sans CJK JP" w:hAnsi="Noto Sans CJK JP" w:eastAsia="Noto Sans CJK JP"/>
                <w:b w:val="0"/>
                <w:sz w:val="15"/>
              </w:rPr>
              <w:t>4</w:t>
            </w:r>
          </w:p>
        </w:tc>
        <w:tc>
          <w:tcPr>
            <w:tcW w:type="dxa" w:w="3969"/>
            <w:vAlign w:val="top"/>
          </w:tcPr>
          <w:p>
            <w:pPr>
              <w:spacing w:after="0" w:before="0"/>
            </w:pPr>
            <w:r/>
            <w:r>
              <w:rPr>
                <w:rFonts w:ascii="Noto Sans CJK JP" w:hAnsi="Noto Sans CJK JP" w:eastAsia="Noto Sans CJK JP"/>
                <w:b w:val="0"/>
                <w:sz w:val="15"/>
              </w:rPr>
              <w:t>軸指令・出力信号を更新</w:t>
            </w:r>
          </w:p>
        </w:tc>
        <w:tc>
          <w:tcPr>
            <w:tcW w:type="dxa" w:w="4252"/>
            <w:vAlign w:val="top"/>
          </w:tcPr>
          <w:p>
            <w:pPr>
              <w:spacing w:after="0" w:before="0"/>
            </w:pPr>
            <w:r/>
            <w:r>
              <w:rPr>
                <w:rFonts w:ascii="Noto Sans CJK JP" w:hAnsi="Noto Sans CJK JP" w:eastAsia="Noto Sans CJK JP"/>
                <w:b w:val="0"/>
                <w:sz w:val="15"/>
              </w:rPr>
              <w:t>フェイルセーフ優先でg_ioOutへ反映</w:t>
            </w:r>
          </w:p>
        </w:tc>
      </w:tr>
      <w:tr>
        <w:tc>
          <w:tcPr>
            <w:tcW w:type="dxa" w:w="850"/>
            <w:vAlign w:val="top"/>
          </w:tcPr>
          <w:p>
            <w:pPr>
              <w:spacing w:after="0" w:before="0"/>
            </w:pPr>
            <w:r/>
            <w:r>
              <w:rPr>
                <w:rFonts w:ascii="Noto Sans CJK JP" w:hAnsi="Noto Sans CJK JP" w:eastAsia="Noto Sans CJK JP"/>
                <w:b w:val="0"/>
                <w:sz w:val="15"/>
              </w:rPr>
              <w:t>5</w:t>
            </w:r>
          </w:p>
        </w:tc>
        <w:tc>
          <w:tcPr>
            <w:tcW w:type="dxa" w:w="3969"/>
            <w:vAlign w:val="top"/>
          </w:tcPr>
          <w:p>
            <w:pPr>
              <w:spacing w:after="0" w:before="0"/>
            </w:pPr>
            <w:r/>
            <w:r>
              <w:rPr>
                <w:rFonts w:ascii="Noto Sans CJK JP" w:hAnsi="Noto Sans CJK JP" w:eastAsia="Noto Sans CJK JP"/>
                <w:b w:val="0"/>
                <w:sz w:val="15"/>
              </w:rPr>
              <w:t>状態/ログイベントを登録</w:t>
            </w:r>
          </w:p>
        </w:tc>
        <w:tc>
          <w:tcPr>
            <w:tcW w:type="dxa" w:w="4252"/>
            <w:vAlign w:val="top"/>
          </w:tcPr>
          <w:p>
            <w:pPr>
              <w:spacing w:after="0" w:before="0"/>
            </w:pPr>
            <w:r/>
            <w:r>
              <w:rPr>
                <w:rFonts w:ascii="Noto Sans CJK JP" w:hAnsi="Noto Sans CJK JP" w:eastAsia="Noto Sans CJK JP"/>
                <w:b w:val="0"/>
                <w:sz w:val="15"/>
              </w:rPr>
              <w:t>ログは固定長キューへ投入しTSがフラッシュ</w:t>
            </w:r>
          </w:p>
        </w:tc>
      </w:tr>
    </w:tbl>
    <w:p>
      <w:pPr>
        <w:spacing w:after="20"/>
      </w:pPr>
    </w:p>
    <w:p>
      <w:pPr>
        <w:pStyle w:val="Heading1"/>
      </w:pPr>
      <w:r>
        <w:rPr>
          <w:rFonts w:ascii="Noto Sans CJK JP" w:hAnsi="Noto Sans CJK JP" w:eastAsia="Noto Sans CJK JP"/>
        </w:rPr>
        <w:t>DD-12 TS_SERVICE詳細処理</w:t>
      </w:r>
    </w:p>
    <w:p>
      <w:pPr>
        <w:spacing w:after="60"/>
      </w:pPr>
      <w:r>
        <w:rPr>
          <w:rFonts w:ascii="Noto Sans CJK JP" w:hAnsi="Noto Sans CJK JP" w:eastAsia="Noto Sans CJK JP"/>
          <w:sz w:val="18"/>
        </w:rPr>
        <w:t>幾何条件・併用禁止条件の検証、補間区間の分割、リングバッファへの投入を行う。</w:t>
      </w:r>
    </w:p>
    <w:tbl>
      <w:tblPr>
        <w:tblStyle w:val="TableGrid"/>
        <w:tblW w:type="auto" w:w="0"/>
        <w:jc w:val="center"/>
        <w:tblLook w:firstColumn="1" w:firstRow="1" w:lastColumn="0" w:lastRow="0" w:noHBand="0" w:noVBand="1" w:val="04A0"/>
      </w:tblPr>
      <w:tblGrid>
        <w:gridCol w:w="3475"/>
        <w:gridCol w:w="3475"/>
        <w:gridCol w:w="3475"/>
      </w:tblGrid>
      <w:tr>
        <w:tc>
          <w:tcPr>
            <w:tcW w:type="dxa" w:w="1701"/>
            <w:shd w:fill="D9EAF7"/>
            <w:vAlign w:val="center"/>
          </w:tcPr>
          <w:p>
            <w:pPr>
              <w:spacing w:after="0" w:before="0"/>
            </w:pPr>
            <w:r/>
            <w:r>
              <w:rPr>
                <w:rFonts w:ascii="Noto Sans CJK JP" w:hAnsi="Noto Sans CJK JP" w:eastAsia="Noto Sans CJK JP"/>
                <w:b/>
                <w:sz w:val="15"/>
              </w:rPr>
              <w:t>処理</w:t>
            </w:r>
          </w:p>
        </w:tc>
        <w:tc>
          <w:tcPr>
            <w:tcW w:type="dxa" w:w="5102"/>
            <w:shd w:fill="D9EAF7"/>
            <w:vAlign w:val="center"/>
          </w:tcPr>
          <w:p>
            <w:pPr>
              <w:spacing w:after="0" w:before="0"/>
            </w:pPr>
            <w:r/>
            <w:r>
              <w:rPr>
                <w:rFonts w:ascii="Noto Sans CJK JP" w:hAnsi="Noto Sans CJK JP" w:eastAsia="Noto Sans CJK JP"/>
                <w:b/>
                <w:sz w:val="15"/>
              </w:rPr>
              <w:t>内容</w:t>
            </w:r>
          </w:p>
        </w:tc>
        <w:tc>
          <w:tcPr>
            <w:tcW w:type="dxa" w:w="2268"/>
            <w:shd w:fill="D9EAF7"/>
            <w:vAlign w:val="center"/>
          </w:tcPr>
          <w:p>
            <w:pPr>
              <w:spacing w:after="0" w:before="0"/>
            </w:pPr>
            <w:r/>
            <w:r>
              <w:rPr>
                <w:rFonts w:ascii="Noto Sans CJK JP" w:hAnsi="Noto Sans CJK JP" w:eastAsia="Noto Sans CJK JP"/>
                <w:b/>
                <w:sz w:val="15"/>
              </w:rPr>
              <w:t>失敗時</w:t>
            </w:r>
          </w:p>
        </w:tc>
      </w:tr>
      <w:tr>
        <w:tc>
          <w:tcPr>
            <w:tcW w:type="dxa" w:w="1701"/>
            <w:vAlign w:val="top"/>
          </w:tcPr>
          <w:p>
            <w:pPr>
              <w:spacing w:after="0" w:before="0"/>
            </w:pPr>
            <w:r/>
            <w:r>
              <w:rPr>
                <w:rFonts w:ascii="Noto Sans CJK JP" w:hAnsi="Noto Sans CJK JP" w:eastAsia="Noto Sans CJK JP"/>
                <w:b w:val="0"/>
                <w:sz w:val="15"/>
              </w:rPr>
              <w:t>解析</w:t>
            </w:r>
          </w:p>
        </w:tc>
        <w:tc>
          <w:tcPr>
            <w:tcW w:type="dxa" w:w="5102"/>
            <w:vAlign w:val="top"/>
          </w:tcPr>
          <w:p>
            <w:pPr>
              <w:spacing w:after="0" w:before="0"/>
            </w:pPr>
            <w:r/>
            <w:r>
              <w:rPr>
                <w:rFonts w:ascii="Noto Sans CJK JP" w:hAnsi="Noto Sans CJK JP" w:eastAsia="Noto Sans CJK JP"/>
                <w:b w:val="0"/>
                <w:sz w:val="15"/>
              </w:rPr>
              <w:t>Gコード、パラメータ、PMC設定、画面入力を内部形式へ変換</w:t>
            </w:r>
          </w:p>
        </w:tc>
        <w:tc>
          <w:tcPr>
            <w:tcW w:type="dxa" w:w="2268"/>
            <w:vAlign w:val="top"/>
          </w:tcPr>
          <w:p>
            <w:pPr>
              <w:spacing w:after="0" w:before="0"/>
            </w:pPr>
            <w:r/>
            <w:r>
              <w:rPr>
                <w:rFonts w:ascii="Noto Sans CJK JP" w:hAnsi="Noto Sans CJK JP" w:eastAsia="Noto Sans CJK JP"/>
                <w:b w:val="0"/>
                <w:sz w:val="15"/>
              </w:rPr>
              <w:t>INVALID_PARAM</w:t>
            </w:r>
          </w:p>
        </w:tc>
      </w:tr>
      <w:tr>
        <w:tc>
          <w:tcPr>
            <w:tcW w:type="dxa" w:w="1701"/>
            <w:vAlign w:val="top"/>
          </w:tcPr>
          <w:p>
            <w:pPr>
              <w:spacing w:after="0" w:before="0"/>
            </w:pPr>
            <w:r/>
            <w:r>
              <w:rPr>
                <w:rFonts w:ascii="Noto Sans CJK JP" w:hAnsi="Noto Sans CJK JP" w:eastAsia="Noto Sans CJK JP"/>
                <w:b w:val="0"/>
                <w:sz w:val="15"/>
              </w:rPr>
              <w:t>事前計算</w:t>
            </w:r>
          </w:p>
        </w:tc>
        <w:tc>
          <w:tcPr>
            <w:tcW w:type="dxa" w:w="5102"/>
            <w:vAlign w:val="top"/>
          </w:tcPr>
          <w:p>
            <w:pPr>
              <w:spacing w:after="0" w:before="0"/>
            </w:pPr>
            <w:r/>
            <w:r>
              <w:rPr>
                <w:rFonts w:ascii="Noto Sans CJK JP" w:hAnsi="Noto Sans CJK JP" w:eastAsia="Noto Sans CJK JP"/>
                <w:b w:val="0"/>
                <w:sz w:val="15"/>
              </w:rPr>
              <w:t>補間係数、変換行列、パス列、速度制限値等を生成</w:t>
            </w:r>
          </w:p>
        </w:tc>
        <w:tc>
          <w:tcPr>
            <w:tcW w:type="dxa" w:w="2268"/>
            <w:vAlign w:val="top"/>
          </w:tcPr>
          <w:p>
            <w:pPr>
              <w:spacing w:after="0" w:before="0"/>
            </w:pPr>
            <w:r/>
            <w:r>
              <w:rPr>
                <w:rFonts w:ascii="Noto Sans CJK JP" w:hAnsi="Noto Sans CJK JP" w:eastAsia="Noto Sans CJK JP"/>
                <w:b w:val="0"/>
                <w:sz w:val="15"/>
              </w:rPr>
              <w:t>ALARMまたは要求拒否</w:t>
            </w:r>
          </w:p>
        </w:tc>
      </w:tr>
      <w:tr>
        <w:tc>
          <w:tcPr>
            <w:tcW w:type="dxa" w:w="1701"/>
            <w:vAlign w:val="top"/>
          </w:tcPr>
          <w:p>
            <w:pPr>
              <w:spacing w:after="0" w:before="0"/>
            </w:pPr>
            <w:r/>
            <w:r>
              <w:rPr>
                <w:rFonts w:ascii="Noto Sans CJK JP" w:hAnsi="Noto Sans CJK JP" w:eastAsia="Noto Sans CJK JP"/>
                <w:b w:val="0"/>
                <w:sz w:val="15"/>
              </w:rPr>
              <w:t>反映準備</w:t>
            </w:r>
          </w:p>
        </w:tc>
        <w:tc>
          <w:tcPr>
            <w:tcW w:type="dxa" w:w="5102"/>
            <w:vAlign w:val="top"/>
          </w:tcPr>
          <w:p>
            <w:pPr>
              <w:spacing w:after="0" w:before="0"/>
            </w:pPr>
            <w:r/>
            <w:r>
              <w:rPr>
                <w:rFonts w:ascii="Noto Sans CJK JP" w:hAnsi="Noto Sans CJK JP" w:eastAsia="Noto Sans CJK JP"/>
                <w:b w:val="0"/>
                <w:sz w:val="15"/>
              </w:rPr>
              <w:t>inactiveバッファへ書込み、チェックサム/世代番号を更新</w:t>
            </w:r>
          </w:p>
        </w:tc>
        <w:tc>
          <w:tcPr>
            <w:tcW w:type="dxa" w:w="2268"/>
            <w:vAlign w:val="top"/>
          </w:tcPr>
          <w:p>
            <w:pPr>
              <w:spacing w:after="0" w:before="0"/>
            </w:pPr>
            <w:r/>
            <w:r>
              <w:rPr>
                <w:rFonts w:ascii="Noto Sans CJK JP" w:hAnsi="Noto Sans CJK JP" w:eastAsia="Noto Sans CJK JP"/>
                <w:b w:val="0"/>
                <w:sz w:val="15"/>
              </w:rPr>
              <w:t>旧世代維持</w:t>
            </w:r>
          </w:p>
        </w:tc>
      </w:tr>
      <w:tr>
        <w:tc>
          <w:tcPr>
            <w:tcW w:type="dxa" w:w="1701"/>
            <w:vAlign w:val="top"/>
          </w:tcPr>
          <w:p>
            <w:pPr>
              <w:spacing w:after="0" w:before="0"/>
            </w:pPr>
            <w:r/>
            <w:r>
              <w:rPr>
                <w:rFonts w:ascii="Noto Sans CJK JP" w:hAnsi="Noto Sans CJK JP" w:eastAsia="Noto Sans CJK JP"/>
                <w:b w:val="0"/>
                <w:sz w:val="15"/>
              </w:rPr>
              <w:t>ログ</w:t>
            </w:r>
          </w:p>
        </w:tc>
        <w:tc>
          <w:tcPr>
            <w:tcW w:type="dxa" w:w="5102"/>
            <w:vAlign w:val="top"/>
          </w:tcPr>
          <w:p>
            <w:pPr>
              <w:spacing w:after="0" w:before="0"/>
            </w:pPr>
            <w:r/>
            <w:r>
              <w:rPr>
                <w:rFonts w:ascii="Noto Sans CJK JP" w:hAnsi="Noto Sans CJK JP" w:eastAsia="Noto Sans CJK JP"/>
                <w:b w:val="0"/>
                <w:sz w:val="15"/>
              </w:rPr>
              <w:t>操作、異常、状態遷移、測定値を記録</w:t>
            </w:r>
          </w:p>
        </w:tc>
        <w:tc>
          <w:tcPr>
            <w:tcW w:type="dxa" w:w="2268"/>
            <w:vAlign w:val="top"/>
          </w:tcPr>
          <w:p>
            <w:pPr>
              <w:spacing w:after="0" w:before="0"/>
            </w:pPr>
            <w:r/>
            <w:r>
              <w:rPr>
                <w:rFonts w:ascii="Noto Sans CJK JP" w:hAnsi="Noto Sans CJK JP" w:eastAsia="Noto Sans CJK JP"/>
                <w:b w:val="0"/>
                <w:sz w:val="15"/>
              </w:rPr>
              <w:t>欠落カウンタ更新</w:t>
            </w:r>
          </w:p>
        </w:tc>
      </w:tr>
    </w:tbl>
    <w:p>
      <w:pPr>
        <w:spacing w:after="20"/>
      </w:pPr>
    </w:p>
    <w:p>
      <w:pPr>
        <w:pStyle w:val="Heading1"/>
      </w:pPr>
      <w:r>
        <w:rPr>
          <w:rFonts w:ascii="Noto Sans CJK JP" w:hAnsi="Noto Sans CJK JP" w:eastAsia="Noto Sans CJK JP"/>
        </w:rPr>
        <w:t>DD-13 アルゴリズム・演算詳細</w:t>
      </w:r>
    </w:p>
    <w:p>
      <w:pPr>
        <w:spacing w:after="60"/>
      </w:pPr>
      <w:r>
        <w:rPr>
          <w:rFonts w:ascii="Noto Sans CJK JP" w:hAnsi="Noto Sans CJK JP" w:eastAsia="Noto Sans CJK JP"/>
          <w:sz w:val="18"/>
        </w:rPr>
        <w:t>TS側で補間平面、中心、半径、ワーク半径、仮想軸有無などを正規化し、RT側では事前計算済み係数から周期ごとの目標点を生成する。座標変換や補正の順序はモードテーブルで固定化する。</w:t>
      </w:r>
    </w:p>
    <w:tbl>
      <w:tblPr>
        <w:tblStyle w:val="TableGrid"/>
        <w:tblW w:type="auto" w:w="0"/>
        <w:jc w:val="center"/>
        <w:tblLook w:firstColumn="1" w:firstRow="1" w:lastColumn="0" w:lastRow="0" w:noHBand="0" w:noVBand="1" w:val="04A0"/>
      </w:tblPr>
      <w:tblGrid>
        <w:gridCol w:w="5213"/>
        <w:gridCol w:w="5213"/>
      </w:tblGrid>
      <w:tr>
        <w:tc>
          <w:tcPr>
            <w:tcW w:type="dxa" w:w="1701"/>
            <w:shd w:fill="D9EAF7"/>
            <w:vAlign w:val="center"/>
          </w:tcPr>
          <w:p>
            <w:pPr>
              <w:spacing w:after="0" w:before="0"/>
            </w:pPr>
            <w:r/>
            <w:r>
              <w:rPr>
                <w:rFonts w:ascii="Noto Sans CJK JP" w:hAnsi="Noto Sans CJK JP" w:eastAsia="Noto Sans CJK JP"/>
                <w:b/>
                <w:sz w:val="15"/>
              </w:rPr>
              <w:t>観点</w:t>
            </w:r>
          </w:p>
        </w:tc>
        <w:tc>
          <w:tcPr>
            <w:tcW w:type="dxa" w:w="7370"/>
            <w:shd w:fill="D9EAF7"/>
            <w:vAlign w:val="center"/>
          </w:tcPr>
          <w:p>
            <w:pPr>
              <w:spacing w:after="0" w:before="0"/>
            </w:pPr>
            <w:r/>
            <w:r>
              <w:rPr>
                <w:rFonts w:ascii="Noto Sans CJK JP" w:hAnsi="Noto Sans CJK JP" w:eastAsia="Noto Sans CJK JP"/>
                <w:b/>
                <w:sz w:val="15"/>
              </w:rPr>
              <w:t>詳細</w:t>
            </w:r>
          </w:p>
        </w:tc>
      </w:tr>
      <w:tr>
        <w:tc>
          <w:tcPr>
            <w:tcW w:type="dxa" w:w="1701"/>
            <w:vAlign w:val="top"/>
          </w:tcPr>
          <w:p>
            <w:pPr>
              <w:spacing w:after="0" w:before="0"/>
            </w:pPr>
            <w:r/>
            <w:r>
              <w:rPr>
                <w:rFonts w:ascii="Noto Sans CJK JP" w:hAnsi="Noto Sans CJK JP" w:eastAsia="Noto Sans CJK JP"/>
                <w:b w:val="0"/>
                <w:sz w:val="15"/>
              </w:rPr>
              <w:t>単位変換</w:t>
            </w:r>
          </w:p>
        </w:tc>
        <w:tc>
          <w:tcPr>
            <w:tcW w:type="dxa" w:w="7370"/>
            <w:vAlign w:val="top"/>
          </w:tcPr>
          <w:p>
            <w:pPr>
              <w:spacing w:after="0" w:before="0"/>
            </w:pPr>
            <w:r/>
            <w:r>
              <w:rPr>
                <w:rFonts w:ascii="Noto Sans CJK JP" w:hAnsi="Noto Sans CJK JP" w:eastAsia="Noto Sans CJK JP"/>
                <w:b w:val="0"/>
                <w:sz w:val="15"/>
              </w:rPr>
              <w:t>入力単位、径/半径、角度/線速度、機械単位をTS側で正規化し、RT側は内部単位のみ扱う。</w:t>
            </w:r>
          </w:p>
        </w:tc>
      </w:tr>
      <w:tr>
        <w:tc>
          <w:tcPr>
            <w:tcW w:type="dxa" w:w="1701"/>
            <w:vAlign w:val="top"/>
          </w:tcPr>
          <w:p>
            <w:pPr>
              <w:spacing w:after="0" w:before="0"/>
            </w:pPr>
            <w:r/>
            <w:r>
              <w:rPr>
                <w:rFonts w:ascii="Noto Sans CJK JP" w:hAnsi="Noto Sans CJK JP" w:eastAsia="Noto Sans CJK JP"/>
                <w:b w:val="0"/>
                <w:sz w:val="15"/>
              </w:rPr>
              <w:t>併用順序</w:t>
            </w:r>
          </w:p>
        </w:tc>
        <w:tc>
          <w:tcPr>
            <w:tcW w:type="dxa" w:w="7370"/>
            <w:vAlign w:val="top"/>
          </w:tcPr>
          <w:p>
            <w:pPr>
              <w:spacing w:after="0" w:before="0"/>
            </w:pPr>
            <w:r/>
            <w:r>
              <w:rPr>
                <w:rFonts w:ascii="Noto Sans CJK JP" w:hAnsi="Noto Sans CJK JP" w:eastAsia="Noto Sans CJK JP"/>
                <w:b w:val="0"/>
                <w:sz w:val="15"/>
              </w:rPr>
              <w:t>座標系、補正、補間、速度制限、安全監視の順序を固定し、モードテーブルで禁止組合せを検出する。</w:t>
            </w:r>
          </w:p>
        </w:tc>
      </w:tr>
      <w:tr>
        <w:tc>
          <w:tcPr>
            <w:tcW w:type="dxa" w:w="1701"/>
            <w:vAlign w:val="top"/>
          </w:tcPr>
          <w:p>
            <w:pPr>
              <w:spacing w:after="0" w:before="0"/>
            </w:pPr>
            <w:r/>
            <w:r>
              <w:rPr>
                <w:rFonts w:ascii="Noto Sans CJK JP" w:hAnsi="Noto Sans CJK JP" w:eastAsia="Noto Sans CJK JP"/>
                <w:b w:val="0"/>
                <w:sz w:val="15"/>
              </w:rPr>
              <w:t>数値誤差</w:t>
            </w:r>
          </w:p>
        </w:tc>
        <w:tc>
          <w:tcPr>
            <w:tcW w:type="dxa" w:w="7370"/>
            <w:vAlign w:val="top"/>
          </w:tcPr>
          <w:p>
            <w:pPr>
              <w:spacing w:after="0" w:before="0"/>
            </w:pPr>
            <w:r/>
            <w:r>
              <w:rPr>
                <w:rFonts w:ascii="Noto Sans CJK JP" w:hAnsi="Noto Sans CJK JP" w:eastAsia="Noto Sans CJK JP"/>
                <w:b w:val="0"/>
                <w:sz w:val="15"/>
              </w:rPr>
              <w:t>RT側は固定小数点または事前計算係数を優先し、浮動小数点演算の使用箇所を限定する。</w:t>
            </w:r>
          </w:p>
        </w:tc>
      </w:tr>
      <w:tr>
        <w:tc>
          <w:tcPr>
            <w:tcW w:type="dxa" w:w="1701"/>
            <w:vAlign w:val="top"/>
          </w:tcPr>
          <w:p>
            <w:pPr>
              <w:spacing w:after="0" w:before="0"/>
            </w:pPr>
            <w:r/>
            <w:r>
              <w:rPr>
                <w:rFonts w:ascii="Noto Sans CJK JP" w:hAnsi="Noto Sans CJK JP" w:eastAsia="Noto Sans CJK JP"/>
                <w:b w:val="0"/>
                <w:sz w:val="15"/>
              </w:rPr>
              <w:t>境界条件</w:t>
            </w:r>
          </w:p>
        </w:tc>
        <w:tc>
          <w:tcPr>
            <w:tcW w:type="dxa" w:w="7370"/>
            <w:vAlign w:val="top"/>
          </w:tcPr>
          <w:p>
            <w:pPr>
              <w:spacing w:after="0" w:before="0"/>
            </w:pPr>
            <w:r/>
            <w:r>
              <w:rPr>
                <w:rFonts w:ascii="Noto Sans CJK JP" w:hAnsi="Noto Sans CJK JP" w:eastAsia="Noto Sans CJK JP"/>
                <w:b w:val="0"/>
                <w:sz w:val="15"/>
              </w:rPr>
              <w:t>開始点/終点一致、半径ゼロ、負ピッチ、軸未確立、回転軸設定不整合等をTS側で検出する。</w:t>
            </w:r>
          </w:p>
        </w:tc>
      </w:tr>
    </w:tbl>
    <w:p>
      <w:pPr>
        <w:spacing w:after="20"/>
      </w:pPr>
    </w:p>
    <w:p>
      <w:pPr>
        <w:pStyle w:val="Heading1"/>
      </w:pPr>
      <w:r>
        <w:rPr>
          <w:rFonts w:ascii="Noto Sans CJK JP" w:hAnsi="Noto Sans CJK JP" w:eastAsia="Noto Sans CJK JP"/>
        </w:rPr>
        <w:t>DD-14 エラー・アラーム設計</w:t>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1134"/>
            <w:shd w:fill="D9EAF7"/>
            <w:vAlign w:val="center"/>
          </w:tcPr>
          <w:p>
            <w:pPr>
              <w:spacing w:after="0" w:before="0"/>
            </w:pPr>
            <w:r/>
            <w:r>
              <w:rPr>
                <w:rFonts w:ascii="Noto Sans CJK JP" w:hAnsi="Noto Sans CJK JP" w:eastAsia="Noto Sans CJK JP"/>
                <w:b/>
                <w:sz w:val="14"/>
              </w:rPr>
              <w:t>コード</w:t>
            </w:r>
          </w:p>
        </w:tc>
        <w:tc>
          <w:tcPr>
            <w:tcW w:type="dxa" w:w="3118"/>
            <w:shd w:fill="D9EAF7"/>
            <w:vAlign w:val="center"/>
          </w:tcPr>
          <w:p>
            <w:pPr>
              <w:spacing w:after="0" w:before="0"/>
            </w:pPr>
            <w:r/>
            <w:r>
              <w:rPr>
                <w:rFonts w:ascii="Noto Sans CJK JP" w:hAnsi="Noto Sans CJK JP" w:eastAsia="Noto Sans CJK JP"/>
                <w:b/>
                <w:sz w:val="14"/>
              </w:rPr>
              <w:t>エラー内容</w:t>
            </w:r>
          </w:p>
        </w:tc>
        <w:tc>
          <w:tcPr>
            <w:tcW w:type="dxa" w:w="2268"/>
            <w:shd w:fill="D9EAF7"/>
            <w:vAlign w:val="center"/>
          </w:tcPr>
          <w:p>
            <w:pPr>
              <w:spacing w:after="0" w:before="0"/>
            </w:pPr>
            <w:r/>
            <w:r>
              <w:rPr>
                <w:rFonts w:ascii="Noto Sans CJK JP" w:hAnsi="Noto Sans CJK JP" w:eastAsia="Noto Sans CJK JP"/>
                <w:b/>
                <w:sz w:val="14"/>
              </w:rPr>
              <w:t>検出箇所</w:t>
            </w:r>
          </w:p>
        </w:tc>
        <w:tc>
          <w:tcPr>
            <w:tcW w:type="dxa" w:w="2551"/>
            <w:shd w:fill="D9EAF7"/>
            <w:vAlign w:val="center"/>
          </w:tcPr>
          <w:p>
            <w:pPr>
              <w:spacing w:after="0" w:before="0"/>
            </w:pPr>
            <w:r/>
            <w:r>
              <w:rPr>
                <w:rFonts w:ascii="Noto Sans CJK JP" w:hAnsi="Noto Sans CJK JP" w:eastAsia="Noto Sans CJK JP"/>
                <w:b/>
                <w:sz w:val="14"/>
              </w:rPr>
              <w:t>処置</w:t>
            </w:r>
          </w:p>
        </w:tc>
      </w:tr>
      <w:tr>
        <w:tc>
          <w:tcPr>
            <w:tcW w:type="dxa" w:w="1134"/>
            <w:vAlign w:val="top"/>
          </w:tcPr>
          <w:p>
            <w:pPr>
              <w:spacing w:after="0" w:before="0"/>
            </w:pPr>
            <w:r/>
            <w:r>
              <w:rPr>
                <w:rFonts w:ascii="Noto Sans CJK JP" w:hAnsi="Noto Sans CJK JP" w:eastAsia="Noto Sans CJK JP"/>
                <w:b w:val="0"/>
                <w:sz w:val="14"/>
              </w:rPr>
              <w:t>E001</w:t>
            </w:r>
          </w:p>
        </w:tc>
        <w:tc>
          <w:tcPr>
            <w:tcW w:type="dxa" w:w="3118"/>
            <w:vAlign w:val="top"/>
          </w:tcPr>
          <w:p>
            <w:pPr>
              <w:spacing w:after="0" w:before="0"/>
            </w:pPr>
            <w:r/>
            <w:r>
              <w:rPr>
                <w:rFonts w:ascii="Noto Sans CJK JP" w:hAnsi="Noto Sans CJK JP" w:eastAsia="Noto Sans CJK JP"/>
                <w:b w:val="0"/>
                <w:sz w:val="14"/>
              </w:rPr>
              <w:t>仮想軸対象不正</w:t>
            </w:r>
          </w:p>
        </w:tc>
        <w:tc>
          <w:tcPr>
            <w:tcW w:type="dxa" w:w="2268"/>
            <w:vAlign w:val="top"/>
          </w:tcPr>
          <w:p>
            <w:pPr>
              <w:spacing w:after="0" w:before="0"/>
            </w:pPr>
            <w:r/>
            <w:r>
              <w:rPr>
                <w:rFonts w:ascii="Noto Sans CJK JP" w:hAnsi="Noto Sans CJK JP" w:eastAsia="Noto Sans CJK JP"/>
                <w:b w:val="0"/>
                <w:sz w:val="14"/>
              </w:rPr>
              <w:t>TS検証またはRT周期監視で検出</w:t>
            </w:r>
          </w:p>
        </w:tc>
        <w:tc>
          <w:tcPr>
            <w:tcW w:type="dxa" w:w="2551"/>
            <w:vAlign w:val="top"/>
          </w:tcPr>
          <w:p>
            <w:pPr>
              <w:spacing w:after="0" w:before="0"/>
            </w:pPr>
            <w:r/>
            <w:r>
              <w:rPr>
                <w:rFonts w:ascii="Noto Sans CJK JP" w:hAnsi="Noto Sans CJK JP" w:eastAsia="Noto Sans CJK JP"/>
                <w:b w:val="0"/>
                <w:sz w:val="14"/>
              </w:rPr>
              <w:t>対象機能をALARMへ遷移し安全側出力を適用</w:t>
            </w:r>
          </w:p>
        </w:tc>
      </w:tr>
      <w:tr>
        <w:tc>
          <w:tcPr>
            <w:tcW w:type="dxa" w:w="1134"/>
            <w:vAlign w:val="top"/>
          </w:tcPr>
          <w:p>
            <w:pPr>
              <w:spacing w:after="0" w:before="0"/>
            </w:pPr>
            <w:r/>
            <w:r>
              <w:rPr>
                <w:rFonts w:ascii="Noto Sans CJK JP" w:hAnsi="Noto Sans CJK JP" w:eastAsia="Noto Sans CJK JP"/>
                <w:b w:val="0"/>
                <w:sz w:val="14"/>
              </w:rPr>
              <w:t>E002</w:t>
            </w:r>
          </w:p>
        </w:tc>
        <w:tc>
          <w:tcPr>
            <w:tcW w:type="dxa" w:w="3118"/>
            <w:vAlign w:val="top"/>
          </w:tcPr>
          <w:p>
            <w:pPr>
              <w:spacing w:after="0" w:before="0"/>
            </w:pPr>
            <w:r/>
            <w:r>
              <w:rPr>
                <w:rFonts w:ascii="Noto Sans CJK JP" w:hAnsi="Noto Sans CJK JP" w:eastAsia="Noto Sans CJK JP"/>
                <w:b w:val="0"/>
                <w:sz w:val="14"/>
              </w:rPr>
              <w:t>オプション未有効</w:t>
            </w:r>
          </w:p>
        </w:tc>
        <w:tc>
          <w:tcPr>
            <w:tcW w:type="dxa" w:w="2268"/>
            <w:vAlign w:val="top"/>
          </w:tcPr>
          <w:p>
            <w:pPr>
              <w:spacing w:after="0" w:before="0"/>
            </w:pPr>
            <w:r/>
            <w:r>
              <w:rPr>
                <w:rFonts w:ascii="Noto Sans CJK JP" w:hAnsi="Noto Sans CJK JP" w:eastAsia="Noto Sans CJK JP"/>
                <w:b w:val="0"/>
                <w:sz w:val="14"/>
              </w:rPr>
              <w:t>TS検証またはRT周期監視で検出</w:t>
            </w:r>
          </w:p>
        </w:tc>
        <w:tc>
          <w:tcPr>
            <w:tcW w:type="dxa" w:w="2551"/>
            <w:vAlign w:val="top"/>
          </w:tcPr>
          <w:p>
            <w:pPr>
              <w:spacing w:after="0" w:before="0"/>
            </w:pPr>
            <w:r/>
            <w:r>
              <w:rPr>
                <w:rFonts w:ascii="Noto Sans CJK JP" w:hAnsi="Noto Sans CJK JP" w:eastAsia="Noto Sans CJK JP"/>
                <w:b w:val="0"/>
                <w:sz w:val="14"/>
              </w:rPr>
              <w:t>対象機能をALARMへ遷移し安全側出力を適用</w:t>
            </w:r>
          </w:p>
        </w:tc>
      </w:tr>
      <w:tr>
        <w:tc>
          <w:tcPr>
            <w:tcW w:type="dxa" w:w="1134"/>
            <w:vAlign w:val="top"/>
          </w:tcPr>
          <w:p>
            <w:pPr>
              <w:spacing w:after="0" w:before="0"/>
            </w:pPr>
            <w:r/>
            <w:r>
              <w:rPr>
                <w:rFonts w:ascii="Noto Sans CJK JP" w:hAnsi="Noto Sans CJK JP" w:eastAsia="Noto Sans CJK JP"/>
                <w:b w:val="0"/>
                <w:sz w:val="14"/>
              </w:rPr>
              <w:t>E003</w:t>
            </w:r>
          </w:p>
        </w:tc>
        <w:tc>
          <w:tcPr>
            <w:tcW w:type="dxa" w:w="3118"/>
            <w:vAlign w:val="top"/>
          </w:tcPr>
          <w:p>
            <w:pPr>
              <w:spacing w:after="0" w:before="0"/>
            </w:pPr>
            <w:r/>
            <w:r>
              <w:rPr>
                <w:rFonts w:ascii="Noto Sans CJK JP" w:hAnsi="Noto Sans CJK JP" w:eastAsia="Noto Sans CJK JP"/>
                <w:b w:val="0"/>
                <w:sz w:val="14"/>
              </w:rPr>
              <w:t>併用禁止補間</w:t>
            </w:r>
          </w:p>
        </w:tc>
        <w:tc>
          <w:tcPr>
            <w:tcW w:type="dxa" w:w="2268"/>
            <w:vAlign w:val="top"/>
          </w:tcPr>
          <w:p>
            <w:pPr>
              <w:spacing w:after="0" w:before="0"/>
            </w:pPr>
            <w:r/>
            <w:r>
              <w:rPr>
                <w:rFonts w:ascii="Noto Sans CJK JP" w:hAnsi="Noto Sans CJK JP" w:eastAsia="Noto Sans CJK JP"/>
                <w:b w:val="0"/>
                <w:sz w:val="14"/>
              </w:rPr>
              <w:t>TS検証またはRT周期監視で検出</w:t>
            </w:r>
          </w:p>
        </w:tc>
        <w:tc>
          <w:tcPr>
            <w:tcW w:type="dxa" w:w="2551"/>
            <w:vAlign w:val="top"/>
          </w:tcPr>
          <w:p>
            <w:pPr>
              <w:spacing w:after="0" w:before="0"/>
            </w:pPr>
            <w:r/>
            <w:r>
              <w:rPr>
                <w:rFonts w:ascii="Noto Sans CJK JP" w:hAnsi="Noto Sans CJK JP" w:eastAsia="Noto Sans CJK JP"/>
                <w:b w:val="0"/>
                <w:sz w:val="14"/>
              </w:rPr>
              <w:t>対象機能をALARMへ遷移し安全側出力を適用</w:t>
            </w:r>
          </w:p>
        </w:tc>
      </w:tr>
      <w:tr>
        <w:tc>
          <w:tcPr>
            <w:tcW w:type="dxa" w:w="1134"/>
            <w:vAlign w:val="top"/>
          </w:tcPr>
          <w:p>
            <w:pPr>
              <w:spacing w:after="0" w:before="0"/>
            </w:pPr>
            <w:r/>
            <w:r>
              <w:rPr>
                <w:rFonts w:ascii="Noto Sans CJK JP" w:hAnsi="Noto Sans CJK JP" w:eastAsia="Noto Sans CJK JP"/>
                <w:b w:val="0"/>
                <w:sz w:val="14"/>
              </w:rPr>
              <w:t>E004</w:t>
            </w:r>
          </w:p>
        </w:tc>
        <w:tc>
          <w:tcPr>
            <w:tcW w:type="dxa" w:w="3118"/>
            <w:vAlign w:val="top"/>
          </w:tcPr>
          <w:p>
            <w:pPr>
              <w:spacing w:after="0" w:before="0"/>
            </w:pPr>
            <w:r/>
            <w:r>
              <w:rPr>
                <w:rFonts w:ascii="Noto Sans CJK JP" w:hAnsi="Noto Sans CJK JP" w:eastAsia="Noto Sans CJK JP"/>
                <w:b w:val="0"/>
                <w:sz w:val="14"/>
              </w:rPr>
              <w:t>振幅/周波数範囲外</w:t>
            </w:r>
          </w:p>
        </w:tc>
        <w:tc>
          <w:tcPr>
            <w:tcW w:type="dxa" w:w="2268"/>
            <w:vAlign w:val="top"/>
          </w:tcPr>
          <w:p>
            <w:pPr>
              <w:spacing w:after="0" w:before="0"/>
            </w:pPr>
            <w:r/>
            <w:r>
              <w:rPr>
                <w:rFonts w:ascii="Noto Sans CJK JP" w:hAnsi="Noto Sans CJK JP" w:eastAsia="Noto Sans CJK JP"/>
                <w:b w:val="0"/>
                <w:sz w:val="14"/>
              </w:rPr>
              <w:t>TS検証またはRT周期監視で検出</w:t>
            </w:r>
          </w:p>
        </w:tc>
        <w:tc>
          <w:tcPr>
            <w:tcW w:type="dxa" w:w="2551"/>
            <w:vAlign w:val="top"/>
          </w:tcPr>
          <w:p>
            <w:pPr>
              <w:spacing w:after="0" w:before="0"/>
            </w:pPr>
            <w:r/>
            <w:r>
              <w:rPr>
                <w:rFonts w:ascii="Noto Sans CJK JP" w:hAnsi="Noto Sans CJK JP" w:eastAsia="Noto Sans CJK JP"/>
                <w:b w:val="0"/>
                <w:sz w:val="14"/>
              </w:rPr>
              <w:t>対象機能をALARMへ遷移し安全側出力を適用</w:t>
            </w:r>
          </w:p>
        </w:tc>
      </w:tr>
      <w:tr>
        <w:tc>
          <w:tcPr>
            <w:tcW w:type="dxa" w:w="1134"/>
            <w:vAlign w:val="top"/>
          </w:tcPr>
          <w:p>
            <w:pPr>
              <w:spacing w:after="0" w:before="0"/>
            </w:pPr>
            <w:r/>
            <w:r>
              <w:rPr>
                <w:rFonts w:ascii="Noto Sans CJK JP" w:hAnsi="Noto Sans CJK JP" w:eastAsia="Noto Sans CJK JP"/>
                <w:b w:val="0"/>
                <w:sz w:val="14"/>
              </w:rPr>
              <w:t>E005</w:t>
            </w:r>
          </w:p>
        </w:tc>
        <w:tc>
          <w:tcPr>
            <w:tcW w:type="dxa" w:w="3118"/>
            <w:vAlign w:val="top"/>
          </w:tcPr>
          <w:p>
            <w:pPr>
              <w:spacing w:after="0" w:before="0"/>
            </w:pPr>
            <w:r/>
            <w:r>
              <w:rPr>
                <w:rFonts w:ascii="Noto Sans CJK JP" w:hAnsi="Noto Sans CJK JP" w:eastAsia="Noto Sans CJK JP"/>
                <w:b w:val="0"/>
                <w:sz w:val="14"/>
              </w:rPr>
              <w:t>解除漏れ</w:t>
            </w:r>
          </w:p>
        </w:tc>
        <w:tc>
          <w:tcPr>
            <w:tcW w:type="dxa" w:w="2268"/>
            <w:vAlign w:val="top"/>
          </w:tcPr>
          <w:p>
            <w:pPr>
              <w:spacing w:after="0" w:before="0"/>
            </w:pPr>
            <w:r/>
            <w:r>
              <w:rPr>
                <w:rFonts w:ascii="Noto Sans CJK JP" w:hAnsi="Noto Sans CJK JP" w:eastAsia="Noto Sans CJK JP"/>
                <w:b w:val="0"/>
                <w:sz w:val="14"/>
              </w:rPr>
              <w:t>TS検証またはRT周期監視で検出</w:t>
            </w:r>
          </w:p>
        </w:tc>
        <w:tc>
          <w:tcPr>
            <w:tcW w:type="dxa" w:w="2551"/>
            <w:vAlign w:val="top"/>
          </w:tcPr>
          <w:p>
            <w:pPr>
              <w:spacing w:after="0" w:before="0"/>
            </w:pPr>
            <w:r/>
            <w:r>
              <w:rPr>
                <w:rFonts w:ascii="Noto Sans CJK JP" w:hAnsi="Noto Sans CJK JP" w:eastAsia="Noto Sans CJK JP"/>
                <w:b w:val="0"/>
                <w:sz w:val="14"/>
              </w:rPr>
              <w:t>対象機能をALARMへ遷移し安全側出力を適用</w:t>
            </w:r>
          </w:p>
        </w:tc>
      </w:tr>
    </w:tbl>
    <w:p>
      <w:pPr>
        <w:spacing w:after="20"/>
      </w:pPr>
    </w:p>
    <w:p>
      <w:pPr>
        <w:spacing w:after="60"/>
      </w:pPr>
      <w:r>
        <w:rPr>
          <w:rFonts w:ascii="Noto Sans CJK JP" w:hAnsi="Noto Sans CJK JP" w:eastAsia="Noto Sans CJK JP"/>
          <w:sz w:val="18"/>
        </w:rPr>
        <w:t>エラーは復帰可能/要リセット/保守要の3段階に分類し、UI表示とログ出力を行う。</w:t>
      </w:r>
    </w:p>
    <w:p>
      <w:pPr>
        <w:pStyle w:val="Heading1"/>
      </w:pPr>
      <w:r>
        <w:rPr>
          <w:rFonts w:ascii="Noto Sans CJK JP" w:hAnsi="Noto Sans CJK JP" w:eastAsia="Noto Sans CJK JP"/>
        </w:rPr>
        <w:t>DD-15 安全設計・フェイルセーフ</w:t>
      </w:r>
    </w:p>
    <w:p>
      <w:pPr>
        <w:pStyle w:val="ListBullet"/>
        <w:spacing w:after="20"/>
        <w:ind w:left="340"/>
      </w:pPr>
      <w:r>
        <w:rPr>
          <w:rFonts w:ascii="Noto Sans CJK JP" w:hAnsi="Noto Sans CJK JP" w:eastAsia="Noto Sans CJK JP"/>
          <w:sz w:val="17"/>
        </w:rPr>
        <w:t>異常検出時はRT_CONTROLが新規軸指令を抑止し、既存のフェイルセーフ出力に従う。</w:t>
      </w:r>
    </w:p>
    <w:p>
      <w:pPr>
        <w:pStyle w:val="ListBullet"/>
        <w:spacing w:after="20"/>
        <w:ind w:left="340"/>
      </w:pPr>
      <w:r>
        <w:rPr>
          <w:rFonts w:ascii="Noto Sans CJK JP" w:hAnsi="Noto Sans CJK JP" w:eastAsia="Noto Sans CJK JP"/>
          <w:sz w:val="17"/>
        </w:rPr>
        <w:t>運転中に変更できないパラメータはTS_SERVICEが拒否し、変更要求を保留またはアラーム化する。</w:t>
      </w:r>
    </w:p>
    <w:p>
      <w:pPr>
        <w:pStyle w:val="ListBullet"/>
        <w:spacing w:after="20"/>
        <w:ind w:left="340"/>
      </w:pPr>
      <w:r>
        <w:rPr>
          <w:rFonts w:ascii="Noto Sans CJK JP" w:hAnsi="Noto Sans CJK JP" w:eastAsia="Noto Sans CJK JP"/>
          <w:sz w:val="17"/>
        </w:rPr>
        <w:t>外部APIからの要求は直接RT制御値を変更せず、要求キューと世代番号で反映タイミングを制御する。</w:t>
      </w:r>
    </w:p>
    <w:p>
      <w:pPr>
        <w:pStyle w:val="ListBullet"/>
        <w:spacing w:after="20"/>
        <w:ind w:left="340"/>
      </w:pPr>
      <w:r>
        <w:rPr>
          <w:rFonts w:ascii="Noto Sans CJK JP" w:hAnsi="Noto Sans CJK JP" w:eastAsia="Noto Sans CJK JP"/>
          <w:sz w:val="17"/>
        </w:rPr>
        <w:t>未確定座標、原点未確立、サーボ未励磁、補正未解除などの前提不成立時は対象ブロックを実行しない。</w:t>
      </w:r>
    </w:p>
    <w:p>
      <w:pPr>
        <w:spacing w:after="60"/>
      </w:pPr>
      <w:r>
        <w:rPr>
          <w:rFonts w:ascii="Noto Sans CJK JP" w:hAnsi="Noto Sans CJK JP" w:eastAsia="Noto Sans CJK JP"/>
          <w:sz w:val="18"/>
        </w:rPr>
        <w:t>既存インターロックおよび主状態ALARMを優先し、本機能の継続可否よりも機械保護を優先する。</w:t>
      </w:r>
    </w:p>
    <w:p>
      <w:pPr>
        <w:pStyle w:val="Heading1"/>
      </w:pPr>
      <w:r>
        <w:rPr>
          <w:rFonts w:ascii="Noto Sans CJK JP" w:hAnsi="Noto Sans CJK JP" w:eastAsia="Noto Sans CJK JP"/>
        </w:rPr>
        <w:t>DD-16 排他・整合性・競合制御</w:t>
      </w:r>
    </w:p>
    <w:tbl>
      <w:tblPr>
        <w:tblStyle w:val="TableGrid"/>
        <w:tblW w:type="auto" w:w="0"/>
        <w:jc w:val="center"/>
        <w:tblLook w:firstColumn="1" w:firstRow="1" w:lastColumn="0" w:lastRow="0" w:noHBand="0" w:noVBand="1" w:val="04A0"/>
      </w:tblPr>
      <w:tblGrid>
        <w:gridCol w:w="3475"/>
        <w:gridCol w:w="3475"/>
        <w:gridCol w:w="3475"/>
      </w:tblGrid>
      <w:tr>
        <w:tc>
          <w:tcPr>
            <w:tcW w:type="dxa" w:w="1701"/>
            <w:shd w:fill="D9EAF7"/>
            <w:vAlign w:val="center"/>
          </w:tcPr>
          <w:p>
            <w:pPr>
              <w:spacing w:after="0" w:before="0"/>
            </w:pPr>
            <w:r/>
            <w:r>
              <w:rPr>
                <w:rFonts w:ascii="Noto Sans CJK JP" w:hAnsi="Noto Sans CJK JP" w:eastAsia="Noto Sans CJK JP"/>
                <w:b/>
                <w:sz w:val="15"/>
              </w:rPr>
              <w:t>対象</w:t>
            </w:r>
          </w:p>
        </w:tc>
        <w:tc>
          <w:tcPr>
            <w:tcW w:type="dxa" w:w="2835"/>
            <w:shd w:fill="D9EAF7"/>
            <w:vAlign w:val="center"/>
          </w:tcPr>
          <w:p>
            <w:pPr>
              <w:spacing w:after="0" w:before="0"/>
            </w:pPr>
            <w:r/>
            <w:r>
              <w:rPr>
                <w:rFonts w:ascii="Noto Sans CJK JP" w:hAnsi="Noto Sans CJK JP" w:eastAsia="Noto Sans CJK JP"/>
                <w:b/>
                <w:sz w:val="15"/>
              </w:rPr>
              <w:t>方式</w:t>
            </w:r>
          </w:p>
        </w:tc>
        <w:tc>
          <w:tcPr>
            <w:tcW w:type="dxa" w:w="4535"/>
            <w:shd w:fill="D9EAF7"/>
            <w:vAlign w:val="center"/>
          </w:tcPr>
          <w:p>
            <w:pPr>
              <w:spacing w:after="0" w:before="0"/>
            </w:pPr>
            <w:r/>
            <w:r>
              <w:rPr>
                <w:rFonts w:ascii="Noto Sans CJK JP" w:hAnsi="Noto Sans CJK JP" w:eastAsia="Noto Sans CJK JP"/>
                <w:b/>
                <w:sz w:val="15"/>
              </w:rPr>
              <w:t>理由</w:t>
            </w:r>
          </w:p>
        </w:tc>
      </w:tr>
      <w:tr>
        <w:tc>
          <w:tcPr>
            <w:tcW w:type="dxa" w:w="1701"/>
            <w:vAlign w:val="top"/>
          </w:tcPr>
          <w:p>
            <w:pPr>
              <w:spacing w:after="0" w:before="0"/>
            </w:pPr>
            <w:r/>
            <w:r>
              <w:rPr>
                <w:rFonts w:ascii="Noto Sans CJK JP" w:hAnsi="Noto Sans CJK JP" w:eastAsia="Noto Sans CJK JP"/>
                <w:b w:val="0"/>
                <w:sz w:val="15"/>
              </w:rPr>
              <w:t>要求データ</w:t>
            </w:r>
          </w:p>
        </w:tc>
        <w:tc>
          <w:tcPr>
            <w:tcW w:type="dxa" w:w="2835"/>
            <w:vAlign w:val="top"/>
          </w:tcPr>
          <w:p>
            <w:pPr>
              <w:spacing w:after="0" w:before="0"/>
            </w:pPr>
            <w:r/>
            <w:r>
              <w:rPr>
                <w:rFonts w:ascii="Noto Sans CJK JP" w:hAnsi="Noto Sans CJK JP" w:eastAsia="Noto Sans CJK JP"/>
                <w:b w:val="0"/>
                <w:sz w:val="15"/>
              </w:rPr>
              <w:t>request_id + generation</w:t>
            </w:r>
          </w:p>
        </w:tc>
        <w:tc>
          <w:tcPr>
            <w:tcW w:type="dxa" w:w="4535"/>
            <w:vAlign w:val="top"/>
          </w:tcPr>
          <w:p>
            <w:pPr>
              <w:spacing w:after="0" w:before="0"/>
            </w:pPr>
            <w:r/>
            <w:r>
              <w:rPr>
                <w:rFonts w:ascii="Noto Sans CJK JP" w:hAnsi="Noto Sans CJK JP" w:eastAsia="Noto Sans CJK JP"/>
                <w:b w:val="0"/>
                <w:sz w:val="15"/>
              </w:rPr>
              <w:t>API/TS/RT間で古い要求の再実行を防止</w:t>
            </w:r>
          </w:p>
        </w:tc>
      </w:tr>
      <w:tr>
        <w:tc>
          <w:tcPr>
            <w:tcW w:type="dxa" w:w="1701"/>
            <w:vAlign w:val="top"/>
          </w:tcPr>
          <w:p>
            <w:pPr>
              <w:spacing w:after="0" w:before="0"/>
            </w:pPr>
            <w:r/>
            <w:r>
              <w:rPr>
                <w:rFonts w:ascii="Noto Sans CJK JP" w:hAnsi="Noto Sans CJK JP" w:eastAsia="Noto Sans CJK JP"/>
                <w:b w:val="0"/>
                <w:sz w:val="15"/>
              </w:rPr>
              <w:t>設定データ</w:t>
            </w:r>
          </w:p>
        </w:tc>
        <w:tc>
          <w:tcPr>
            <w:tcW w:type="dxa" w:w="2835"/>
            <w:vAlign w:val="top"/>
          </w:tcPr>
          <w:p>
            <w:pPr>
              <w:spacing w:after="0" w:before="0"/>
            </w:pPr>
            <w:r/>
            <w:r>
              <w:rPr>
                <w:rFonts w:ascii="Noto Sans CJK JP" w:hAnsi="Noto Sans CJK JP" w:eastAsia="Noto Sans CJK JP"/>
                <w:b w:val="0"/>
                <w:sz w:val="15"/>
              </w:rPr>
              <w:t>二重バッファ + active_index</w:t>
            </w:r>
          </w:p>
        </w:tc>
        <w:tc>
          <w:tcPr>
            <w:tcW w:type="dxa" w:w="4535"/>
            <w:vAlign w:val="top"/>
          </w:tcPr>
          <w:p>
            <w:pPr>
              <w:spacing w:after="0" w:before="0"/>
            </w:pPr>
            <w:r/>
            <w:r>
              <w:rPr>
                <w:rFonts w:ascii="Noto Sans CJK JP" w:hAnsi="Noto Sans CJK JP" w:eastAsia="Noto Sans CJK JP"/>
                <w:b w:val="0"/>
                <w:sz w:val="15"/>
              </w:rPr>
              <w:t>RT周期中に不完全設定を読まない</w:t>
            </w:r>
          </w:p>
        </w:tc>
      </w:tr>
      <w:tr>
        <w:tc>
          <w:tcPr>
            <w:tcW w:type="dxa" w:w="1701"/>
            <w:vAlign w:val="top"/>
          </w:tcPr>
          <w:p>
            <w:pPr>
              <w:spacing w:after="0" w:before="0"/>
            </w:pPr>
            <w:r/>
            <w:r>
              <w:rPr>
                <w:rFonts w:ascii="Noto Sans CJK JP" w:hAnsi="Noto Sans CJK JP" w:eastAsia="Noto Sans CJK JP"/>
                <w:b w:val="0"/>
                <w:sz w:val="15"/>
              </w:rPr>
              <w:t>状態データ</w:t>
            </w:r>
          </w:p>
        </w:tc>
        <w:tc>
          <w:tcPr>
            <w:tcW w:type="dxa" w:w="2835"/>
            <w:vAlign w:val="top"/>
          </w:tcPr>
          <w:p>
            <w:pPr>
              <w:spacing w:after="0" w:before="0"/>
            </w:pPr>
            <w:r/>
            <w:r>
              <w:rPr>
                <w:rFonts w:ascii="Noto Sans CJK JP" w:hAnsi="Noto Sans CJK JP" w:eastAsia="Noto Sans CJK JP"/>
                <w:b w:val="0"/>
                <w:sz w:val="15"/>
              </w:rPr>
              <w:t>RT書込優先 + TS補足情報</w:t>
            </w:r>
          </w:p>
        </w:tc>
        <w:tc>
          <w:tcPr>
            <w:tcW w:type="dxa" w:w="4535"/>
            <w:vAlign w:val="top"/>
          </w:tcPr>
          <w:p>
            <w:pPr>
              <w:spacing w:after="0" w:before="0"/>
            </w:pPr>
            <w:r/>
            <w:r>
              <w:rPr>
                <w:rFonts w:ascii="Noto Sans CJK JP" w:hAnsi="Noto Sans CJK JP" w:eastAsia="Noto Sans CJK JP"/>
                <w:b w:val="0"/>
                <w:sz w:val="15"/>
              </w:rPr>
              <w:t>制御状態の唯一の確定元をRTに集約</w:t>
            </w:r>
          </w:p>
        </w:tc>
      </w:tr>
      <w:tr>
        <w:tc>
          <w:tcPr>
            <w:tcW w:type="dxa" w:w="1701"/>
            <w:vAlign w:val="top"/>
          </w:tcPr>
          <w:p>
            <w:pPr>
              <w:spacing w:after="0" w:before="0"/>
            </w:pPr>
            <w:r/>
            <w:r>
              <w:rPr>
                <w:rFonts w:ascii="Noto Sans CJK JP" w:hAnsi="Noto Sans CJK JP" w:eastAsia="Noto Sans CJK JP"/>
                <w:b w:val="0"/>
                <w:sz w:val="15"/>
              </w:rPr>
              <w:t>ログ</w:t>
            </w:r>
          </w:p>
        </w:tc>
        <w:tc>
          <w:tcPr>
            <w:tcW w:type="dxa" w:w="2835"/>
            <w:vAlign w:val="top"/>
          </w:tcPr>
          <w:p>
            <w:pPr>
              <w:spacing w:after="0" w:before="0"/>
            </w:pPr>
            <w:r/>
            <w:r>
              <w:rPr>
                <w:rFonts w:ascii="Noto Sans CJK JP" w:hAnsi="Noto Sans CJK JP" w:eastAsia="Noto Sans CJK JP"/>
                <w:b w:val="0"/>
                <w:sz w:val="15"/>
              </w:rPr>
              <w:t>固定長リング + 欠落カウンタ</w:t>
            </w:r>
          </w:p>
        </w:tc>
        <w:tc>
          <w:tcPr>
            <w:tcW w:type="dxa" w:w="4535"/>
            <w:vAlign w:val="top"/>
          </w:tcPr>
          <w:p>
            <w:pPr>
              <w:spacing w:after="0" w:before="0"/>
            </w:pPr>
            <w:r/>
            <w:r>
              <w:rPr>
                <w:rFonts w:ascii="Noto Sans CJK JP" w:hAnsi="Noto Sans CJK JP" w:eastAsia="Noto Sans CJK JP"/>
                <w:b w:val="0"/>
                <w:sz w:val="15"/>
              </w:rPr>
              <w:t>RT側でブロックせず証跡を残す</w:t>
            </w:r>
          </w:p>
        </w:tc>
      </w:tr>
    </w:tbl>
    <w:p>
      <w:pPr>
        <w:spacing w:after="20"/>
      </w:pPr>
    </w:p>
    <w:p>
      <w:pPr>
        <w:spacing w:after="60"/>
      </w:pPr>
      <w:r>
        <w:rPr>
          <w:rFonts w:ascii="Noto Sans CJK JP" w:hAnsi="Noto Sans CJK JP" w:eastAsia="Noto Sans CJK JP"/>
          <w:sz w:val="18"/>
        </w:rPr>
        <w:t>共有メモリの複数フィールド更新では、先にデータ本体を更新し、最後に世代番号を更新する。読取側は同じ世代番号を二度確認して採用する。</w:t>
      </w:r>
    </w:p>
    <w:p>
      <w:pPr>
        <w:pStyle w:val="Heading1"/>
      </w:pPr>
      <w:r>
        <w:rPr>
          <w:rFonts w:ascii="Noto Sans CJK JP" w:hAnsi="Noto Sans CJK JP" w:eastAsia="Noto Sans CJK JP"/>
        </w:rPr>
        <w:t>DD-17 性能・リアルタイム制約</w:t>
      </w:r>
    </w:p>
    <w:p>
      <w:pPr>
        <w:pStyle w:val="ListBullet"/>
        <w:spacing w:after="20"/>
        <w:ind w:left="340"/>
      </w:pPr>
      <w:r>
        <w:rPr>
          <w:rFonts w:ascii="Noto Sans CJK JP" w:hAnsi="Noto Sans CJK JP" w:eastAsia="Noto Sans CJK JP"/>
          <w:sz w:val="17"/>
        </w:rPr>
        <w:t>RT処理は1割込周期内に完了する固定長処理とし、最悪時間は実機またはHILで測定する。</w:t>
      </w:r>
    </w:p>
    <w:p>
      <w:pPr>
        <w:pStyle w:val="ListBullet"/>
        <w:spacing w:after="20"/>
        <w:ind w:left="340"/>
      </w:pPr>
      <w:r>
        <w:rPr>
          <w:rFonts w:ascii="Noto Sans CJK JP" w:hAnsi="Noto Sans CJK JP" w:eastAsia="Noto Sans CJK JP"/>
          <w:sz w:val="17"/>
        </w:rPr>
        <w:t>TS側の幾何計算・パス展開は先読みバッファに投入し、RT側での突発的な計算量増大を防ぐ。</w:t>
      </w:r>
    </w:p>
    <w:p>
      <w:pPr>
        <w:pStyle w:val="ListBullet"/>
        <w:spacing w:after="20"/>
        <w:ind w:left="340"/>
      </w:pPr>
      <w:r>
        <w:rPr>
          <w:rFonts w:ascii="Noto Sans CJK JP" w:hAnsi="Noto Sans CJK JP" w:eastAsia="Noto Sans CJK JP"/>
          <w:sz w:val="17"/>
        </w:rPr>
        <w:t>共有メモリ更新は世代番号方式と二重バッファ方式を使い、RT周期中の不完全読取りを防止する。</w:t>
      </w:r>
    </w:p>
    <w:tbl>
      <w:tblPr>
        <w:tblStyle w:val="TableGrid"/>
        <w:tblW w:type="auto" w:w="0"/>
        <w:jc w:val="center"/>
        <w:tblLook w:firstColumn="1" w:firstRow="1" w:lastColumn="0" w:lastRow="0" w:noHBand="0" w:noVBand="1" w:val="04A0"/>
      </w:tblPr>
      <w:tblGrid>
        <w:gridCol w:w="3475"/>
        <w:gridCol w:w="3475"/>
        <w:gridCol w:w="3475"/>
      </w:tblGrid>
      <w:tr>
        <w:tc>
          <w:tcPr>
            <w:tcW w:type="dxa" w:w="1701"/>
            <w:shd w:fill="D9EAF7"/>
            <w:vAlign w:val="center"/>
          </w:tcPr>
          <w:p>
            <w:pPr>
              <w:spacing w:after="0" w:before="0"/>
            </w:pPr>
            <w:r/>
            <w:r>
              <w:rPr>
                <w:rFonts w:ascii="Noto Sans CJK JP" w:hAnsi="Noto Sans CJK JP" w:eastAsia="Noto Sans CJK JP"/>
                <w:b/>
                <w:sz w:val="15"/>
              </w:rPr>
              <w:t>項目</w:t>
            </w:r>
          </w:p>
        </w:tc>
        <w:tc>
          <w:tcPr>
            <w:tcW w:type="dxa" w:w="2835"/>
            <w:shd w:fill="D9EAF7"/>
            <w:vAlign w:val="center"/>
          </w:tcPr>
          <w:p>
            <w:pPr>
              <w:spacing w:after="0" w:before="0"/>
            </w:pPr>
            <w:r/>
            <w:r>
              <w:rPr>
                <w:rFonts w:ascii="Noto Sans CJK JP" w:hAnsi="Noto Sans CJK JP" w:eastAsia="Noto Sans CJK JP"/>
                <w:b/>
                <w:sz w:val="15"/>
              </w:rPr>
              <w:t>目標/制約</w:t>
            </w:r>
          </w:p>
        </w:tc>
        <w:tc>
          <w:tcPr>
            <w:tcW w:type="dxa" w:w="4535"/>
            <w:shd w:fill="D9EAF7"/>
            <w:vAlign w:val="center"/>
          </w:tcPr>
          <w:p>
            <w:pPr>
              <w:spacing w:after="0" w:before="0"/>
            </w:pPr>
            <w:r/>
            <w:r>
              <w:rPr>
                <w:rFonts w:ascii="Noto Sans CJK JP" w:hAnsi="Noto Sans CJK JP" w:eastAsia="Noto Sans CJK JP"/>
                <w:b/>
                <w:sz w:val="15"/>
              </w:rPr>
              <w:t>測定方法</w:t>
            </w:r>
          </w:p>
        </w:tc>
      </w:tr>
      <w:tr>
        <w:tc>
          <w:tcPr>
            <w:tcW w:type="dxa" w:w="1701"/>
            <w:vAlign w:val="top"/>
          </w:tcPr>
          <w:p>
            <w:pPr>
              <w:spacing w:after="0" w:before="0"/>
            </w:pPr>
            <w:r/>
            <w:r>
              <w:rPr>
                <w:rFonts w:ascii="Noto Sans CJK JP" w:hAnsi="Noto Sans CJK JP" w:eastAsia="Noto Sans CJK JP"/>
                <w:b w:val="0"/>
                <w:sz w:val="15"/>
              </w:rPr>
              <w:t>RT周期処理</w:t>
            </w:r>
          </w:p>
        </w:tc>
        <w:tc>
          <w:tcPr>
            <w:tcW w:type="dxa" w:w="2835"/>
            <w:vAlign w:val="top"/>
          </w:tcPr>
          <w:p>
            <w:pPr>
              <w:spacing w:after="0" w:before="0"/>
            </w:pPr>
            <w:r/>
            <w:r>
              <w:rPr>
                <w:rFonts w:ascii="Noto Sans CJK JP" w:hAnsi="Noto Sans CJK JP" w:eastAsia="Noto Sans CJK JP"/>
                <w:b w:val="0"/>
                <w:sz w:val="15"/>
              </w:rPr>
              <w:t>1割込周期内に完了</w:t>
            </w:r>
          </w:p>
        </w:tc>
        <w:tc>
          <w:tcPr>
            <w:tcW w:type="dxa" w:w="4535"/>
            <w:vAlign w:val="top"/>
          </w:tcPr>
          <w:p>
            <w:pPr>
              <w:spacing w:after="0" w:before="0"/>
            </w:pPr>
            <w:r/>
            <w:r>
              <w:rPr>
                <w:rFonts w:ascii="Noto Sans CJK JP" w:hAnsi="Noto Sans CJK JP" w:eastAsia="Noto Sans CJK JP"/>
                <w:b w:val="0"/>
                <w:sz w:val="15"/>
              </w:rPr>
              <w:t>HIL/実機で最大・平均・99.9%を測定</w:t>
            </w:r>
          </w:p>
        </w:tc>
      </w:tr>
      <w:tr>
        <w:tc>
          <w:tcPr>
            <w:tcW w:type="dxa" w:w="1701"/>
            <w:vAlign w:val="top"/>
          </w:tcPr>
          <w:p>
            <w:pPr>
              <w:spacing w:after="0" w:before="0"/>
            </w:pPr>
            <w:r/>
            <w:r>
              <w:rPr>
                <w:rFonts w:ascii="Noto Sans CJK JP" w:hAnsi="Noto Sans CJK JP" w:eastAsia="Noto Sans CJK JP"/>
                <w:b w:val="0"/>
                <w:sz w:val="15"/>
              </w:rPr>
              <w:t>TS事前計算</w:t>
            </w:r>
          </w:p>
        </w:tc>
        <w:tc>
          <w:tcPr>
            <w:tcW w:type="dxa" w:w="2835"/>
            <w:vAlign w:val="top"/>
          </w:tcPr>
          <w:p>
            <w:pPr>
              <w:spacing w:after="0" w:before="0"/>
            </w:pPr>
            <w:r/>
            <w:r>
              <w:rPr>
                <w:rFonts w:ascii="Noto Sans CJK JP" w:hAnsi="Noto Sans CJK JP" w:eastAsia="Noto Sans CJK JP"/>
                <w:b w:val="0"/>
                <w:sz w:val="15"/>
              </w:rPr>
              <w:t>RTバッファ枯渇前に完了</w:t>
            </w:r>
          </w:p>
        </w:tc>
        <w:tc>
          <w:tcPr>
            <w:tcW w:type="dxa" w:w="4535"/>
            <w:vAlign w:val="top"/>
          </w:tcPr>
          <w:p>
            <w:pPr>
              <w:spacing w:after="0" w:before="0"/>
            </w:pPr>
            <w:r/>
            <w:r>
              <w:rPr>
                <w:rFonts w:ascii="Noto Sans CJK JP" w:hAnsi="Noto Sans CJK JP" w:eastAsia="Noto Sans CJK JP"/>
                <w:b w:val="0"/>
                <w:sz w:val="15"/>
              </w:rPr>
              <w:t>先読み残量と処理時間をログ化</w:t>
            </w:r>
          </w:p>
        </w:tc>
      </w:tr>
      <w:tr>
        <w:tc>
          <w:tcPr>
            <w:tcW w:type="dxa" w:w="1701"/>
            <w:vAlign w:val="top"/>
          </w:tcPr>
          <w:p>
            <w:pPr>
              <w:spacing w:after="0" w:before="0"/>
            </w:pPr>
            <w:r/>
            <w:r>
              <w:rPr>
                <w:rFonts w:ascii="Noto Sans CJK JP" w:hAnsi="Noto Sans CJK JP" w:eastAsia="Noto Sans CJK JP"/>
                <w:b w:val="0"/>
                <w:sz w:val="15"/>
              </w:rPr>
              <w:t>API応答</w:t>
            </w:r>
          </w:p>
        </w:tc>
        <w:tc>
          <w:tcPr>
            <w:tcW w:type="dxa" w:w="2835"/>
            <w:vAlign w:val="top"/>
          </w:tcPr>
          <w:p>
            <w:pPr>
              <w:spacing w:after="0" w:before="0"/>
            </w:pPr>
            <w:r/>
            <w:r>
              <w:rPr>
                <w:rFonts w:ascii="Noto Sans CJK JP" w:hAnsi="Noto Sans CJK JP" w:eastAsia="Noto Sans CJK JP"/>
                <w:b w:val="0"/>
                <w:sz w:val="15"/>
              </w:rPr>
              <w:t>要求登録は短時間で戻る</w:t>
            </w:r>
          </w:p>
        </w:tc>
        <w:tc>
          <w:tcPr>
            <w:tcW w:type="dxa" w:w="4535"/>
            <w:vAlign w:val="top"/>
          </w:tcPr>
          <w:p>
            <w:pPr>
              <w:spacing w:after="0" w:before="0"/>
            </w:pPr>
            <w:r/>
            <w:r>
              <w:rPr>
                <w:rFonts w:ascii="Noto Sans CJK JP" w:hAnsi="Noto Sans CJK JP" w:eastAsia="Noto Sans CJK JP"/>
                <w:b w:val="0"/>
                <w:sz w:val="15"/>
              </w:rPr>
              <w:t>UI/API単体テストで測定</w:t>
            </w:r>
          </w:p>
        </w:tc>
      </w:tr>
      <w:tr>
        <w:tc>
          <w:tcPr>
            <w:tcW w:type="dxa" w:w="1701"/>
            <w:vAlign w:val="top"/>
          </w:tcPr>
          <w:p>
            <w:pPr>
              <w:spacing w:after="0" w:before="0"/>
            </w:pPr>
            <w:r/>
            <w:r>
              <w:rPr>
                <w:rFonts w:ascii="Noto Sans CJK JP" w:hAnsi="Noto Sans CJK JP" w:eastAsia="Noto Sans CJK JP"/>
                <w:b w:val="0"/>
                <w:sz w:val="15"/>
              </w:rPr>
              <w:t>ログ</w:t>
            </w:r>
          </w:p>
        </w:tc>
        <w:tc>
          <w:tcPr>
            <w:tcW w:type="dxa" w:w="2835"/>
            <w:vAlign w:val="top"/>
          </w:tcPr>
          <w:p>
            <w:pPr>
              <w:spacing w:after="0" w:before="0"/>
            </w:pPr>
            <w:r/>
            <w:r>
              <w:rPr>
                <w:rFonts w:ascii="Noto Sans CJK JP" w:hAnsi="Noto Sans CJK JP" w:eastAsia="Noto Sans CJK JP"/>
                <w:b w:val="0"/>
                <w:sz w:val="15"/>
              </w:rPr>
              <w:t>RTをブロックしない</w:t>
            </w:r>
          </w:p>
        </w:tc>
        <w:tc>
          <w:tcPr>
            <w:tcW w:type="dxa" w:w="4535"/>
            <w:vAlign w:val="top"/>
          </w:tcPr>
          <w:p>
            <w:pPr>
              <w:spacing w:after="0" w:before="0"/>
            </w:pPr>
            <w:r/>
            <w:r>
              <w:rPr>
                <w:rFonts w:ascii="Noto Sans CJK JP" w:hAnsi="Noto Sans CJK JP" w:eastAsia="Noto Sans CJK JP"/>
                <w:b w:val="0"/>
                <w:sz w:val="15"/>
              </w:rPr>
              <w:t>リング欠落カウンタを確認</w:t>
            </w:r>
          </w:p>
        </w:tc>
      </w:tr>
    </w:tbl>
    <w:p>
      <w:pPr>
        <w:spacing w:after="20"/>
      </w:pPr>
    </w:p>
    <w:p>
      <w:pPr>
        <w:pStyle w:val="Heading1"/>
      </w:pPr>
      <w:r>
        <w:rPr>
          <w:rFonts w:ascii="Noto Sans CJK JP" w:hAnsi="Noto Sans CJK JP" w:eastAsia="Noto Sans CJK JP"/>
        </w:rPr>
        <w:t>DD-18 設定・パラメータ設計</w:t>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2268"/>
            <w:shd w:fill="D9EAF7"/>
            <w:vAlign w:val="center"/>
          </w:tcPr>
          <w:p>
            <w:pPr>
              <w:spacing w:after="0" w:before="0"/>
            </w:pPr>
            <w:r/>
            <w:r>
              <w:rPr>
                <w:rFonts w:ascii="Noto Sans CJK JP" w:hAnsi="Noto Sans CJK JP" w:eastAsia="Noto Sans CJK JP"/>
                <w:b/>
                <w:sz w:val="15"/>
              </w:rPr>
              <w:t>パラメータ</w:t>
            </w:r>
          </w:p>
        </w:tc>
        <w:tc>
          <w:tcPr>
            <w:tcW w:type="dxa" w:w="3402"/>
            <w:shd w:fill="D9EAF7"/>
            <w:vAlign w:val="center"/>
          </w:tcPr>
          <w:p>
            <w:pPr>
              <w:spacing w:after="0" w:before="0"/>
            </w:pPr>
            <w:r/>
            <w:r>
              <w:rPr>
                <w:rFonts w:ascii="Noto Sans CJK JP" w:hAnsi="Noto Sans CJK JP" w:eastAsia="Noto Sans CJK JP"/>
                <w:b/>
                <w:sz w:val="15"/>
              </w:rPr>
              <w:t>内容</w:t>
            </w:r>
          </w:p>
        </w:tc>
        <w:tc>
          <w:tcPr>
            <w:tcW w:type="dxa" w:w="1701"/>
            <w:shd w:fill="D9EAF7"/>
            <w:vAlign w:val="center"/>
          </w:tcPr>
          <w:p>
            <w:pPr>
              <w:spacing w:after="0" w:before="0"/>
            </w:pPr>
            <w:r/>
            <w:r>
              <w:rPr>
                <w:rFonts w:ascii="Noto Sans CJK JP" w:hAnsi="Noto Sans CJK JP" w:eastAsia="Noto Sans CJK JP"/>
                <w:b/>
                <w:sz w:val="15"/>
              </w:rPr>
              <w:t>変更可否</w:t>
            </w:r>
          </w:p>
        </w:tc>
        <w:tc>
          <w:tcPr>
            <w:tcW w:type="dxa" w:w="1701"/>
            <w:shd w:fill="D9EAF7"/>
            <w:vAlign w:val="center"/>
          </w:tcPr>
          <w:p>
            <w:pPr>
              <w:spacing w:after="0" w:before="0"/>
            </w:pPr>
            <w:r/>
            <w:r>
              <w:rPr>
                <w:rFonts w:ascii="Noto Sans CJK JP" w:hAnsi="Noto Sans CJK JP" w:eastAsia="Noto Sans CJK JP"/>
                <w:b/>
                <w:sz w:val="15"/>
              </w:rPr>
              <w:t>初期値/備考</w:t>
            </w:r>
          </w:p>
        </w:tc>
      </w:tr>
      <w:tr>
        <w:tc>
          <w:tcPr>
            <w:tcW w:type="dxa" w:w="2268"/>
            <w:vAlign w:val="top"/>
          </w:tcPr>
          <w:p>
            <w:pPr>
              <w:spacing w:after="0" w:before="0"/>
            </w:pPr>
            <w:r/>
            <w:r>
              <w:rPr>
                <w:rFonts w:ascii="Noto Sans CJK JP" w:hAnsi="Noto Sans CJK JP" w:eastAsia="Noto Sans CJK JP"/>
                <w:b w:val="0"/>
                <w:sz w:val="15"/>
              </w:rPr>
              <w:t>enable</w:t>
            </w:r>
          </w:p>
        </w:tc>
        <w:tc>
          <w:tcPr>
            <w:tcW w:type="dxa" w:w="3402"/>
            <w:vAlign w:val="top"/>
          </w:tcPr>
          <w:p>
            <w:pPr>
              <w:spacing w:after="0" w:before="0"/>
            </w:pPr>
            <w:r/>
            <w:r>
              <w:rPr>
                <w:rFonts w:ascii="Noto Sans CJK JP" w:hAnsi="Noto Sans CJK JP" w:eastAsia="Noto Sans CJK JP"/>
                <w:b w:val="0"/>
                <w:sz w:val="15"/>
              </w:rPr>
              <w:t>機能の有効/無効</w:t>
            </w:r>
          </w:p>
        </w:tc>
        <w:tc>
          <w:tcPr>
            <w:tcW w:type="dxa" w:w="1701"/>
            <w:vAlign w:val="top"/>
          </w:tcPr>
          <w:p>
            <w:pPr>
              <w:spacing w:after="0" w:before="0"/>
            </w:pPr>
            <w:r/>
            <w:r>
              <w:rPr>
                <w:rFonts w:ascii="Noto Sans CJK JP" w:hAnsi="Noto Sans CJK JP" w:eastAsia="Noto Sans CJK JP"/>
                <w:b w:val="0"/>
                <w:sz w:val="15"/>
              </w:rPr>
              <w:t>停止中のみ</w:t>
            </w:r>
          </w:p>
        </w:tc>
        <w:tc>
          <w:tcPr>
            <w:tcW w:type="dxa" w:w="1701"/>
            <w:vAlign w:val="top"/>
          </w:tcPr>
          <w:p>
            <w:pPr>
              <w:spacing w:after="0" w:before="0"/>
            </w:pPr>
            <w:r/>
            <w:r>
              <w:rPr>
                <w:rFonts w:ascii="Noto Sans CJK JP" w:hAnsi="Noto Sans CJK JP" w:eastAsia="Noto Sans CJK JP"/>
                <w:b w:val="0"/>
                <w:sz w:val="15"/>
              </w:rPr>
              <w:t>既定は無効</w:t>
            </w:r>
          </w:p>
        </w:tc>
      </w:tr>
      <w:tr>
        <w:tc>
          <w:tcPr>
            <w:tcW w:type="dxa" w:w="2268"/>
            <w:vAlign w:val="top"/>
          </w:tcPr>
          <w:p>
            <w:pPr>
              <w:spacing w:after="0" w:before="0"/>
            </w:pPr>
            <w:r/>
            <w:r>
              <w:rPr>
                <w:rFonts w:ascii="Noto Sans CJK JP" w:hAnsi="Noto Sans CJK JP" w:eastAsia="Noto Sans CJK JP"/>
                <w:b w:val="0"/>
                <w:sz w:val="15"/>
              </w:rPr>
              <w:t>target_axis_mask</w:t>
            </w:r>
          </w:p>
        </w:tc>
        <w:tc>
          <w:tcPr>
            <w:tcW w:type="dxa" w:w="3402"/>
            <w:vAlign w:val="top"/>
          </w:tcPr>
          <w:p>
            <w:pPr>
              <w:spacing w:after="0" w:before="0"/>
            </w:pPr>
            <w:r/>
            <w:r>
              <w:rPr>
                <w:rFonts w:ascii="Noto Sans CJK JP" w:hAnsi="Noto Sans CJK JP" w:eastAsia="Noto Sans CJK JP"/>
                <w:b w:val="0"/>
                <w:sz w:val="15"/>
              </w:rPr>
              <w:t>対象軸ビットマスク</w:t>
            </w:r>
          </w:p>
        </w:tc>
        <w:tc>
          <w:tcPr>
            <w:tcW w:type="dxa" w:w="1701"/>
            <w:vAlign w:val="top"/>
          </w:tcPr>
          <w:p>
            <w:pPr>
              <w:spacing w:after="0" w:before="0"/>
            </w:pPr>
            <w:r/>
            <w:r>
              <w:rPr>
                <w:rFonts w:ascii="Noto Sans CJK JP" w:hAnsi="Noto Sans CJK JP" w:eastAsia="Noto Sans CJK JP"/>
                <w:b w:val="0"/>
                <w:sz w:val="15"/>
              </w:rPr>
              <w:t>停止中のみ</w:t>
            </w:r>
          </w:p>
        </w:tc>
        <w:tc>
          <w:tcPr>
            <w:tcW w:type="dxa" w:w="1701"/>
            <w:vAlign w:val="top"/>
          </w:tcPr>
          <w:p>
            <w:pPr>
              <w:spacing w:after="0" w:before="0"/>
            </w:pPr>
            <w:r/>
            <w:r>
              <w:rPr>
                <w:rFonts w:ascii="Noto Sans CJK JP" w:hAnsi="Noto Sans CJK JP" w:eastAsia="Noto Sans CJK JP"/>
                <w:b w:val="0"/>
                <w:sz w:val="15"/>
              </w:rPr>
              <w:t>設備仕様で確定</w:t>
            </w:r>
          </w:p>
        </w:tc>
      </w:tr>
      <w:tr>
        <w:tc>
          <w:tcPr>
            <w:tcW w:type="dxa" w:w="2268"/>
            <w:vAlign w:val="top"/>
          </w:tcPr>
          <w:p>
            <w:pPr>
              <w:spacing w:after="0" w:before="0"/>
            </w:pPr>
            <w:r/>
            <w:r>
              <w:rPr>
                <w:rFonts w:ascii="Noto Sans CJK JP" w:hAnsi="Noto Sans CJK JP" w:eastAsia="Noto Sans CJK JP"/>
                <w:b w:val="0"/>
                <w:sz w:val="15"/>
              </w:rPr>
              <w:t>limit/profile</w:t>
            </w:r>
          </w:p>
        </w:tc>
        <w:tc>
          <w:tcPr>
            <w:tcW w:type="dxa" w:w="3402"/>
            <w:vAlign w:val="top"/>
          </w:tcPr>
          <w:p>
            <w:pPr>
              <w:spacing w:after="0" w:before="0"/>
            </w:pPr>
            <w:r/>
            <w:r>
              <w:rPr>
                <w:rFonts w:ascii="Noto Sans CJK JP" w:hAnsi="Noto Sans CJK JP" w:eastAsia="Noto Sans CJK JP"/>
                <w:b w:val="0"/>
                <w:sz w:val="15"/>
              </w:rPr>
              <w:t>速度・角度・補正・範囲等の機能別設定</w:t>
            </w:r>
          </w:p>
        </w:tc>
        <w:tc>
          <w:tcPr>
            <w:tcW w:type="dxa" w:w="1701"/>
            <w:vAlign w:val="top"/>
          </w:tcPr>
          <w:p>
            <w:pPr>
              <w:spacing w:after="0" w:before="0"/>
            </w:pPr>
            <w:r/>
            <w:r>
              <w:rPr>
                <w:rFonts w:ascii="Noto Sans CJK JP" w:hAnsi="Noto Sans CJK JP" w:eastAsia="Noto Sans CJK JP"/>
                <w:b w:val="0"/>
                <w:sz w:val="15"/>
              </w:rPr>
              <w:t>停止中または保守モード</w:t>
            </w:r>
          </w:p>
        </w:tc>
        <w:tc>
          <w:tcPr>
            <w:tcW w:type="dxa" w:w="1701"/>
            <w:vAlign w:val="top"/>
          </w:tcPr>
          <w:p>
            <w:pPr>
              <w:spacing w:after="0" w:before="0"/>
            </w:pPr>
            <w:r/>
            <w:r>
              <w:rPr>
                <w:rFonts w:ascii="Noto Sans CJK JP" w:hAnsi="Noto Sans CJK JP" w:eastAsia="Noto Sans CJK JP"/>
                <w:b w:val="0"/>
                <w:sz w:val="15"/>
              </w:rPr>
              <w:t>入力資料の範囲に従う</w:t>
            </w:r>
          </w:p>
        </w:tc>
      </w:tr>
      <w:tr>
        <w:tc>
          <w:tcPr>
            <w:tcW w:type="dxa" w:w="2268"/>
            <w:vAlign w:val="top"/>
          </w:tcPr>
          <w:p>
            <w:pPr>
              <w:spacing w:after="0" w:before="0"/>
            </w:pPr>
            <w:r/>
            <w:r>
              <w:rPr>
                <w:rFonts w:ascii="Noto Sans CJK JP" w:hAnsi="Noto Sans CJK JP" w:eastAsia="Noto Sans CJK JP"/>
                <w:b w:val="0"/>
                <w:sz w:val="15"/>
              </w:rPr>
              <w:t>diagnostic_level</w:t>
            </w:r>
          </w:p>
        </w:tc>
        <w:tc>
          <w:tcPr>
            <w:tcW w:type="dxa" w:w="3402"/>
            <w:vAlign w:val="top"/>
          </w:tcPr>
          <w:p>
            <w:pPr>
              <w:spacing w:after="0" w:before="0"/>
            </w:pPr>
            <w:r/>
            <w:r>
              <w:rPr>
                <w:rFonts w:ascii="Noto Sans CJK JP" w:hAnsi="Noto Sans CJK JP" w:eastAsia="Noto Sans CJK JP"/>
                <w:b w:val="0"/>
                <w:sz w:val="15"/>
              </w:rPr>
              <w:t>ログ詳細度</w:t>
            </w:r>
          </w:p>
        </w:tc>
        <w:tc>
          <w:tcPr>
            <w:tcW w:type="dxa" w:w="1701"/>
            <w:vAlign w:val="top"/>
          </w:tcPr>
          <w:p>
            <w:pPr>
              <w:spacing w:after="0" w:before="0"/>
            </w:pPr>
            <w:r/>
            <w:r>
              <w:rPr>
                <w:rFonts w:ascii="Noto Sans CJK JP" w:hAnsi="Noto Sans CJK JP" w:eastAsia="Noto Sans CJK JP"/>
                <w:b w:val="0"/>
                <w:sz w:val="15"/>
              </w:rPr>
              <w:t>運転中可</w:t>
            </w:r>
          </w:p>
        </w:tc>
        <w:tc>
          <w:tcPr>
            <w:tcW w:type="dxa" w:w="1701"/>
            <w:vAlign w:val="top"/>
          </w:tcPr>
          <w:p>
            <w:pPr>
              <w:spacing w:after="0" w:before="0"/>
            </w:pPr>
            <w:r/>
            <w:r>
              <w:rPr>
                <w:rFonts w:ascii="Noto Sans CJK JP" w:hAnsi="Noto Sans CJK JP" w:eastAsia="Noto Sans CJK JP"/>
                <w:b w:val="0"/>
                <w:sz w:val="15"/>
              </w:rPr>
              <w:t>通常は標準</w:t>
            </w:r>
          </w:p>
        </w:tc>
      </w:tr>
    </w:tbl>
    <w:p>
      <w:pPr>
        <w:spacing w:after="20"/>
      </w:pPr>
    </w:p>
    <w:p>
      <w:pPr>
        <w:spacing w:after="60"/>
      </w:pPr>
      <w:r>
        <w:rPr>
          <w:rFonts w:ascii="Noto Sans CJK JP" w:hAnsi="Noto Sans CJK JP" w:eastAsia="Noto Sans CJK JP"/>
          <w:sz w:val="18"/>
        </w:rPr>
        <w:t>実機パラメータ番号、PMC信号番号、軸番号は機種別差分があるため、詳細実装時に設備プロファイルで確定する。</w:t>
      </w:r>
    </w:p>
    <w:p>
      <w:pPr>
        <w:pStyle w:val="Heading1"/>
      </w:pPr>
      <w:r>
        <w:rPr>
          <w:rFonts w:ascii="Noto Sans CJK JP" w:hAnsi="Noto Sans CJK JP" w:eastAsia="Noto Sans CJK JP"/>
        </w:rPr>
        <w:t>DD-19 ログ・診断・保守</w:t>
      </w:r>
    </w:p>
    <w:tbl>
      <w:tblPr>
        <w:tblStyle w:val="TableGrid"/>
        <w:tblW w:type="auto" w:w="0"/>
        <w:jc w:val="center"/>
        <w:tblLook w:firstColumn="1" w:firstRow="1" w:lastColumn="0" w:lastRow="0" w:noHBand="0" w:noVBand="1" w:val="04A0"/>
      </w:tblPr>
      <w:tblGrid>
        <w:gridCol w:w="3475"/>
        <w:gridCol w:w="3475"/>
        <w:gridCol w:w="3475"/>
      </w:tblGrid>
      <w:tr>
        <w:tc>
          <w:tcPr>
            <w:tcW w:type="dxa" w:w="1701"/>
            <w:shd w:fill="D9EAF7"/>
            <w:vAlign w:val="center"/>
          </w:tcPr>
          <w:p>
            <w:pPr>
              <w:spacing w:after="0" w:before="0"/>
            </w:pPr>
            <w:r/>
            <w:r>
              <w:rPr>
                <w:rFonts w:ascii="Noto Sans CJK JP" w:hAnsi="Noto Sans CJK JP" w:eastAsia="Noto Sans CJK JP"/>
                <w:b/>
                <w:sz w:val="15"/>
              </w:rPr>
              <w:t>ログ種別</w:t>
            </w:r>
          </w:p>
        </w:tc>
        <w:tc>
          <w:tcPr>
            <w:tcW w:type="dxa" w:w="4535"/>
            <w:shd w:fill="D9EAF7"/>
            <w:vAlign w:val="center"/>
          </w:tcPr>
          <w:p>
            <w:pPr>
              <w:spacing w:after="0" w:before="0"/>
            </w:pPr>
            <w:r/>
            <w:r>
              <w:rPr>
                <w:rFonts w:ascii="Noto Sans CJK JP" w:hAnsi="Noto Sans CJK JP" w:eastAsia="Noto Sans CJK JP"/>
                <w:b/>
                <w:sz w:val="15"/>
              </w:rPr>
              <w:t>内容</w:t>
            </w:r>
          </w:p>
        </w:tc>
        <w:tc>
          <w:tcPr>
            <w:tcW w:type="dxa" w:w="2835"/>
            <w:shd w:fill="D9EAF7"/>
            <w:vAlign w:val="center"/>
          </w:tcPr>
          <w:p>
            <w:pPr>
              <w:spacing w:after="0" w:before="0"/>
            </w:pPr>
            <w:r/>
            <w:r>
              <w:rPr>
                <w:rFonts w:ascii="Noto Sans CJK JP" w:hAnsi="Noto Sans CJK JP" w:eastAsia="Noto Sans CJK JP"/>
                <w:b/>
                <w:sz w:val="15"/>
              </w:rPr>
              <w:t>出力契機</w:t>
            </w:r>
          </w:p>
        </w:tc>
      </w:tr>
      <w:tr>
        <w:tc>
          <w:tcPr>
            <w:tcW w:type="dxa" w:w="1701"/>
            <w:vAlign w:val="top"/>
          </w:tcPr>
          <w:p>
            <w:pPr>
              <w:spacing w:after="0" w:before="0"/>
            </w:pPr>
            <w:r/>
            <w:r>
              <w:rPr>
                <w:rFonts w:ascii="Noto Sans CJK JP" w:hAnsi="Noto Sans CJK JP" w:eastAsia="Noto Sans CJK JP"/>
                <w:b w:val="0"/>
                <w:sz w:val="15"/>
              </w:rPr>
              <w:t>操作ログ</w:t>
            </w:r>
          </w:p>
        </w:tc>
        <w:tc>
          <w:tcPr>
            <w:tcW w:type="dxa" w:w="4535"/>
            <w:vAlign w:val="top"/>
          </w:tcPr>
          <w:p>
            <w:pPr>
              <w:spacing w:after="0" w:before="0"/>
            </w:pPr>
            <w:r/>
            <w:r>
              <w:rPr>
                <w:rFonts w:ascii="Noto Sans CJK JP" w:hAnsi="Noto Sans CJK JP" w:eastAsia="Noto Sans CJK JP"/>
                <w:b w:val="0"/>
                <w:sz w:val="15"/>
              </w:rPr>
              <w:t>有効化/解除/設定変更要求</w:t>
            </w:r>
          </w:p>
        </w:tc>
        <w:tc>
          <w:tcPr>
            <w:tcW w:type="dxa" w:w="2835"/>
            <w:vAlign w:val="top"/>
          </w:tcPr>
          <w:p>
            <w:pPr>
              <w:spacing w:after="0" w:before="0"/>
            </w:pPr>
            <w:r/>
            <w:r>
              <w:rPr>
                <w:rFonts w:ascii="Noto Sans CJK JP" w:hAnsi="Noto Sans CJK JP" w:eastAsia="Noto Sans CJK JP"/>
                <w:b w:val="0"/>
                <w:sz w:val="15"/>
              </w:rPr>
              <w:t>APIまたは画面操作時</w:t>
            </w:r>
          </w:p>
        </w:tc>
      </w:tr>
      <w:tr>
        <w:tc>
          <w:tcPr>
            <w:tcW w:type="dxa" w:w="1701"/>
            <w:vAlign w:val="top"/>
          </w:tcPr>
          <w:p>
            <w:pPr>
              <w:spacing w:after="0" w:before="0"/>
            </w:pPr>
            <w:r/>
            <w:r>
              <w:rPr>
                <w:rFonts w:ascii="Noto Sans CJK JP" w:hAnsi="Noto Sans CJK JP" w:eastAsia="Noto Sans CJK JP"/>
                <w:b w:val="0"/>
                <w:sz w:val="15"/>
              </w:rPr>
              <w:t>状態ログ</w:t>
            </w:r>
          </w:p>
        </w:tc>
        <w:tc>
          <w:tcPr>
            <w:tcW w:type="dxa" w:w="4535"/>
            <w:vAlign w:val="top"/>
          </w:tcPr>
          <w:p>
            <w:pPr>
              <w:spacing w:after="0" w:before="0"/>
            </w:pPr>
            <w:r/>
            <w:r>
              <w:rPr>
                <w:rFonts w:ascii="Noto Sans CJK JP" w:hAnsi="Noto Sans CJK JP" w:eastAsia="Noto Sans CJK JP"/>
                <w:b w:val="0"/>
                <w:sz w:val="15"/>
              </w:rPr>
              <w:t>ARMED/ACTIVE/HOLD/ALARM遷移</w:t>
            </w:r>
          </w:p>
        </w:tc>
        <w:tc>
          <w:tcPr>
            <w:tcW w:type="dxa" w:w="2835"/>
            <w:vAlign w:val="top"/>
          </w:tcPr>
          <w:p>
            <w:pPr>
              <w:spacing w:after="0" w:before="0"/>
            </w:pPr>
            <w:r/>
            <w:r>
              <w:rPr>
                <w:rFonts w:ascii="Noto Sans CJK JP" w:hAnsi="Noto Sans CJK JP" w:eastAsia="Noto Sans CJK JP"/>
                <w:b w:val="0"/>
                <w:sz w:val="15"/>
              </w:rPr>
              <w:t>状態遷移時</w:t>
            </w:r>
          </w:p>
        </w:tc>
      </w:tr>
      <w:tr>
        <w:tc>
          <w:tcPr>
            <w:tcW w:type="dxa" w:w="1701"/>
            <w:vAlign w:val="top"/>
          </w:tcPr>
          <w:p>
            <w:pPr>
              <w:spacing w:after="0" w:before="0"/>
            </w:pPr>
            <w:r/>
            <w:r>
              <w:rPr>
                <w:rFonts w:ascii="Noto Sans CJK JP" w:hAnsi="Noto Sans CJK JP" w:eastAsia="Noto Sans CJK JP"/>
                <w:b w:val="0"/>
                <w:sz w:val="15"/>
              </w:rPr>
              <w:t>異常ログ</w:t>
            </w:r>
          </w:p>
        </w:tc>
        <w:tc>
          <w:tcPr>
            <w:tcW w:type="dxa" w:w="4535"/>
            <w:vAlign w:val="top"/>
          </w:tcPr>
          <w:p>
            <w:pPr>
              <w:spacing w:after="0" w:before="0"/>
            </w:pPr>
            <w:r/>
            <w:r>
              <w:rPr>
                <w:rFonts w:ascii="Noto Sans CJK JP" w:hAnsi="Noto Sans CJK JP" w:eastAsia="Noto Sans CJK JP"/>
                <w:b w:val="0"/>
                <w:sz w:val="15"/>
              </w:rPr>
              <w:t>エラーコード、ブロック番号、軸、世代番号</w:t>
            </w:r>
          </w:p>
        </w:tc>
        <w:tc>
          <w:tcPr>
            <w:tcW w:type="dxa" w:w="2835"/>
            <w:vAlign w:val="top"/>
          </w:tcPr>
          <w:p>
            <w:pPr>
              <w:spacing w:after="0" w:before="0"/>
            </w:pPr>
            <w:r/>
            <w:r>
              <w:rPr>
                <w:rFonts w:ascii="Noto Sans CJK JP" w:hAnsi="Noto Sans CJK JP" w:eastAsia="Noto Sans CJK JP"/>
                <w:b w:val="0"/>
                <w:sz w:val="15"/>
              </w:rPr>
              <w:t>異常検出時</w:t>
            </w:r>
          </w:p>
        </w:tc>
      </w:tr>
      <w:tr>
        <w:tc>
          <w:tcPr>
            <w:tcW w:type="dxa" w:w="1701"/>
            <w:vAlign w:val="top"/>
          </w:tcPr>
          <w:p>
            <w:pPr>
              <w:spacing w:after="0" w:before="0"/>
            </w:pPr>
            <w:r/>
            <w:r>
              <w:rPr>
                <w:rFonts w:ascii="Noto Sans CJK JP" w:hAnsi="Noto Sans CJK JP" w:eastAsia="Noto Sans CJK JP"/>
                <w:b w:val="0"/>
                <w:sz w:val="15"/>
              </w:rPr>
              <w:t>性能ログ</w:t>
            </w:r>
          </w:p>
        </w:tc>
        <w:tc>
          <w:tcPr>
            <w:tcW w:type="dxa" w:w="4535"/>
            <w:vAlign w:val="top"/>
          </w:tcPr>
          <w:p>
            <w:pPr>
              <w:spacing w:after="0" w:before="0"/>
            </w:pPr>
            <w:r/>
            <w:r>
              <w:rPr>
                <w:rFonts w:ascii="Noto Sans CJK JP" w:hAnsi="Noto Sans CJK JP" w:eastAsia="Noto Sans CJK JP"/>
                <w:b w:val="0"/>
                <w:sz w:val="15"/>
              </w:rPr>
              <w:t>RT処理時間、TS計算時間、バッファ残量</w:t>
            </w:r>
          </w:p>
        </w:tc>
        <w:tc>
          <w:tcPr>
            <w:tcW w:type="dxa" w:w="2835"/>
            <w:vAlign w:val="top"/>
          </w:tcPr>
          <w:p>
            <w:pPr>
              <w:spacing w:after="0" w:before="0"/>
            </w:pPr>
            <w:r/>
            <w:r>
              <w:rPr>
                <w:rFonts w:ascii="Noto Sans CJK JP" w:hAnsi="Noto Sans CJK JP" w:eastAsia="Noto Sans CJK JP"/>
                <w:b w:val="0"/>
                <w:sz w:val="15"/>
              </w:rPr>
              <w:t>診断レベル有効時</w:t>
            </w:r>
          </w:p>
        </w:tc>
      </w:tr>
    </w:tbl>
    <w:p>
      <w:pPr>
        <w:spacing w:after="20"/>
      </w:pPr>
    </w:p>
    <w:p>
      <w:pPr>
        <w:pStyle w:val="Heading1"/>
      </w:pPr>
      <w:r>
        <w:rPr>
          <w:rFonts w:ascii="Noto Sans CJK JP" w:hAnsi="Noto Sans CJK JP" w:eastAsia="Noto Sans CJK JP"/>
        </w:rPr>
        <w:t>DD-20 画面・外部連携</w:t>
      </w:r>
    </w:p>
    <w:p>
      <w:pPr>
        <w:spacing w:after="60"/>
      </w:pPr>
      <w:r>
        <w:rPr>
          <w:rFonts w:ascii="Noto Sans CJK JP" w:hAnsi="Noto Sans CJK JP" w:eastAsia="Noto Sans CJK JP"/>
          <w:sz w:val="18"/>
        </w:rPr>
        <w:t>UI/外部アプリは公開API経由で状態を取得する。RT内部構造体へ直接アクセスしない。</w:t>
      </w:r>
    </w:p>
    <w:tbl>
      <w:tblPr>
        <w:tblStyle w:val="TableGrid"/>
        <w:tblW w:type="auto" w:w="0"/>
        <w:jc w:val="center"/>
        <w:tblLook w:firstColumn="1" w:firstRow="1" w:lastColumn="0" w:lastRow="0" w:noHBand="0" w:noVBand="1" w:val="04A0"/>
      </w:tblPr>
      <w:tblGrid>
        <w:gridCol w:w="5213"/>
        <w:gridCol w:w="5213"/>
      </w:tblGrid>
      <w:tr>
        <w:tc>
          <w:tcPr>
            <w:tcW w:type="dxa" w:w="2268"/>
            <w:shd w:fill="D9EAF7"/>
            <w:vAlign w:val="center"/>
          </w:tcPr>
          <w:p>
            <w:pPr>
              <w:spacing w:after="0" w:before="0"/>
            </w:pPr>
            <w:r/>
            <w:r>
              <w:rPr>
                <w:rFonts w:ascii="Noto Sans CJK JP" w:hAnsi="Noto Sans CJK JP" w:eastAsia="Noto Sans CJK JP"/>
                <w:b/>
                <w:sz w:val="15"/>
              </w:rPr>
              <w:t>画面/連携項目</w:t>
            </w:r>
          </w:p>
        </w:tc>
        <w:tc>
          <w:tcPr>
            <w:tcW w:type="dxa" w:w="6803"/>
            <w:shd w:fill="D9EAF7"/>
            <w:vAlign w:val="center"/>
          </w:tcPr>
          <w:p>
            <w:pPr>
              <w:spacing w:after="0" w:before="0"/>
            </w:pPr>
            <w:r/>
            <w:r>
              <w:rPr>
                <w:rFonts w:ascii="Noto Sans CJK JP" w:hAnsi="Noto Sans CJK JP" w:eastAsia="Noto Sans CJK JP"/>
                <w:b/>
                <w:sz w:val="15"/>
              </w:rPr>
              <w:t>表示・操作内容</w:t>
            </w:r>
          </w:p>
        </w:tc>
      </w:tr>
      <w:tr>
        <w:tc>
          <w:tcPr>
            <w:tcW w:type="dxa" w:w="2268"/>
            <w:vAlign w:val="top"/>
          </w:tcPr>
          <w:p>
            <w:pPr>
              <w:spacing w:after="0" w:before="0"/>
            </w:pPr>
            <w:r/>
            <w:r>
              <w:rPr>
                <w:rFonts w:ascii="Noto Sans CJK JP" w:hAnsi="Noto Sans CJK JP" w:eastAsia="Noto Sans CJK JP"/>
                <w:b w:val="0"/>
                <w:sz w:val="15"/>
              </w:rPr>
              <w:t>状態表示</w:t>
            </w:r>
          </w:p>
        </w:tc>
        <w:tc>
          <w:tcPr>
            <w:tcW w:type="dxa" w:w="6803"/>
            <w:vAlign w:val="top"/>
          </w:tcPr>
          <w:p>
            <w:pPr>
              <w:spacing w:after="0" w:before="0"/>
            </w:pPr>
            <w:r/>
            <w:r>
              <w:rPr>
                <w:rFonts w:ascii="Noto Sans CJK JP" w:hAnsi="Noto Sans CJK JP" w:eastAsia="Noto Sans CJK JP"/>
                <w:b w:val="0"/>
                <w:sz w:val="15"/>
              </w:rPr>
              <w:t>DISABLED/ARMED/ACTIVE/HOLD/ALARM、対象軸、処理中ブロック番号</w:t>
            </w:r>
          </w:p>
        </w:tc>
      </w:tr>
      <w:tr>
        <w:tc>
          <w:tcPr>
            <w:tcW w:type="dxa" w:w="2268"/>
            <w:vAlign w:val="top"/>
          </w:tcPr>
          <w:p>
            <w:pPr>
              <w:spacing w:after="0" w:before="0"/>
            </w:pPr>
            <w:r/>
            <w:r>
              <w:rPr>
                <w:rFonts w:ascii="Noto Sans CJK JP" w:hAnsi="Noto Sans CJK JP" w:eastAsia="Noto Sans CJK JP"/>
                <w:b w:val="0"/>
                <w:sz w:val="15"/>
              </w:rPr>
              <w:t>設定表示</w:t>
            </w:r>
          </w:p>
        </w:tc>
        <w:tc>
          <w:tcPr>
            <w:tcW w:type="dxa" w:w="6803"/>
            <w:vAlign w:val="top"/>
          </w:tcPr>
          <w:p>
            <w:pPr>
              <w:spacing w:after="0" w:before="0"/>
            </w:pPr>
            <w:r/>
            <w:r>
              <w:rPr>
                <w:rFonts w:ascii="Noto Sans CJK JP" w:hAnsi="Noto Sans CJK JP" w:eastAsia="Noto Sans CJK JP"/>
                <w:b w:val="0"/>
                <w:sz w:val="15"/>
              </w:rPr>
              <w:t>対象軸、パラメータ値、有効世代、変更可否</w:t>
            </w:r>
          </w:p>
        </w:tc>
      </w:tr>
      <w:tr>
        <w:tc>
          <w:tcPr>
            <w:tcW w:type="dxa" w:w="2268"/>
            <w:vAlign w:val="top"/>
          </w:tcPr>
          <w:p>
            <w:pPr>
              <w:spacing w:after="0" w:before="0"/>
            </w:pPr>
            <w:r/>
            <w:r>
              <w:rPr>
                <w:rFonts w:ascii="Noto Sans CJK JP" w:hAnsi="Noto Sans CJK JP" w:eastAsia="Noto Sans CJK JP"/>
                <w:b w:val="0"/>
                <w:sz w:val="15"/>
              </w:rPr>
              <w:t>診断表示</w:t>
            </w:r>
          </w:p>
        </w:tc>
        <w:tc>
          <w:tcPr>
            <w:tcW w:type="dxa" w:w="6803"/>
            <w:vAlign w:val="top"/>
          </w:tcPr>
          <w:p>
            <w:pPr>
              <w:spacing w:after="0" w:before="0"/>
            </w:pPr>
            <w:r/>
            <w:r>
              <w:rPr>
                <w:rFonts w:ascii="Noto Sans CJK JP" w:hAnsi="Noto Sans CJK JP" w:eastAsia="Noto Sans CJK JP"/>
                <w:b w:val="0"/>
                <w:sz w:val="15"/>
              </w:rPr>
              <w:t>直近アラーム、RT時間、TS時間、ログ欠落数</w:t>
            </w:r>
          </w:p>
        </w:tc>
      </w:tr>
      <w:tr>
        <w:tc>
          <w:tcPr>
            <w:tcW w:type="dxa" w:w="2268"/>
            <w:vAlign w:val="top"/>
          </w:tcPr>
          <w:p>
            <w:pPr>
              <w:spacing w:after="0" w:before="0"/>
            </w:pPr>
            <w:r/>
            <w:r>
              <w:rPr>
                <w:rFonts w:ascii="Noto Sans CJK JP" w:hAnsi="Noto Sans CJK JP" w:eastAsia="Noto Sans CJK JP"/>
                <w:b w:val="0"/>
                <w:sz w:val="15"/>
              </w:rPr>
              <w:t>保守操作</w:t>
            </w:r>
          </w:p>
        </w:tc>
        <w:tc>
          <w:tcPr>
            <w:tcW w:type="dxa" w:w="6803"/>
            <w:vAlign w:val="top"/>
          </w:tcPr>
          <w:p>
            <w:pPr>
              <w:spacing w:after="0" w:before="0"/>
            </w:pPr>
            <w:r/>
            <w:r>
              <w:rPr>
                <w:rFonts w:ascii="Noto Sans CJK JP" w:hAnsi="Noto Sans CJK JP" w:eastAsia="Noto Sans CJK JP"/>
                <w:b w:val="0"/>
                <w:sz w:val="15"/>
              </w:rPr>
              <w:t>停止中の設定変更、リセット、診断ログ出力</w:t>
            </w:r>
          </w:p>
        </w:tc>
      </w:tr>
    </w:tbl>
    <w:p>
      <w:pPr>
        <w:spacing w:after="20"/>
      </w:pPr>
    </w:p>
    <w:p>
      <w:pPr>
        <w:pStyle w:val="Heading1"/>
      </w:pPr>
      <w:r>
        <w:rPr>
          <w:rFonts w:ascii="Noto Sans CJK JP" w:hAnsi="Noto Sans CJK JP" w:eastAsia="Noto Sans CJK JP"/>
        </w:rPr>
        <w:t>DD-21 既存ソース影響調査</w:t>
      </w:r>
    </w:p>
    <w:tbl>
      <w:tblPr>
        <w:tblStyle w:val="TableGrid"/>
        <w:tblW w:type="auto" w:w="0"/>
        <w:jc w:val="center"/>
        <w:tblLook w:firstColumn="1" w:firstRow="1" w:lastColumn="0" w:lastRow="0" w:noHBand="0" w:noVBand="1" w:val="04A0"/>
      </w:tblPr>
      <w:tblGrid>
        <w:gridCol w:w="5213"/>
        <w:gridCol w:w="5213"/>
      </w:tblGrid>
      <w:tr>
        <w:tc>
          <w:tcPr>
            <w:tcW w:type="dxa" w:w="2835"/>
            <w:shd w:fill="D9EAF7"/>
            <w:vAlign w:val="center"/>
          </w:tcPr>
          <w:p>
            <w:pPr>
              <w:spacing w:after="0" w:before="0"/>
            </w:pPr>
            <w:r/>
            <w:r>
              <w:rPr>
                <w:rFonts w:ascii="Noto Sans CJK JP" w:hAnsi="Noto Sans CJK JP" w:eastAsia="Noto Sans CJK JP"/>
                <w:b/>
                <w:sz w:val="15"/>
              </w:rPr>
              <w:t>ファイル</w:t>
            </w:r>
          </w:p>
        </w:tc>
        <w:tc>
          <w:tcPr>
            <w:tcW w:type="dxa" w:w="6236"/>
            <w:shd w:fill="D9EAF7"/>
            <w:vAlign w:val="center"/>
          </w:tcPr>
          <w:p>
            <w:pPr>
              <w:spacing w:after="0" w:before="0"/>
            </w:pPr>
            <w:r/>
            <w:r>
              <w:rPr>
                <w:rFonts w:ascii="Noto Sans CJK JP" w:hAnsi="Noto Sans CJK JP" w:eastAsia="Noto Sans CJK JP"/>
                <w:b/>
                <w:sz w:val="15"/>
              </w:rPr>
              <w:t>変更内容</w:t>
            </w:r>
          </w:p>
        </w:tc>
      </w:tr>
      <w:tr>
        <w:tc>
          <w:tcPr>
            <w:tcW w:type="dxa" w:w="2835"/>
            <w:vAlign w:val="top"/>
          </w:tcPr>
          <w:p>
            <w:pPr>
              <w:spacing w:after="0" w:before="0"/>
            </w:pPr>
            <w:r/>
            <w:r>
              <w:rPr>
                <w:rFonts w:ascii="Noto Sans CJK JP" w:hAnsi="Noto Sans CJK JP" w:eastAsia="Noto Sans CJK JP"/>
                <w:b w:val="0"/>
                <w:sz w:val="15"/>
              </w:rPr>
              <w:t>include/system_config.h</w:t>
            </w:r>
          </w:p>
        </w:tc>
        <w:tc>
          <w:tcPr>
            <w:tcW w:type="dxa" w:w="6236"/>
            <w:vAlign w:val="top"/>
          </w:tcPr>
          <w:p>
            <w:pPr>
              <w:spacing w:after="0" w:before="0"/>
            </w:pPr>
            <w:r/>
            <w:r>
              <w:rPr>
                <w:rFonts w:ascii="Noto Sans CJK JP" w:hAnsi="Noto Sans CJK JP" w:eastAsia="Noto Sans CJK JP"/>
                <w:b w:val="0"/>
                <w:sz w:val="15"/>
              </w:rPr>
              <w:t>機能有効化マクロ、上限数、バッファサイズ、周期上限usecを追加</w:t>
            </w:r>
          </w:p>
        </w:tc>
      </w:tr>
      <w:tr>
        <w:tc>
          <w:tcPr>
            <w:tcW w:type="dxa" w:w="2835"/>
            <w:vAlign w:val="top"/>
          </w:tcPr>
          <w:p>
            <w:pPr>
              <w:spacing w:after="0" w:before="0"/>
            </w:pPr>
            <w:r/>
            <w:r>
              <w:rPr>
                <w:rFonts w:ascii="Noto Sans CJK JP" w:hAnsi="Noto Sans CJK JP" w:eastAsia="Noto Sans CJK JP"/>
                <w:b w:val="0"/>
                <w:sz w:val="15"/>
              </w:rPr>
              <w:t>include/system_shared.h</w:t>
            </w:r>
          </w:p>
        </w:tc>
        <w:tc>
          <w:tcPr>
            <w:tcW w:type="dxa" w:w="6236"/>
            <w:vAlign w:val="top"/>
          </w:tcPr>
          <w:p>
            <w:pPr>
              <w:spacing w:after="0" w:before="0"/>
            </w:pPr>
            <w:r/>
            <w:r>
              <w:rPr>
                <w:rFonts w:ascii="Noto Sans CJK JP" w:hAnsi="Noto Sans CJK JP" w:eastAsia="Noto Sans CJK JP"/>
                <w:b w:val="0"/>
                <w:sz w:val="15"/>
              </w:rPr>
              <w:t>要求・状態・パラメータ・実行ブロック用構造体を追加</w:t>
            </w:r>
          </w:p>
        </w:tc>
      </w:tr>
      <w:tr>
        <w:tc>
          <w:tcPr>
            <w:tcW w:type="dxa" w:w="2835"/>
            <w:vAlign w:val="top"/>
          </w:tcPr>
          <w:p>
            <w:pPr>
              <w:spacing w:after="0" w:before="0"/>
            </w:pPr>
            <w:r/>
            <w:r>
              <w:rPr>
                <w:rFonts w:ascii="Noto Sans CJK JP" w:hAnsi="Noto Sans CJK JP" w:eastAsia="Noto Sans CJK JP"/>
                <w:b w:val="0"/>
                <w:sz w:val="15"/>
              </w:rPr>
              <w:t>include/control_api.h</w:t>
            </w:r>
          </w:p>
        </w:tc>
        <w:tc>
          <w:tcPr>
            <w:tcW w:type="dxa" w:w="6236"/>
            <w:vAlign w:val="top"/>
          </w:tcPr>
          <w:p>
            <w:pPr>
              <w:spacing w:after="0" w:before="0"/>
            </w:pPr>
            <w:r/>
            <w:r>
              <w:rPr>
                <w:rFonts w:ascii="Noto Sans CJK JP" w:hAnsi="Noto Sans CJK JP" w:eastAsia="Noto Sans CJK JP"/>
                <w:b w:val="0"/>
                <w:sz w:val="15"/>
              </w:rPr>
              <w:t>要求登録/状態取得APIプロトタイプを追加</w:t>
            </w:r>
          </w:p>
        </w:tc>
      </w:tr>
      <w:tr>
        <w:tc>
          <w:tcPr>
            <w:tcW w:type="dxa" w:w="2835"/>
            <w:vAlign w:val="top"/>
          </w:tcPr>
          <w:p>
            <w:pPr>
              <w:spacing w:after="0" w:before="0"/>
            </w:pPr>
            <w:r/>
            <w:r>
              <w:rPr>
                <w:rFonts w:ascii="Noto Sans CJK JP" w:hAnsi="Noto Sans CJK JP" w:eastAsia="Noto Sans CJK JP"/>
                <w:b w:val="0"/>
                <w:sz w:val="15"/>
              </w:rPr>
              <w:t>src/control_api.c</w:t>
            </w:r>
          </w:p>
        </w:tc>
        <w:tc>
          <w:tcPr>
            <w:tcW w:type="dxa" w:w="6236"/>
            <w:vAlign w:val="top"/>
          </w:tcPr>
          <w:p>
            <w:pPr>
              <w:spacing w:after="0" w:before="0"/>
            </w:pPr>
            <w:r/>
            <w:r>
              <w:rPr>
                <w:rFonts w:ascii="Noto Sans CJK JP" w:hAnsi="Noto Sans CJK JP" w:eastAsia="Noto Sans CJK JP"/>
                <w:b w:val="0"/>
                <w:sz w:val="15"/>
              </w:rPr>
              <w:t>API入力検証、要求ID採番、スナップショット取得を実装</w:t>
            </w:r>
          </w:p>
        </w:tc>
      </w:tr>
      <w:tr>
        <w:tc>
          <w:tcPr>
            <w:tcW w:type="dxa" w:w="2835"/>
            <w:vAlign w:val="top"/>
          </w:tcPr>
          <w:p>
            <w:pPr>
              <w:spacing w:after="0" w:before="0"/>
            </w:pPr>
            <w:r/>
            <w:r>
              <w:rPr>
                <w:rFonts w:ascii="Noto Sans CJK JP" w:hAnsi="Noto Sans CJK JP" w:eastAsia="Noto Sans CJK JP"/>
                <w:b w:val="0"/>
                <w:sz w:val="15"/>
              </w:rPr>
              <w:t>src/rt_control.c</w:t>
            </w:r>
          </w:p>
        </w:tc>
        <w:tc>
          <w:tcPr>
            <w:tcW w:type="dxa" w:w="6236"/>
            <w:vAlign w:val="top"/>
          </w:tcPr>
          <w:p>
            <w:pPr>
              <w:spacing w:after="0" w:before="0"/>
            </w:pPr>
            <w:r/>
            <w:r>
              <w:rPr>
                <w:rFonts w:ascii="Noto Sans CJK JP" w:hAnsi="Noto Sans CJK JP" w:eastAsia="Noto Sans CJK JP"/>
                <w:b w:val="0"/>
                <w:sz w:val="15"/>
              </w:rPr>
              <w:t>周期処理、状態遷移、安全停止、出力抑止を追加</w:t>
            </w:r>
          </w:p>
        </w:tc>
      </w:tr>
      <w:tr>
        <w:tc>
          <w:tcPr>
            <w:tcW w:type="dxa" w:w="2835"/>
            <w:vAlign w:val="top"/>
          </w:tcPr>
          <w:p>
            <w:pPr>
              <w:spacing w:after="0" w:before="0"/>
            </w:pPr>
            <w:r/>
            <w:r>
              <w:rPr>
                <w:rFonts w:ascii="Noto Sans CJK JP" w:hAnsi="Noto Sans CJK JP" w:eastAsia="Noto Sans CJK JP"/>
                <w:b w:val="0"/>
                <w:sz w:val="15"/>
              </w:rPr>
              <w:t>src/ts_service.c</w:t>
            </w:r>
          </w:p>
        </w:tc>
        <w:tc>
          <w:tcPr>
            <w:tcW w:type="dxa" w:w="6236"/>
            <w:vAlign w:val="top"/>
          </w:tcPr>
          <w:p>
            <w:pPr>
              <w:spacing w:after="0" w:before="0"/>
            </w:pPr>
            <w:r/>
            <w:r>
              <w:rPr>
                <w:rFonts w:ascii="Noto Sans CJK JP" w:hAnsi="Noto Sans CJK JP" w:eastAsia="Noto Sans CJK JP"/>
                <w:b w:val="0"/>
                <w:sz w:val="15"/>
              </w:rPr>
              <w:t>NC解析、パラメータ検証、ログ、事前計算を追加</w:t>
            </w:r>
          </w:p>
        </w:tc>
      </w:tr>
    </w:tbl>
    <w:p>
      <w:pPr>
        <w:spacing w:after="20"/>
      </w:pPr>
    </w:p>
    <w:p>
      <w:pPr>
        <w:pStyle w:val="Heading1"/>
      </w:pPr>
      <w:r>
        <w:rPr>
          <w:rFonts w:ascii="Noto Sans CJK JP" w:hAnsi="Noto Sans CJK JP" w:eastAsia="Noto Sans CJK JP"/>
        </w:rPr>
        <w:t>DD-22 ビルド・静的解析・テスト</w:t>
      </w:r>
    </w:p>
    <w:tbl>
      <w:tblPr>
        <w:tblStyle w:val="TableGrid"/>
        <w:tblW w:type="auto" w:w="0"/>
        <w:jc w:val="center"/>
        <w:tblLook w:firstColumn="1" w:firstRow="1" w:lastColumn="0" w:lastRow="0" w:noHBand="0" w:noVBand="1" w:val="04A0"/>
      </w:tblPr>
      <w:tblGrid>
        <w:gridCol w:w="5213"/>
        <w:gridCol w:w="5213"/>
      </w:tblGrid>
      <w:tr>
        <w:tc>
          <w:tcPr>
            <w:tcW w:type="dxa" w:w="2268"/>
            <w:shd w:fill="D9EAF7"/>
            <w:vAlign w:val="center"/>
          </w:tcPr>
          <w:p>
            <w:pPr>
              <w:spacing w:after="0" w:before="0"/>
            </w:pPr>
            <w:r/>
            <w:r>
              <w:rPr>
                <w:rFonts w:ascii="Noto Sans CJK JP" w:hAnsi="Noto Sans CJK JP" w:eastAsia="Noto Sans CJK JP"/>
                <w:b/>
                <w:sz w:val="14"/>
              </w:rPr>
              <w:t>対象</w:t>
            </w:r>
          </w:p>
        </w:tc>
        <w:tc>
          <w:tcPr>
            <w:tcW w:type="dxa" w:w="6803"/>
            <w:shd w:fill="D9EAF7"/>
            <w:vAlign w:val="center"/>
          </w:tcPr>
          <w:p>
            <w:pPr>
              <w:spacing w:after="0" w:before="0"/>
            </w:pPr>
            <w:r/>
            <w:r>
              <w:rPr>
                <w:rFonts w:ascii="Noto Sans CJK JP" w:hAnsi="Noto Sans CJK JP" w:eastAsia="Noto Sans CJK JP"/>
                <w:b/>
                <w:sz w:val="14"/>
              </w:rPr>
              <w:t>コマンド/観点</w:t>
            </w:r>
          </w:p>
        </w:tc>
      </w:tr>
      <w:tr>
        <w:tc>
          <w:tcPr>
            <w:tcW w:type="dxa" w:w="2268"/>
            <w:vAlign w:val="top"/>
          </w:tcPr>
          <w:p>
            <w:pPr>
              <w:spacing w:after="0" w:before="0"/>
            </w:pPr>
            <w:r/>
            <w:r>
              <w:rPr>
                <w:rFonts w:ascii="Noto Sans CJK JP" w:hAnsi="Noto Sans CJK JP" w:eastAsia="Noto Sans CJK JP"/>
                <w:b w:val="0"/>
                <w:sz w:val="14"/>
              </w:rPr>
              <w:t>VC2026 build/test</w:t>
            </w:r>
          </w:p>
        </w:tc>
        <w:tc>
          <w:tcPr>
            <w:tcW w:type="dxa" w:w="6803"/>
            <w:vAlign w:val="top"/>
          </w:tcPr>
          <w:p>
            <w:pPr>
              <w:spacing w:after="0" w:before="0"/>
            </w:pPr>
            <w:r/>
            <w:r>
              <w:rPr>
                <w:rFonts w:ascii="Noto Sans CJK JP" w:hAnsi="Noto Sans CJK JP" w:eastAsia="Noto Sans CJK JP"/>
                <w:b w:val="0"/>
                <w:sz w:val="14"/>
              </w:rPr>
              <w:t>cmd /c scripts\build_vc2026.bat &amp;&amp; cmd /c scripts\test_vc2026.bat</w:t>
            </w:r>
          </w:p>
        </w:tc>
      </w:tr>
      <w:tr>
        <w:tc>
          <w:tcPr>
            <w:tcW w:type="dxa" w:w="2268"/>
            <w:vAlign w:val="top"/>
          </w:tcPr>
          <w:p>
            <w:pPr>
              <w:spacing w:after="0" w:before="0"/>
            </w:pPr>
            <w:r/>
            <w:r>
              <w:rPr>
                <w:rFonts w:ascii="Noto Sans CJK JP" w:hAnsi="Noto Sans CJK JP" w:eastAsia="Noto Sans CJK JP"/>
                <w:b w:val="0"/>
                <w:sz w:val="14"/>
              </w:rPr>
              <w:t>clang Windows build/test</w:t>
            </w:r>
          </w:p>
        </w:tc>
        <w:tc>
          <w:tcPr>
            <w:tcW w:type="dxa" w:w="6803"/>
            <w:vAlign w:val="top"/>
          </w:tcPr>
          <w:p>
            <w:pPr>
              <w:spacing w:after="0" w:before="0"/>
            </w:pPr>
            <w:r/>
            <w:r>
              <w:rPr>
                <w:rFonts w:ascii="Noto Sans CJK JP" w:hAnsi="Noto Sans CJK JP" w:eastAsia="Noto Sans CJK JP"/>
                <w:b w:val="0"/>
                <w:sz w:val="14"/>
              </w:rPr>
              <w:t>cmd /c scripts\build_clang.bat &amp;&amp; cmd /c scripts\test_clang.bat</w:t>
            </w:r>
          </w:p>
        </w:tc>
      </w:tr>
      <w:tr>
        <w:tc>
          <w:tcPr>
            <w:tcW w:type="dxa" w:w="2268"/>
            <w:vAlign w:val="top"/>
          </w:tcPr>
          <w:p>
            <w:pPr>
              <w:spacing w:after="0" w:before="0"/>
            </w:pPr>
            <w:r/>
            <w:r>
              <w:rPr>
                <w:rFonts w:ascii="Noto Sans CJK JP" w:hAnsi="Noto Sans CJK JP" w:eastAsia="Noto Sans CJK JP"/>
                <w:b w:val="0"/>
                <w:sz w:val="14"/>
              </w:rPr>
              <w:t>静的解析</w:t>
            </w:r>
          </w:p>
        </w:tc>
        <w:tc>
          <w:tcPr>
            <w:tcW w:type="dxa" w:w="6803"/>
            <w:vAlign w:val="top"/>
          </w:tcPr>
          <w:p>
            <w:pPr>
              <w:spacing w:after="0" w:before="0"/>
            </w:pPr>
            <w:r/>
            <w:r>
              <w:rPr>
                <w:rFonts w:ascii="Noto Sans CJK JP" w:hAnsi="Noto Sans CJK JP" w:eastAsia="Noto Sans CJK JP"/>
                <w:b w:val="0"/>
                <w:sz w:val="14"/>
              </w:rPr>
              <w:t>RT関数内のmalloc/free, file I/O, Win32 blocking API, 可変長ループを検出する</w:t>
            </w:r>
          </w:p>
        </w:tc>
      </w:tr>
      <w:tr>
        <w:tc>
          <w:tcPr>
            <w:tcW w:type="dxa" w:w="2268"/>
            <w:vAlign w:val="top"/>
          </w:tcPr>
          <w:p>
            <w:pPr>
              <w:spacing w:after="0" w:before="0"/>
            </w:pPr>
            <w:r/>
            <w:r>
              <w:rPr>
                <w:rFonts w:ascii="Noto Sans CJK JP" w:hAnsi="Noto Sans CJK JP" w:eastAsia="Noto Sans CJK JP"/>
                <w:b w:val="0"/>
                <w:sz w:val="14"/>
              </w:rPr>
              <w:t>単体テスト</w:t>
            </w:r>
          </w:p>
        </w:tc>
        <w:tc>
          <w:tcPr>
            <w:tcW w:type="dxa" w:w="6803"/>
            <w:vAlign w:val="top"/>
          </w:tcPr>
          <w:p>
            <w:pPr>
              <w:spacing w:after="0" w:before="0"/>
            </w:pPr>
            <w:r/>
            <w:r>
              <w:rPr>
                <w:rFonts w:ascii="Noto Sans CJK JP" w:hAnsi="Noto Sans CJK JP" w:eastAsia="Noto Sans CJK JP"/>
                <w:b w:val="0"/>
                <w:sz w:val="14"/>
              </w:rPr>
              <w:t>解析、境界値、状態遷移、異常、安全側出力、世代番号不整合を確認する</w:t>
            </w:r>
          </w:p>
        </w:tc>
      </w:tr>
      <w:tr>
        <w:tc>
          <w:tcPr>
            <w:tcW w:type="dxa" w:w="2268"/>
            <w:vAlign w:val="top"/>
          </w:tcPr>
          <w:p>
            <w:pPr>
              <w:spacing w:after="0" w:before="0"/>
            </w:pPr>
            <w:r/>
            <w:r>
              <w:rPr>
                <w:rFonts w:ascii="Noto Sans CJK JP" w:hAnsi="Noto Sans CJK JP" w:eastAsia="Noto Sans CJK JP"/>
                <w:b w:val="0"/>
                <w:sz w:val="14"/>
              </w:rPr>
              <w:t>結合テスト</w:t>
            </w:r>
          </w:p>
        </w:tc>
        <w:tc>
          <w:tcPr>
            <w:tcW w:type="dxa" w:w="6803"/>
            <w:vAlign w:val="top"/>
          </w:tcPr>
          <w:p>
            <w:pPr>
              <w:spacing w:after="0" w:before="0"/>
            </w:pPr>
            <w:r/>
            <w:r>
              <w:rPr>
                <w:rFonts w:ascii="Noto Sans CJK JP" w:hAnsi="Noto Sans CJK JP" w:eastAsia="Noto Sans CJK JP"/>
                <w:b w:val="0"/>
                <w:sz w:val="14"/>
              </w:rPr>
              <w:t>NC実行、API要求、TS事前計算、RT周期処理、ログ連携を確認する</w:t>
            </w:r>
          </w:p>
        </w:tc>
      </w:tr>
    </w:tbl>
    <w:p>
      <w:pPr>
        <w:spacing w:after="20"/>
      </w:pPr>
    </w:p>
    <w:p>
      <w:pPr>
        <w:pStyle w:val="Heading1"/>
      </w:pPr>
      <w:r>
        <w:rPr>
          <w:rFonts w:ascii="Noto Sans CJK JP" w:hAnsi="Noto Sans CJK JP" w:eastAsia="Noto Sans CJK JP"/>
        </w:rPr>
        <w:t>DD-23 未決事項・リスク</w:t>
      </w:r>
    </w:p>
    <w:p>
      <w:pPr>
        <w:pStyle w:val="ListBullet"/>
        <w:spacing w:after="20"/>
        <w:ind w:left="340"/>
      </w:pPr>
      <w:r>
        <w:rPr>
          <w:rFonts w:ascii="Noto Sans CJK JP" w:hAnsi="Noto Sans CJK JP" w:eastAsia="Noto Sans CJK JP"/>
          <w:sz w:val="17"/>
        </w:rPr>
        <w:t>実機ごとの軸数、対象軸、パラメータ番号、PMC信号割付けを確定する。</w:t>
      </w:r>
    </w:p>
    <w:p>
      <w:pPr>
        <w:pStyle w:val="ListBullet"/>
        <w:spacing w:after="20"/>
        <w:ind w:left="340"/>
      </w:pPr>
      <w:r>
        <w:rPr>
          <w:rFonts w:ascii="Noto Sans CJK JP" w:hAnsi="Noto Sans CJK JP" w:eastAsia="Noto Sans CJK JP"/>
          <w:sz w:val="17"/>
        </w:rPr>
        <w:t>RT周期内処理時間の上限値と測定方法を詳細設計レビューで確定する。</w:t>
      </w:r>
    </w:p>
    <w:p>
      <w:pPr>
        <w:pStyle w:val="ListBullet"/>
        <w:spacing w:after="20"/>
        <w:ind w:left="340"/>
      </w:pPr>
      <w:r>
        <w:rPr>
          <w:rFonts w:ascii="Noto Sans CJK JP" w:hAnsi="Noto Sans CJK JP" w:eastAsia="Noto Sans CJK JP"/>
          <w:sz w:val="17"/>
        </w:rPr>
        <w:t>既存NC解析器の未対応Gコード/アドレスと併用禁止機能の優先順位を確定する。</w:t>
      </w:r>
    </w:p>
    <w:p>
      <w:pPr>
        <w:pStyle w:val="Heading1"/>
      </w:pPr>
      <w:r>
        <w:rPr>
          <w:rFonts w:ascii="Noto Sans CJK JP" w:hAnsi="Noto Sans CJK JP" w:eastAsia="Noto Sans CJK JP"/>
        </w:rPr>
        <w:t>DD-24 AIプレレビュー結果</w:t>
      </w:r>
    </w:p>
    <w:tbl>
      <w:tblPr>
        <w:tblStyle w:val="TableGrid"/>
        <w:tblW w:type="auto" w:w="0"/>
        <w:jc w:val="center"/>
        <w:tblLook w:firstColumn="1" w:firstRow="1" w:lastColumn="0" w:lastRow="0" w:noHBand="0" w:noVBand="1" w:val="04A0"/>
      </w:tblPr>
      <w:tblGrid>
        <w:gridCol w:w="3475"/>
        <w:gridCol w:w="3475"/>
        <w:gridCol w:w="3475"/>
      </w:tblGrid>
      <w:tr>
        <w:tc>
          <w:tcPr>
            <w:tcW w:type="dxa" w:w="1701"/>
            <w:shd w:fill="D9EAF7"/>
            <w:vAlign w:val="center"/>
          </w:tcPr>
          <w:p>
            <w:pPr>
              <w:spacing w:after="0" w:before="0"/>
            </w:pPr>
            <w:r/>
            <w:r>
              <w:rPr>
                <w:rFonts w:ascii="Noto Sans CJK JP" w:hAnsi="Noto Sans CJK JP" w:eastAsia="Noto Sans CJK JP"/>
                <w:b/>
                <w:sz w:val="15"/>
              </w:rPr>
              <w:t>ID</w:t>
            </w:r>
          </w:p>
        </w:tc>
        <w:tc>
          <w:tcPr>
            <w:tcW w:type="dxa" w:w="1134"/>
            <w:shd w:fill="D9EAF7"/>
            <w:vAlign w:val="center"/>
          </w:tcPr>
          <w:p>
            <w:pPr>
              <w:spacing w:after="0" w:before="0"/>
            </w:pPr>
            <w:r/>
            <w:r>
              <w:rPr>
                <w:rFonts w:ascii="Noto Sans CJK JP" w:hAnsi="Noto Sans CJK JP" w:eastAsia="Noto Sans CJK JP"/>
                <w:b/>
                <w:sz w:val="15"/>
              </w:rPr>
              <w:t>判定</w:t>
            </w:r>
          </w:p>
        </w:tc>
        <w:tc>
          <w:tcPr>
            <w:tcW w:type="dxa" w:w="6236"/>
            <w:shd w:fill="D9EAF7"/>
            <w:vAlign w:val="center"/>
          </w:tcPr>
          <w:p>
            <w:pPr>
              <w:spacing w:after="0" w:before="0"/>
            </w:pPr>
            <w:r/>
            <w:r>
              <w:rPr>
                <w:rFonts w:ascii="Noto Sans CJK JP" w:hAnsi="Noto Sans CJK JP" w:eastAsia="Noto Sans CJK JP"/>
                <w:b/>
                <w:sz w:val="15"/>
              </w:rPr>
              <w:t>コメント</w:t>
            </w:r>
          </w:p>
        </w:tc>
      </w:tr>
      <w:tr>
        <w:tc>
          <w:tcPr>
            <w:tcW w:type="dxa" w:w="1701"/>
            <w:vAlign w:val="top"/>
          </w:tcPr>
          <w:p>
            <w:pPr>
              <w:spacing w:after="0" w:before="0"/>
            </w:pPr>
            <w:r/>
            <w:r>
              <w:rPr>
                <w:rFonts w:ascii="Noto Sans CJK JP" w:hAnsi="Noto Sans CJK JP" w:eastAsia="Noto Sans CJK JP"/>
                <w:b w:val="0"/>
                <w:sz w:val="15"/>
              </w:rPr>
              <w:t>DDR-RT-001</w:t>
            </w:r>
          </w:p>
        </w:tc>
        <w:tc>
          <w:tcPr>
            <w:tcW w:type="dxa" w:w="1134"/>
            <w:vAlign w:val="top"/>
          </w:tcPr>
          <w:p>
            <w:pPr>
              <w:spacing w:after="0" w:before="0"/>
            </w:pPr>
            <w:r/>
            <w:r>
              <w:rPr>
                <w:rFonts w:ascii="Noto Sans CJK JP" w:hAnsi="Noto Sans CJK JP" w:eastAsia="Noto Sans CJK JP"/>
                <w:b w:val="0"/>
                <w:sz w:val="15"/>
              </w:rPr>
              <w:t>WARN</w:t>
            </w:r>
          </w:p>
        </w:tc>
        <w:tc>
          <w:tcPr>
            <w:tcW w:type="dxa" w:w="6236"/>
            <w:vAlign w:val="top"/>
          </w:tcPr>
          <w:p>
            <w:pPr>
              <w:spacing w:after="0" w:before="0"/>
            </w:pPr>
            <w:r/>
            <w:r>
              <w:rPr>
                <w:rFonts w:ascii="Noto Sans CJK JP" w:hAnsi="Noto Sans CJK JP" w:eastAsia="Noto Sans CJK JP"/>
                <w:b w:val="0"/>
                <w:sz w:val="15"/>
              </w:rPr>
              <w:t>RT処理時間の実測値は実装後に確定する。</w:t>
            </w:r>
          </w:p>
        </w:tc>
      </w:tr>
      <w:tr>
        <w:tc>
          <w:tcPr>
            <w:tcW w:type="dxa" w:w="1701"/>
            <w:vAlign w:val="top"/>
          </w:tcPr>
          <w:p>
            <w:pPr>
              <w:spacing w:after="0" w:before="0"/>
            </w:pPr>
            <w:r/>
            <w:r>
              <w:rPr>
                <w:rFonts w:ascii="Noto Sans CJK JP" w:hAnsi="Noto Sans CJK JP" w:eastAsia="Noto Sans CJK JP"/>
                <w:b w:val="0"/>
                <w:sz w:val="15"/>
              </w:rPr>
              <w:t>DDR-SHM-002</w:t>
            </w:r>
          </w:p>
        </w:tc>
        <w:tc>
          <w:tcPr>
            <w:tcW w:type="dxa" w:w="1134"/>
            <w:vAlign w:val="top"/>
          </w:tcPr>
          <w:p>
            <w:pPr>
              <w:spacing w:after="0" w:before="0"/>
            </w:pPr>
            <w:r/>
            <w:r>
              <w:rPr>
                <w:rFonts w:ascii="Noto Sans CJK JP" w:hAnsi="Noto Sans CJK JP" w:eastAsia="Noto Sans CJK JP"/>
                <w:b w:val="0"/>
                <w:sz w:val="15"/>
              </w:rPr>
              <w:t>OK</w:t>
            </w:r>
          </w:p>
        </w:tc>
        <w:tc>
          <w:tcPr>
            <w:tcW w:type="dxa" w:w="6236"/>
            <w:vAlign w:val="top"/>
          </w:tcPr>
          <w:p>
            <w:pPr>
              <w:spacing w:after="0" w:before="0"/>
            </w:pPr>
            <w:r/>
            <w:r>
              <w:rPr>
                <w:rFonts w:ascii="Noto Sans CJK JP" w:hAnsi="Noto Sans CJK JP" w:eastAsia="Noto Sans CJK JP"/>
                <w:b w:val="0"/>
                <w:sz w:val="15"/>
              </w:rPr>
              <w:t>共有メモリは所有者、書込元、読取元、世代番号方式を定義した。</w:t>
            </w:r>
          </w:p>
        </w:tc>
      </w:tr>
      <w:tr>
        <w:tc>
          <w:tcPr>
            <w:tcW w:type="dxa" w:w="1701"/>
            <w:vAlign w:val="top"/>
          </w:tcPr>
          <w:p>
            <w:pPr>
              <w:spacing w:after="0" w:before="0"/>
            </w:pPr>
            <w:r/>
            <w:r>
              <w:rPr>
                <w:rFonts w:ascii="Noto Sans CJK JP" w:hAnsi="Noto Sans CJK JP" w:eastAsia="Noto Sans CJK JP"/>
                <w:b w:val="0"/>
                <w:sz w:val="15"/>
              </w:rPr>
              <w:t>DDR-SAFE-003</w:t>
            </w:r>
          </w:p>
        </w:tc>
        <w:tc>
          <w:tcPr>
            <w:tcW w:type="dxa" w:w="1134"/>
            <w:vAlign w:val="top"/>
          </w:tcPr>
          <w:p>
            <w:pPr>
              <w:spacing w:after="0" w:before="0"/>
            </w:pPr>
            <w:r/>
            <w:r>
              <w:rPr>
                <w:rFonts w:ascii="Noto Sans CJK JP" w:hAnsi="Noto Sans CJK JP" w:eastAsia="Noto Sans CJK JP"/>
                <w:b w:val="0"/>
                <w:sz w:val="15"/>
              </w:rPr>
              <w:t>OK</w:t>
            </w:r>
          </w:p>
        </w:tc>
        <w:tc>
          <w:tcPr>
            <w:tcW w:type="dxa" w:w="6236"/>
            <w:vAlign w:val="top"/>
          </w:tcPr>
          <w:p>
            <w:pPr>
              <w:spacing w:after="0" w:before="0"/>
            </w:pPr>
            <w:r/>
            <w:r>
              <w:rPr>
                <w:rFonts w:ascii="Noto Sans CJK JP" w:hAnsi="Noto Sans CJK JP" w:eastAsia="Noto Sans CJK JP"/>
                <w:b w:val="0"/>
                <w:sz w:val="15"/>
              </w:rPr>
              <w:t>異常時の安全側遷移と出力抑止を定義した。</w:t>
            </w:r>
          </w:p>
        </w:tc>
      </w:tr>
      <w:tr>
        <w:tc>
          <w:tcPr>
            <w:tcW w:type="dxa" w:w="1701"/>
            <w:vAlign w:val="top"/>
          </w:tcPr>
          <w:p>
            <w:pPr>
              <w:spacing w:after="0" w:before="0"/>
            </w:pPr>
            <w:r/>
            <w:r>
              <w:rPr>
                <w:rFonts w:ascii="Noto Sans CJK JP" w:hAnsi="Noto Sans CJK JP" w:eastAsia="Noto Sans CJK JP"/>
                <w:b w:val="0"/>
                <w:sz w:val="15"/>
              </w:rPr>
              <w:t>DDR-API-004</w:t>
            </w:r>
          </w:p>
        </w:tc>
        <w:tc>
          <w:tcPr>
            <w:tcW w:type="dxa" w:w="1134"/>
            <w:vAlign w:val="top"/>
          </w:tcPr>
          <w:p>
            <w:pPr>
              <w:spacing w:after="0" w:before="0"/>
            </w:pPr>
            <w:r/>
            <w:r>
              <w:rPr>
                <w:rFonts w:ascii="Noto Sans CJK JP" w:hAnsi="Noto Sans CJK JP" w:eastAsia="Noto Sans CJK JP"/>
                <w:b w:val="0"/>
                <w:sz w:val="15"/>
              </w:rPr>
              <w:t>OK</w:t>
            </w:r>
          </w:p>
        </w:tc>
        <w:tc>
          <w:tcPr>
            <w:tcW w:type="dxa" w:w="6236"/>
            <w:vAlign w:val="top"/>
          </w:tcPr>
          <w:p>
            <w:pPr>
              <w:spacing w:after="0" w:before="0"/>
            </w:pPr>
            <w:r/>
            <w:r>
              <w:rPr>
                <w:rFonts w:ascii="Noto Sans CJK JP" w:hAnsi="Noto Sans CJK JP" w:eastAsia="Noto Sans CJK JP"/>
                <w:b w:val="0"/>
                <w:sz w:val="15"/>
              </w:rPr>
              <w:t>APIは要求登録/状態取得に限定しRT直接更新を避けた。</w:t>
            </w:r>
          </w:p>
        </w:tc>
      </w:tr>
      <w:tr>
        <w:tc>
          <w:tcPr>
            <w:tcW w:type="dxa" w:w="1701"/>
            <w:vAlign w:val="top"/>
          </w:tcPr>
          <w:p>
            <w:pPr>
              <w:spacing w:after="0" w:before="0"/>
            </w:pPr>
            <w:r/>
            <w:r>
              <w:rPr>
                <w:rFonts w:ascii="Noto Sans CJK JP" w:hAnsi="Noto Sans CJK JP" w:eastAsia="Noto Sans CJK JP"/>
                <w:b w:val="0"/>
                <w:sz w:val="15"/>
              </w:rPr>
              <w:t>DDR-BLD-005</w:t>
            </w:r>
          </w:p>
        </w:tc>
        <w:tc>
          <w:tcPr>
            <w:tcW w:type="dxa" w:w="1134"/>
            <w:vAlign w:val="top"/>
          </w:tcPr>
          <w:p>
            <w:pPr>
              <w:spacing w:after="0" w:before="0"/>
            </w:pPr>
            <w:r/>
            <w:r>
              <w:rPr>
                <w:rFonts w:ascii="Noto Sans CJK JP" w:hAnsi="Noto Sans CJK JP" w:eastAsia="Noto Sans CJK JP"/>
                <w:b w:val="0"/>
                <w:sz w:val="15"/>
              </w:rPr>
              <w:t>WARN</w:t>
            </w:r>
          </w:p>
        </w:tc>
        <w:tc>
          <w:tcPr>
            <w:tcW w:type="dxa" w:w="6236"/>
            <w:vAlign w:val="top"/>
          </w:tcPr>
          <w:p>
            <w:pPr>
              <w:spacing w:after="0" w:before="0"/>
            </w:pPr>
            <w:r/>
            <w:r>
              <w:rPr>
                <w:rFonts w:ascii="Noto Sans CJK JP" w:hAnsi="Noto Sans CJK JP" w:eastAsia="Noto Sans CJK JP"/>
                <w:b w:val="0"/>
                <w:sz w:val="15"/>
              </w:rPr>
              <w:t>VC2026/clangの実装対象ファイル追加後にCIコマンド確認が必要。</w:t>
            </w:r>
          </w:p>
        </w:tc>
      </w:tr>
    </w:tbl>
    <w:p>
      <w:pPr>
        <w:spacing w:after="20"/>
      </w:pPr>
    </w:p>
    <w:p>
      <w:pPr>
        <w:spacing w:after="60"/>
      </w:pPr>
      <w:r>
        <w:rPr>
          <w:rFonts w:ascii="Noto Sans CJK JP" w:hAnsi="Noto Sans CJK JP" w:eastAsia="Noto Sans CJK JP"/>
          <w:sz w:val="18"/>
        </w:rPr>
        <w:t>総合判定: 条件付き合格。RT処理時間、設備依存パラメータ、CI対象ファイルは実装時に確定する。</w:t>
      </w:r>
    </w:p>
    <w:sectPr w:rsidR="00FC693F" w:rsidRPr="0006063C" w:rsidSect="00034616">
      <w:headerReference w:type="default" r:id="rId9"/>
      <w:footerReference w:type="default" r:id="rId10"/>
      <w:pgSz w:w="12240" w:h="15840"/>
      <w:pgMar w:top="907" w:right="907" w:bottom="850" w:left="907"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JP" w:hAnsi="Noto Sans CJK JP" w:eastAsia="Noto Sans CJK JP"/>
        <w:sz w:val="16"/>
      </w:rPr>
      <w:t>Confidential / IBM-Bob Project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JP" w:hAnsi="Noto Sans CJK JP" w:eastAsia="Noto Sans CJK JP"/>
        <w:sz w:val="16"/>
      </w:rPr>
      <w:t>IBM-Bob 詳細設計書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Noto Sans CJK JP" w:hAnsi="Noto Sans CJK JP" w:eastAsia="Noto Sans CJK JP"/>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40"/>
      <w:outlineLvl w:val="0"/>
    </w:pPr>
    <w:rPr>
      <w:rFonts w:asciiTheme="majorHAnsi" w:eastAsiaTheme="majorEastAsia" w:hAnsiTheme="majorHAnsi" w:cstheme="majorBidi" w:ascii="Noto Sans CJK JP" w:hAnsi="Noto Sans CJK JP" w:eastAsia="Noto Sans CJK JP"/>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Theme="majorHAnsi" w:eastAsiaTheme="majorEastAsia" w:hAnsiTheme="majorHAnsi" w:cstheme="majorBidi" w:ascii="Noto Sans CJK JP" w:hAnsi="Noto Sans CJK JP" w:eastAsia="Noto Sans CJK JP"/>
      <w:b/>
      <w:bCs/>
      <w:color w:val="2F5597"/>
      <w:sz w:val="22"/>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ascii="Noto Sans CJK JP" w:hAnsi="Noto Sans CJK JP" w:eastAsia="Noto Sans CJK JP"/>
      <w:b/>
      <w:bCs/>
      <w:color w:val="40404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0" w:line="240" w:lineRule="auto" w:before="80"/>
      <w:contextualSpacing/>
    </w:pPr>
    <w:rPr>
      <w:rFonts w:asciiTheme="majorHAnsi" w:eastAsiaTheme="majorEastAsia" w:hAnsiTheme="majorHAnsi" w:cstheme="majorBidi" w:ascii="Noto Sans CJK JP" w:hAnsi="Noto Sans CJK JP" w:eastAsia="Noto Sans CJK JP"/>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仮想軸補間機能 詳細設計書</dc:title>
  <dc:subject>IBM-Bob detailed design</dc:subject>
  <dc:creator>IBM-Bob</dc:creator>
  <cp:keywords>IBM-Bob, 詳細設計書, RT, TS, API</cp:keywords>
  <dc:description>generated by python-docx</dc:description>
  <cp:lastModifiedBy/>
  <cp:revision>1</cp:revision>
  <dcterms:created xsi:type="dcterms:W3CDTF">2013-12-23T23:15:00Z</dcterms:created>
  <dcterms:modified xsi:type="dcterms:W3CDTF">2013-12-23T23:15:00Z</dcterms:modified>
  <cp:category/>
</cp:coreProperties>
</file>