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経路間干渉チェック機能</w:t>
        <w:br/>
        <w:t>詳細設計書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文書ID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DD-CNC-213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経路間干渉チェック機能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分類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版数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参照基本設計書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経路間干渉チェック機能_基本設計書.docx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設計_経路間干渉チェック機能.docx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IBM-Bob Windows C リアルタイム/タイムシェア分離制御基盤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版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日付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変更内容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基本設計書をもとに詳細設計書ドラフトを作成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0.2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人間レビュー結果、実機パラメータ、RT計測結果の反映予定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設計担当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DD-01 詳細設計概要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多経路制御機で複数ツールポストが同一ワークを同時加工する際の干渉を未然に検出し、工具・ワーク・機械の破損を防止する。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工具形状、ツールポスト位置、干渉禁止領域を登録し、RT_CONTROLで軽量な領域重なり監視を行う。TS_SERVICEは工具形状管理、領域更新、複雑な予測、ログ保存を担当する。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設計方針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処理配置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可変長解析、座標/補間/速度プロファイル生成、ファイルI/O、ログ整形はTS_SERVICEへ配置する。RT_CONTROLは固定長実行ブロックを周期内で消費する。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不整合、アンダーラン、モード競合、軸リミット、PLC応答異常を検出した場合、g_machineCtxを安全側状態へ遷移させる。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互換方針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既存公開API、既存共有メモリ、既存RT/TS呼び出し順序を破壊しない。新規情報は拡張構造体として追加する。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DD-02 参照基本設計・トレーサビリティ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基本設計要求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詳細設計での反映先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BD-01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登録領域の重なりをRT周期内で検出できる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DD-08/DD-21/DD-22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BD-02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干渉予測時に対象経路を安全停止できる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DD-09/DD-21/DD-22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BD-03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工具形状未登録時に加工開始を禁止できる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DD-10/DD-21/DD-22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BD-99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VC2026およびclang Windows版のbuild/testが通ること。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DD-20/DD-21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Gコード/設定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詳細設計上の扱い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専用パラメータ: 2経路/多経路チェック選択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干渉禁止領域登録画面/PMC入力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干渉検出動作設定: 警告/減速/停止</w:t>
            </w:r>
          </w:p>
        </w:tc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Ts_NcParserで受理後、機能固有バリデータへ渡し、実行前にモード整合性を判定する。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DD-03 既存基盤・前提条件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Windows C言語製のマルチスレッド機械制御基盤。RT_INPUT / RT_CONTROL / RT_OUTPUT がハードウェア割込周期で実行され、TS_SERVICE が非リアルタイム処理を担当する。</w:t>
      </w:r>
    </w:p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RT側ではWindowsシステムコール、ファイルI/O、動的メモリ確保、長時間ブロッキング、可変長文字列処理、三角関数・探索など処理時間が変動する重計算を禁止する。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既存要素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本機能での扱い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g_ioIn/g_ioOut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外部I/O、サーボ、PLC信号のスナップショットと安全側出力に利用する。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g_machineCtx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運転モード、主状態、アラーム、インターロックを既存規約に従い更新する。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g_uiRequest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HMIまたはAPIからの開始/解除/設定変更要求を登録する。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RT側からは固定長イベントのみ投入し、TS_SERVICEがファイル保存する。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g_prefetchResult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先読み・変換・補間・速度プロファイル結果の既存領域または拡張領域として利用する。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DD-04 機能分割・モジュール構成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モジュール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主な責務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include/cnc213_feature.h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機能固有の構造体、状態、内部関数プロトタイプ、API拡張定義を宣言する。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src/cnc213_feature.c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TS準備処理、RT周期処理、バリデーション、状態遷移、診断ログ要求を実装する。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TS_SERVICEループからTs_CNC213_Prepareを呼び出し、準備済み実行バッファをコミットする。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RT_CONTROL周期からRt_CNC213_ExecuteCycleを呼び出し、固定長データを消費する。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API要求の検証、共有メモリ要求登録、RUNNING中変更拒否を実装する。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tests/test_cnc213_feature.c</w:t>
            </w:r>
          </w:p>
        </w:tc>
        <w:tc>
          <w:tcPr>
            <w:tcW w:type="dxa" w:w="6236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単体テスト、境界値テスト、世代番号整合性テスト、異常系テストを実装する。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DD-05 ソースファイル変更詳細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ファイル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変更種別</w:t>
            </w:r>
          </w:p>
        </w:tc>
        <w:tc>
          <w:tcPr>
            <w:tcW w:type="dxa" w:w="51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include/system_config.h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IBM_BOB_ENABLE_CNC213、バッファ長、最大対象軸数、RT計測有効化マクロを追加する。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include/system_shared.h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CNC213_FEATURE_REQUEST / CNC213_FEATURE_STATUS / CNC213_EXEC_BUFFERを追加する。既存構造体のフィールド順序は変更しない。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include/control_api.h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追加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Api_GetCNC213Status、Api_RequestCNC213ConfigUpdateのプロトタイプを追加する。既存APIは互換維持。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include/cnc213_feature.h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機能固有の型、enum、内部関数、テスト用フックを宣言する。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src/cnc213_feature.c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TS/RTの実処理、状態遷移、バリデーション、エラー変換を実装する。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src/main.c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軽微変更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初期化テーブルに機能モジュール初期化を追加する。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tests/test_cnc213_feature.c</w:t>
            </w:r>
          </w:p>
        </w:tc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新規</w:t>
            </w:r>
          </w:p>
        </w:tc>
        <w:tc>
          <w:tcPr>
            <w:tcW w:type="dxa" w:w="51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単体テストおよびモック入力を追加する。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DD-06 データ構造・共有メモリ設計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構造体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所有者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主なフィールド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整合性方針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CNC213_FEATURE_CONFIG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TS/API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enable, option_flags, max_axis, limits, mode_policy, parameter_revision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READY/STOPPEDでのみ更新。RUNNING中変更は拒否または次回反映。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CNC213_FEATURE_REQUEST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request_id, command, target_state, parameter_id, value, request_generation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APIが単一書込元。TS_SERVICEが受理後ack_generationを更新。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CNC213_FEATURE_STATUS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state, alarm_code, current_block, buffer_fill, active_mode, rt_max_usec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RT更新領域とTS更新領域を分離し、スナップショットは世代番号で読む。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CNC213_EXEC_BLOCK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block_no, command_type, axis_value[], feed, flags, alarm_policy, source_line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TSが生成後valid=1。RTはvalidとgeneration一致時のみ採用。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CNC213_EXEC_BUFFER</w:t>
            </w:r>
          </w:p>
        </w:tc>
        <w:tc>
          <w:tcPr>
            <w:tcW w:type="dxa" w:w="124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TS→RT</w:t>
            </w:r>
          </w:p>
        </w:tc>
        <w:tc>
          <w:tcPr>
            <w:tcW w:type="dxa" w:w="351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generation_begin, generation_end, head, tail, count, underrun_policy, blocks[]</w:t>
            </w:r>
          </w:p>
        </w:tc>
        <w:tc>
          <w:tcPr>
            <w:tcW w:type="dxa" w:w="255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二相コミット。generation_begin==generation_endかつvalid=1のみRT採用。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generation_end;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request_id;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state;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alarm_code;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active_mode;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reserved;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CNC213_FEATURE_STATUS;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typedef struct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uint32_t source_block_no;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command_type;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flags;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axis_value[IBM_BOB_MAX_AXIS];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int32_t  feed_value;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alarm_policy;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uint16_t valid;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 CNC213_EXEC_BLOCK;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DD-07 公開API・内部API設計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38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API/関数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区分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Api_GetCNC213Status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status_out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既存Api_GetStatusSnapshotを補完する詳細状態取得。NULLチェック必須。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Api_RequestCNC213ConfigUpdate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公開API追加候補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config/request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IBM_BOB_RESULT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RUNNING中の危険変更は拒否。request_idを払い出す。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Ts_CNC213_Prepare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block / request / config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解析、検証、バッファ生成。ファイルI/Oと重計算はここに閉じ込める。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Ts_CNC213_CommitExecBuffer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内部TS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CNC213_EXEC_BUFFER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void/result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Rt_CNC213_ValidateSnapshot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status/buffer snapshot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世代番号、valid、count、stateを固定時間で検査。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Rt_CNC213_ExecuteCycle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内部RT</w:t>
            </w:r>
          </w:p>
        </w:tc>
        <w:tc>
          <w:tcPr>
            <w:tcW w:type="dxa" w:w="181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 context pointer</w:t>
            </w:r>
          </w:p>
        </w:tc>
        <w:tc>
          <w:tcPr>
            <w:tcW w:type="dxa" w:w="153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cycle result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周期内実行。ブロック消費、安全監視、ログ要求投入。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DD-08 NC解析・コマンド受理仕様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入力項目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受理条件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各経路の現在位置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工具形状データ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干渉禁止領域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対象経路数設定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停止/警告動作設定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型、範囲、モード、軸、補正状態、オプション有効状態をTS_SERVICEで検査する。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実行前にREJECTまたはALARMへ変換し、RTバッファへ投入しない。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出力項目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出力先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更新タイミング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干渉予測状態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減速停止要求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対象経路識別子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アラーム/診断ログ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RT実行ブロック、共有メモリ、HMI/API、PLC、ログのいずれか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TS準備完了時、RT周期実行時、解除時、異常検出時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DD-09 TS_SERVICE処理詳細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RT_CONTROLは周期内で軽量な監視・サンプル記録のみを行い、詳細解析・保存・統計処理はTS_SERVICEで行う。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安全監視はフェイルセーフ優先とし、診断ログはRT要求をTSが後段で永続化する。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要求キューまたはNCブロックから対象コマンドを取得し、文字列、アドレス、P/Q/R等のパラメータを正規化する。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現在の運転モード、主状態、補正状態、座標系、対象軸、オプション有効状態を検査する。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基本設計で定義された処理フローに従い、RTで直接消費できる固定長ブロックへ変換する。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変換結果を一時バッファに書込み、generation_begin、blocks、head/tail、count、generation_end、validの順でコミットする。</w:t>
      </w:r>
    </w:p>
    <w:p>
      <w:pPr>
        <w:pStyle w:val="ListNumber"/>
        <w:spacing w:after="0"/>
      </w:pPr>
      <w:r>
        <w:rPr>
          <w:rFonts w:ascii="Noto Sans CJK JP" w:hAnsi="Noto Sans CJK JP" w:eastAsia="Noto Sans CJK JP"/>
          <w:sz w:val="17"/>
        </w:rPr>
        <w:t>準備結果、警告、異常、処理時間を診断ログとしてg_logQueueまたはTS側ログへ登録する。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基本設計フロー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詳細化内容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TS_SERVICEが工具形状と干渉禁止領域を登録し、RT監視用の簡略化境界ボックスへ変換する。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RT_CONTROLが各周期で対象経路の現在位置と境界領域の重なりを判定する。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干渉予測時は対象経路へ段階減速または即停止要求を出し、g_machineCtx相当のアラーム状態を設定する。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  <w:tr>
        <w:tc>
          <w:tcPr>
            <w:tcW w:type="dxa" w:w="56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TS_SERVICEが詳細ログを保存し、再起動時の安全退避ルート確認を支援する。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Ts側関数で検証・変換し、RT向け固定長データに反映する。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DD-10 RT_CONTROL処理詳細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void Rt_CNC213_ExecuteCycle(RT_CONTEXT* rt)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const CNC213_EXEC_BUFFER* buf = &amp;g_cnc213Feature.exec_buffer;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(!Rt_CNC213_ValidateSnapshot(buf))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Rt_SetFeatureAlarm(CNC213_ALM_BUFFER_INVALID);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return;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if (g_cnc213Feature.status.state == CNC213_STATE_ACTIVE)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const CNC213_EXEC_BLOCK* block = Rt_PeekExecBlock(buf);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Rt_CheckInterlockAndAxisLimit(rt,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Rt_ApplyPreparedCommand(rt, block);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    Rt_AdvanceExecBlock(buf);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}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RT処理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禁止事項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スナップショット取得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generationとvalidを読み、採用可否を固定手順で判定する。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ロック待ち、動的メモリ確保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ブロック消費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head/tail/countを確認し、1周期あたり最大1ブロックまたは定義済みステップを実行する。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可変長探索、文字列解析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インターロック、軸リミット、追従誤差、バッファ不足を監視する。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ファイル出力、HMI更新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ログ要求</w:t>
            </w:r>
          </w:p>
        </w:tc>
        <w:tc>
          <w:tcPr>
            <w:tcW w:type="dxa" w:w="481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固定長イベントIDと補助情報のみg_logQueueへ投入する。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文字列整形、printf系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DD-11 状態遷移設計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状態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意味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遷移条件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RT/TS責務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DISABLED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機能無効。通常制御のみ。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初期化、解除完了、オプション無効。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TS:要求待ち / RT:通常実行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ARMED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開始要求を受理し準備中。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対象Gコード/API要求受理。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TS:検証・変換 / RT:既存状態維持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RT向けデータ生成済み。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valid=1、世代番号一致、バッファ充足。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TS:コミット / RT:採用可能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ACTIVE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RT周期で機能実行中。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開始条件成立、RUNNING状態。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RT:ブロック消費・監視 / TS:補充・ログ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HOLD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一時停止または復帰待ち。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フィードホールド、バッファ補充待ち、オペレータ停止。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RT:安全保持 / TS:復帰準備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COMPLETE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対象区間が正常完了。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終了Gコード、バッファ空、完了ステップ到達。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RT:通常復帰 / TS:状態保存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異常検出により安全側停止。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アラーム条件成立。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RT:安全出力 / TS:診断・表示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DD-12 シーケンス設計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68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Seq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主体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共有データ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異常時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NC Parser/API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対象コマンドまたは操作要求を検出する。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CNC213_FEATURE_REQUEST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要求拒否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入力値、モード、軸、補正、オプションを検証する。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CNC213_FEATURE_CONFIG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ALARM/REJECT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実行ブロックまたは補正/変換テーブルを生成する。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CNC213_EXEC_BUFFER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準備失敗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二相コミットでRT可視化する。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generation/valid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valid=0のまま終了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周期ごとにブロックを消費し安全監視する。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CNC213_EXEC_BLOCK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安全側停止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軸指令、PLC補助指令、安全側出力を確定する。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g_ioOut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フェイルセーフ出力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完了・異常ログを保存しHMI/API状態を更新する。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CNC213_FEATURE_STATUS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ログ欠落警告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DD-13 パラメータ・設定設計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パラメータ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型/範囲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既定値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更新条件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用途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CNC213_ENABLE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bool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false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機能有効化。オプション未搭載時はfalse固定。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CNC213_MAX_BUFFER_BLOCKS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起動時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RT実行バッファの最大ブロック数。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CNC213_UNDERRUN_POLICY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SAFE_STOP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バッファ不足時の動作。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CNC213_ALARM_LEVEL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enum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STOPPED/READY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警告/減速/停止の基準。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CNC213_RT_BUDGET_USEC</w:t>
            </w:r>
          </w:p>
        </w:tc>
        <w:tc>
          <w:tcPr>
            <w:tcW w:type="dxa" w:w="158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uint16_t</w:t>
            </w:r>
          </w:p>
        </w:tc>
        <w:tc>
          <w:tcPr>
            <w:tcW w:type="dxa" w:w="130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RT周期内処理時間の設計上限。実測により確定。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DD-14 入出力・PLC・HMI連携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連携先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信号/情報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処理主体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開始許可、補助機能完了、異常入力、リセット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RT_INPUT/TS_SERVICE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周期先頭でスナップショット化し、TSで詳細解釈する。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動作要求、安全停止、アラーム通知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CNC→PLC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RT_OUTPUT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安全側出力はRT_OUTPUTで確定する。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状態、対象ブロック、アラーム、設定値、診断情報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CNC→HMI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RTから直接画面更新しない。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状態取得、設定更新要求、ログフラッシュ要求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外部→CNC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control_api.c/TS_SERVICE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既存API互換を維持する。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DD-15 エラー・アラーム詳細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アラームID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検出時動作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復旧条件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CNC213-ALM-001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干渉予測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CNC213-ALM-002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領域データ未登録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CNC213-ALM-003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工具形状不整合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CNC213-ALM-004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監視対象経路不正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CNC213-ALM-005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退避ルート未設定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TS検出時: 実行前拒否。RT検出時: ALARM遷移または安全側停止。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原因除去後、RESET、再準備、インターロック再評価。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DD-16 安全・フェイルセーフ設計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RT_CONTROLで危険状態を検出した場合は、処理継続より安全側出力を優先する。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TS_SERVICEの準備未完了、世代番号不一致、valid=0、count不足はRT採用不可とし、運転前ならREJECT、運転中ならHOLDまたはSAFE_STOPへ遷移する。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軸リミット、補正量上限、速度/加速度上限、PLC応答タイムアウトは共通安全監視へ接続する。</w:t>
      </w:r>
    </w:p>
    <w:p>
      <w:pPr>
        <w:pStyle w:val="ListBullet"/>
        <w:spacing w:after="0"/>
      </w:pPr>
      <w:r>
        <w:rPr>
          <w:rFonts w:ascii="Noto Sans CJK JP" w:hAnsi="Noto Sans CJK JP" w:eastAsia="Noto Sans CJK JP"/>
          <w:sz w:val="17"/>
        </w:rPr>
        <w:t>アラーム解除後は、現在位置、モード、対象工具、対象ブロック、バッファ世代を再確認し、古いバッファを破棄する。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DD-17 排他・整合性・世代番号設計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単一書込元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読取元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整合性方式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CNC213_FEATURE_REQUEST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API/HMI要求登録関数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request_id単調増加。TSがack_request_idを返す。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CNC213_FEATURE_CONFIG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RUNNING中の直接更新禁止。shadow→commit方式。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CNC213_EXEC_BUFFER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generation_beginを書込み、blocks更新、generation_endを書込み、valid=1。RTはbegin==endのみ採用。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CNC213_FEATURE_STATUS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RT_CONTROL/TS_SERVICE分割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API/HMI/ログ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RT更新フィールドとTS更新フィールドを分離し、必要に応じてスナップショットコピーを作成。</w:t>
            </w:r>
          </w:p>
        </w:tc>
      </w:tr>
    </w:tbl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TS commit order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status-&gt;generation_begin++;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0;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write_exec_blocks(buffer);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buffer-&gt;generation_end = status-&gt;generation_begin;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buffer-&gt;valid = 1;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/* RT read rule */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if (buffer-&gt;valid &amp;&amp; buffer-&gt;generation_begin == buffer-&gt;generation_end) {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 xml:space="preserve">    use_buffer_snapshot(buffer);</w:t>
      </w:r>
    </w:p>
    <w:p>
      <w:pPr>
        <w:pStyle w:val="CodeText"/>
        <w:spacing w:after="0"/>
      </w:pPr>
      <w:r>
        <w:rPr>
          <w:rFonts w:ascii="Noto Sans CJK JP" w:hAnsi="Noto Sans CJK JP" w:eastAsia="Noto Sans CJK JP"/>
          <w:sz w:val="14"/>
        </w:rPr>
        <w:t>}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DD-18 ログ・診断設計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ログID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発生主体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記録内容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保存先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CNC213-LOG-START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開始要求、対象Gコード/API、パラメータ、request_id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CNC213-LOG-COMMIT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生成ブロック数、世代番号、先読み/変換時間、警告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CNC213-LOG-RTMAX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RT最大処理時間、周期番号、ブロック番号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g_logQueue→TS保存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CNC213-LOG-ALARM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アラームID、対象軸、NCブロック、入力スナップショット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TSログファイル/診断画面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CNC213-LOG-END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TS_SERVICE</w:t>
            </w:r>
          </w:p>
        </w:tc>
        <w:tc>
          <w:tcPr>
            <w:tcW w:type="dxa" w:w="3402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正常完了、解除、処理件数、最終状態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TSログファイル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DD-19 性能・RT処理時間見積もり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処理項目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初期目標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備考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世代番号/valid確認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2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固定長フィールド参照のみ。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状態遷移判定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switch/enumベース。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実行ブロック取得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リングバッファhead/tail参照。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安全監視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15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軸数に比例。最大軸数で実測する。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RTログ要求投入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3 usec以下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固定長イベントのみ。満杯時は破棄カウンタを更新。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合計</w:t>
            </w:r>
          </w:p>
        </w:tc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1割込周期内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詳細設計レビュー後、実装計測値で確定する。</w:t>
            </w:r>
          </w:p>
        </w:tc>
      </w:tr>
    </w:tbl>
    <w:p>
      <w:pPr>
        <w:spacing w:after="40" w:line="252" w:lineRule="auto"/>
      </w:pPr>
      <w:r>
        <w:rPr>
          <w:rFonts w:ascii="Noto Sans CJK JP" w:hAnsi="Noto Sans CJK JP" w:eastAsia="Noto Sans CJK JP"/>
          <w:sz w:val="17"/>
        </w:rPr>
        <w:t>上記は詳細設計時点の初期目標であり、実装後にVC2026/clang Windows環境でRT計測用フックを有効化して最大値を測定する。</w:t>
      </w:r>
    </w:p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環境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scripts\build_vc2026.bat  および 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cmd /c scripts\build_clang.bat  および 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RT禁止API、malloc/free、fopen/printf、Sleep/Wait系、未初期化、整数オーバーフロー、共有メモリ競合を確認する。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構造チェック</w:t>
            </w:r>
          </w:p>
        </w:tc>
        <w:tc>
          <w:tcPr>
            <w:tcW w:type="dxa" w:w="6803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DD-00〜DD-24、JSON Path、トレーサビリティ、レビューID、成果物名を確認する。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DD-21 単体テスト設計観点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対象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入力/条件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期待結果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UT-CNC213-001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TS入力検証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正常なGコード/API要求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PREPAREDへ遷移し実行ブロックが生成される。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UT-CNC213-002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TS異常入力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範囲外パラメータ、併用禁止状態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REJECTまたはALARMとなりRTバッファへ投入されない。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UT-CNC213-003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世代番号整合性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begin/end不一致、valid=0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RTが採用せず安全側処理となる。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UT-CNC213-004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RT周期処理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有効な固定長ブロック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1周期内でブロック消費、状態更新、ログ要求投入が完了する。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UT-CNC213-005</w:t>
            </w:r>
          </w:p>
        </w:tc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アラーム変換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各ALM条件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定義済みアラームIDと復旧条件が返る。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DD-22 機能テスト設計観点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テストID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観点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FT-CNC213-001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正常開始/解除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対象GコードまたはAPIで開始し、対象区間完了後に通常モードへ戻る。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FT-CNC213-002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モード競合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補正、座標系、サイクル、運転モードとの禁止組合せで安全に拒否する。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FT-CNC213-003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境界値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軸リミット、速度、加速度、バッファ数、パラメータ最大/最小を確認する。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FT-CNC213-004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RT性能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最大軸数・最大ブロック条件でRT周期内に収まる。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FT-CNC213-005</w:t>
            </w:r>
          </w:p>
        </w:tc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異常安全</w:t>
            </w:r>
          </w:p>
        </w:tc>
        <w:tc>
          <w:tcPr>
            <w:tcW w:type="dxa" w:w="45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バッファ不足、PLCタイムアウト、インターロック、RESET時の安全側遷移を確認する。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DD-23 影響分析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198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影響対象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影響レベル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対策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既存NC解析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対象Gコード/設定の受理分岐を追加する。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既存Gコードの優先順位と回帰テストを追加。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RT_CONTROL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機能固有周期処理を追加する。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固定長・上限時間を守り、計測フックで確認。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要求/状態/実行バッファ構造体を追加する。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既存構造体のABIを変更しない。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公開API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低〜中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詳細状態取得や設定要求APIを追加する場合がある。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既存APIのシグネチャ互換を維持。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HMI/ログ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低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状態・アラーム表示、診断ログの項目を追加する。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表示未対応でもRT動作に依存させない。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テスト/ビルド</w:t>
            </w:r>
          </w:p>
        </w:tc>
        <w:tc>
          <w:tcPr>
            <w:tcW w:type="dxa" w:w="1134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中</w:t>
            </w:r>
          </w:p>
        </w:tc>
        <w:tc>
          <w:tcPr>
            <w:tcW w:type="dxa" w:w="368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VC2026/clang両方でビルド対象を追加する。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CIまたはローカルスクリプトにテスト追加。</w:t>
            </w:r>
          </w:p>
        </w:tc>
      </w:tr>
    </w:tbl>
    <w:p>
      <w:pPr>
        <w:pStyle w:val="Heading1"/>
        <w:spacing w:before="80" w:after="40"/>
      </w:pPr>
      <w:r>
        <w:rPr>
          <w:rFonts w:ascii="Noto Sans CJK JP" w:hAnsi="Noto Sans CJK JP" w:eastAsia="Noto Sans CJK JP"/>
          <w:b/>
          <w:sz w:val="24"/>
        </w:rPr>
        <w:t>DD-24 未決事項・プレレビュー観点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未決ID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内容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確定方法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TBD-CNC213-001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機種別パラメータ番号、設定範囲、オプション有無。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設備仕様書、PLC信号表、パラメータ台帳と照合する。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TBD-CNC213-002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RT周期内処理時間の実測上限。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実装後に最大軸数・最大ブロック条件で計測する。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TBD-CNC213-003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HMI画面項目、CSV/JSONログ出力形式、保存期間。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操作設計、ログ運用規約で確定する。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TBD-CNC213-004</w:t>
            </w:r>
          </w:p>
        </w:tc>
        <w:tc>
          <w:tcPr>
            <w:tcW w:type="dxa" w:w="3969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PLC信号名、タイムアウト値、リトライ可否。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PLCインターフェース台帳と安全設計レビューで確定する。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レビューID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/>
                <w:sz w:val="15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DDR-001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基本設計要求と詳細設計セクションが対応していること。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DDR-002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RT/TS/API責務分担が関数・ファイル単位まで落ちていること。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DDR-003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共有メモリの所有者、書込元、読取元、世代番号、valid制御が明記されていること。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DDR-004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RT禁止事項に反する処理がRT_CONTROLへ入っていないこと。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DDR-005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異常時の安全側出力、停止、復旧条件が明確であること。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DDR-006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VC2026/clang Windowsのbuild/test対象が明記されていること。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DDR-007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単体テスト・機能テスト観点が受入条件をカバーしていること。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DDR-008</w:t>
            </w:r>
          </w:p>
        </w:tc>
        <w:tc>
          <w:tcPr>
            <w:tcW w:type="dxa" w:w="7370"/>
            <w:vAlign w:val="top"/>
          </w:tcPr>
          <w:p>
            <w:pPr>
              <w:spacing w:after="0" w:line="240" w:lineRule="auto"/>
            </w:pPr>
            <w:r/>
            <w:r>
              <w:rPr>
                <w:rFonts w:ascii="Noto Sans CJK JP" w:hAnsi="Noto Sans CJK JP" w:eastAsia="Noto Sans CJK JP"/>
                <w:b w:val="0"/>
                <w:sz w:val="15"/>
              </w:rPr>
              <w:t>未決事項が実装前に人間レビュー可能な粒度で分離されていること。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詳細設計書 v2.0 / 経路間干渉チェック機能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5"/>
    </w:rPr>
  </w:style>
  <w:style w:type="paragraph" w:customStyle="1" w:styleId="CodeText">
    <w:name w:val="CodeText"/>
    <w:rPr>
      <w:rFonts w:ascii="Consolas" w:hAnsi="Consolas" w:eastAsia="Noto Sans CJK JP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