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AI輪郭制御・スムーズ補間機能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DD-AUTO-0F2BAC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AI輪郭制御・スムーズ補間機能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AI輪郭制御・スムーズ補間機能_基本設計書.docx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cbb0bc9c36bf2a40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AI輪郭制御・スムーズ補間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輪郭制御（高速・高精度補間）およびスムーズ補間・ナノスムージングは、高速加工において加工精度と面粗さを改善するための機能である。制御装置はプログラムの輪郭を複数ブロック先読みし、加減速を最適化して滑らかな軌跡を生成する。また、スムーズ補間（G05.1 Q2）やナノスムージング（G05.1 Q3）は直線プログラムをNURBS曲線に変換することで、工具軌跡の角を除去し鏡面加工に近い表面を得る。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hpcc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G05, G05.1, G08, G05 P10000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TS側先読み・平滑化計算とRT側固定長補間実行を分離した高速高精度輪郭制御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G05, G05.1, G08, G05 P10000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NC先読みブロック列 / 軸現在速度/加速度 / サーボ制限値 / 許容誤差パラメータ / 補間モード状態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AISMOOTHINTERP_CMD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AISMOOTHINTERP_STATE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g_ai_smooth_interpMode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AISMOOTHINTERP_MODE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有効状態、許容誤差、先読み条件、モード世代番号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g_ai_smooth_interpPrefetch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AISMOOTHINTERP_PREFETCH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平滑化済み軌跡セグメント、速度/加速度/ジャーク制限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g_ai_smooth_interpStatus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AISMOOTHINTERP_STATUS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実行中セグメント、アンダーラン、補間状態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Api_GetAiSmoothInterpStatus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高精度制御モードと先読み状態を取得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Api_RequestAiSmoothInterpFlush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先読みバッファのドレイン/再生成を要求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AISMOOTHINTERP_MODE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ai_smooth_interp_init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ai_smooth_interp_parse_block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ai_smooth_interp_prepare_rt_block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ai_smooth_interp_rt_update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ai_smooth_interp_rt_fail_safe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ai_smooth_interp_api_get_status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ai_smooth_interp_init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ai_smooth_interp_parse_block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ai_smooth_interp_prepare_rt_block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ai_smooth_interp_rt_update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ai_smooth_interp_rt_fail_safe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ai_smooth_interp_api_get_status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OFF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ARMED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ARMED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PREFETCHING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PREFETCHING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ACTIVE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ACTIVE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DRAINING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DRAINING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OFF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NC先読みブロック列 / 軸現在速度/加速度 / サーボ制限値 / 許容誤差パラメータ / 補間モード状態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DD-E201 HPCC前提モード未成立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DD-E202 先読みバッファアンダーラン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DD-E203 許容誤差範囲外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DD-E204 補正/補間モード競合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AI輪郭制御・スムーズ補間機能用の有効フラグ、バッファ上限、RT予算、機種別上限を追加する。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AI輪郭制御・スムーズ補間機能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