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Gコード同一ブロック・アドレスコード解釈機能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DD-AUTO-42773C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Gコード同一ブロック・アドレスコード解釈機能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Gコード同一ブロック・アドレスコード解釈機能_基本設計書.docx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59f5179bf9f6756f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コード同一ブロック・アドレスコード解釈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Gコード同一ブロックで指令できるアドレスコード一覧 本一覧は、CNCプログラムでGコードと同一ブロック内に記述されるアドレス（A〜Z）と、その一般的な用途をまとめたものです。使用する制御装置や機械によって細部は異なる場合がありますが、ここでは代表的な意味・役割を示しています。 アドレス | 一般的な用途 | 概要 / 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parser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G02, G03, G04, G10, G187, G41, G42, G43, G44, G73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Gコード/アドレスコードをテーブル駆動で正規化し、RT側が解釈不要な内部命令へ変換するNCプログラム解釈制御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G02, G03, G04, G10, G187, G41, G42, G43, G44, G73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NCプログラム文字列 / 機種別Gコードテーブル / モーダルグループ定義 / アドレス定義テーブル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ADDRESSCODEPARSER_CMD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ADDRESSCODEPARSER_STATE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g_address_code_parserRegistry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ADDRESSCODEPARSER_REGISTRY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TS初期化 / TS読取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Gコード・アドレス定義テーブル、モーダルグループ、機種別有効フラグ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g_address_code_parserParseStatus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ADDRESSCODEPARSER_PARSE_STATUS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解析結果、未対応コード、競合情報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Api_GetAddressCodeParserParseStatus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最新解析状態を取得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Api_ReloadAddressCodeParserTable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機種別コードテーブル再読込を要求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ADDRESSCODEPARSER_REGISTRY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address_code_parser_api_get_status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address_code_parser_init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address_code_parser_parse_block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address_code_parser_prepare_rt_block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address_code_parser_rt_update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address_code_parser_rt_fail_safe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address_code_parser_api_get_status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UNINITIALIZED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LOADED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LOADED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PARSING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ERROR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ERROR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UNINITIALIZED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NCプログラム文字列 / 機種別Gコードテーブル / モーダルグループ定義 / アドレス定義テーブル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DD-E601 未定義Gコード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DD-E602 同一モーダルグループ競合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DD-E603 必須アドレス不足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DD-E604 アドレス値範囲外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Gコード同一ブロック・アドレスコード解釈機能用の有効フラグ、バッファ上限、RT予算、機種別上限を追加する。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Gコード同一ブロック・アドレスコード解釈機能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